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606F5950" w:rsidR="00B75892" w:rsidRDefault="00A40824" w:rsidP="0009597B">
      <w:pPr>
        <w:pStyle w:val="Title"/>
        <w:jc w:val="center"/>
      </w:pPr>
      <w:r>
        <w:rPr>
          <w:lang w:bidi="cy-GB"/>
        </w:rPr>
        <w:t>Polisi a Gweithdrefn Adleoli</w:t>
      </w:r>
      <w:r w:rsidR="00A16465">
        <w:rPr>
          <w:lang w:bidi="cy-GB"/>
        </w:rPr>
        <w:t xml:space="preserve"> Treuliau</w:t>
      </w:r>
    </w:p>
    <w:p w14:paraId="204433B4" w14:textId="77777777" w:rsidR="00100F99" w:rsidRDefault="00100F99" w:rsidP="008569CD">
      <w:pPr>
        <w:pStyle w:val="Subtitle"/>
        <w:jc w:val="center"/>
        <w:rPr>
          <w:color w:val="FF0000"/>
        </w:rPr>
      </w:pPr>
    </w:p>
    <w:p w14:paraId="4EE2EE4E" w14:textId="72C9DA08" w:rsidR="00E62C64" w:rsidRPr="002C2B33" w:rsidRDefault="00E62C64" w:rsidP="00376449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bookmarkStart w:id="0" w:name="_Toc125966031"/>
      <w:r w:rsidRPr="002C2B33">
        <w:rPr>
          <w:color w:val="auto"/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2C2B33" w:rsidRPr="002C2B33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2BBAF2C9" w:rsidR="005D0B18" w:rsidRPr="002C2B33" w:rsidRDefault="00A40824" w:rsidP="00E62C64">
            <w:pPr>
              <w:rPr>
                <w:rStyle w:val="SubtleEmphasis"/>
                <w:color w:val="auto"/>
              </w:rPr>
            </w:pPr>
            <w:r w:rsidRPr="002C2B33">
              <w:rPr>
                <w:rStyle w:val="SubtleEmphasis"/>
                <w:color w:val="auto"/>
                <w:lang w:bidi="cy-GB"/>
              </w:rPr>
              <w:t xml:space="preserve">Polisi a Gweithdrefn </w:t>
            </w:r>
            <w:r w:rsidR="00A16465">
              <w:rPr>
                <w:rStyle w:val="SubtleEmphasis"/>
              </w:rPr>
              <w:t>Treuliau Adleoli</w:t>
            </w:r>
          </w:p>
        </w:tc>
      </w:tr>
      <w:tr w:rsidR="002C2B33" w:rsidRPr="002C2B33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DYDDIAD A GYMERADWYWYD</w:t>
            </w:r>
          </w:p>
        </w:tc>
        <w:tc>
          <w:tcPr>
            <w:tcW w:w="4508" w:type="dxa"/>
            <w:vAlign w:val="center"/>
          </w:tcPr>
          <w:p w14:paraId="2577E17B" w14:textId="3212A8AE" w:rsidR="00424E11" w:rsidRPr="002C2B33" w:rsidRDefault="00A16465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6 Tachwedd 2024</w:t>
            </w:r>
          </w:p>
        </w:tc>
      </w:tr>
      <w:tr w:rsidR="002C2B33" w:rsidRPr="002C2B33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74A77470" w:rsidR="00424E11" w:rsidRPr="002C2B33" w:rsidRDefault="00D930EB" w:rsidP="00E62C64">
            <w:pPr>
              <w:rPr>
                <w:rStyle w:val="SubtleEmphasis"/>
                <w:color w:val="auto"/>
              </w:rPr>
            </w:pPr>
            <w:r w:rsidRPr="002C2B33">
              <w:rPr>
                <w:rStyle w:val="SubtleEmphasis"/>
                <w:color w:val="auto"/>
                <w:lang w:bidi="cy-GB"/>
              </w:rPr>
              <w:t>Bwrdd Academaidd Cyfun</w:t>
            </w:r>
          </w:p>
        </w:tc>
      </w:tr>
      <w:tr w:rsidR="002C2B33" w:rsidRPr="002C2B33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51E352B9" w:rsidR="00424E11" w:rsidRPr="002C2B33" w:rsidRDefault="00A16465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</w:rPr>
              <w:t>2.0</w:t>
            </w:r>
          </w:p>
        </w:tc>
      </w:tr>
      <w:tr w:rsidR="002C2B33" w:rsidRPr="002C2B33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75E06B2C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 xml:space="preserve">DYDDIADAU </w:t>
            </w:r>
            <w:r w:rsidR="0038359C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C2B33">
              <w:rPr>
                <w:rStyle w:val="SubtleEmphasis"/>
                <w:b/>
                <w:color w:val="auto"/>
                <w:lang w:bidi="cy-GB"/>
              </w:rPr>
              <w:t>ADOLYG</w:t>
            </w:r>
            <w:r w:rsidR="0038359C"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C2B33">
              <w:rPr>
                <w:rStyle w:val="SubtleEmphasis"/>
                <w:b/>
                <w:color w:val="auto"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54528848" w:rsidR="00424E11" w:rsidRPr="002C2B33" w:rsidRDefault="00A16465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Mehefin 2022</w:t>
            </w:r>
          </w:p>
        </w:tc>
      </w:tr>
      <w:tr w:rsidR="002C2B33" w:rsidRPr="002C2B33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336C24C3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DYDDIAD YR ADOLYGIAD NESAF</w:t>
            </w:r>
          </w:p>
        </w:tc>
        <w:tc>
          <w:tcPr>
            <w:tcW w:w="4508" w:type="dxa"/>
            <w:vAlign w:val="center"/>
          </w:tcPr>
          <w:p w14:paraId="7D5B4534" w14:textId="65DCF5FE" w:rsidR="00424E11" w:rsidRPr="002C2B33" w:rsidRDefault="00A16465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Tachwedd 2026</w:t>
            </w:r>
          </w:p>
        </w:tc>
      </w:tr>
      <w:tr w:rsidR="002C2B33" w:rsidRPr="002C2B33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CANLYNIAD YR ASESIAD O'R EFFAITH AR GYDRADDOLDEB</w:t>
            </w:r>
          </w:p>
        </w:tc>
        <w:tc>
          <w:tcPr>
            <w:tcW w:w="4508" w:type="dxa"/>
            <w:vAlign w:val="center"/>
          </w:tcPr>
          <w:p w14:paraId="3F09CB51" w14:textId="1975C053" w:rsidR="00424E11" w:rsidRPr="002C2B33" w:rsidRDefault="00A16465" w:rsidP="00D9301C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Dim newid mawr</w:t>
            </w:r>
            <w:r w:rsidR="000C06AA" w:rsidRPr="002C2B33">
              <w:rPr>
                <w:rStyle w:val="SubtleEmphasis"/>
                <w:color w:val="auto"/>
                <w:lang w:bidi="cy-GB"/>
              </w:rPr>
              <w:t xml:space="preserve"> </w:t>
            </w:r>
          </w:p>
        </w:tc>
      </w:tr>
      <w:tr w:rsidR="002C2B33" w:rsidRPr="002C2B33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POLISÏAU/GWEITHDREFNAU/CANLLAWIAU CYSYLLTIEDIG</w:t>
            </w:r>
          </w:p>
        </w:tc>
        <w:tc>
          <w:tcPr>
            <w:tcW w:w="4508" w:type="dxa"/>
            <w:vAlign w:val="center"/>
          </w:tcPr>
          <w:p w14:paraId="5482948D" w14:textId="6D66735C" w:rsidR="00424E11" w:rsidRPr="002C2B33" w:rsidRDefault="00A16465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</w:rPr>
              <w:t>Polisi Nawdd a Chymorth Ariann FISA a Mewnfudo’r DU (newydd)</w:t>
            </w:r>
          </w:p>
        </w:tc>
      </w:tr>
      <w:tr w:rsidR="002C2B33" w:rsidRPr="002C2B33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167FD6B3" w:rsidR="00424E11" w:rsidRPr="0038359C" w:rsidRDefault="0038359C" w:rsidP="00E62C64">
            <w:pPr>
              <w:rPr>
                <w:rStyle w:val="SubtleEmphasis"/>
                <w:b/>
                <w:bCs/>
                <w:color w:val="auto"/>
              </w:rPr>
            </w:pPr>
            <w:r w:rsidRPr="0038359C">
              <w:rPr>
                <w:rStyle w:val="SubtleEmphasis"/>
                <w:b/>
                <w:bCs/>
                <w:color w:val="auto"/>
                <w:lang w:bidi="cy-GB"/>
              </w:rPr>
              <w:t>GWEITHREDU</w:t>
            </w:r>
          </w:p>
        </w:tc>
        <w:tc>
          <w:tcPr>
            <w:tcW w:w="4508" w:type="dxa"/>
            <w:vAlign w:val="center"/>
          </w:tcPr>
          <w:p w14:paraId="6CF12526" w14:textId="7F7A9F65" w:rsidR="00424E11" w:rsidRPr="0038359C" w:rsidRDefault="00A16465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</w:rPr>
              <w:t>6 Tachwedd 2024</w:t>
            </w:r>
          </w:p>
        </w:tc>
      </w:tr>
      <w:tr w:rsidR="002C2B33" w:rsidRPr="002C2B33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69B06CDF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 xml:space="preserve">PERCHENNOG </w:t>
            </w:r>
            <w:r w:rsidR="0038359C">
              <w:rPr>
                <w:rStyle w:val="SubtleEmphasis"/>
                <w:b/>
                <w:color w:val="auto"/>
                <w:lang w:bidi="cy-GB"/>
              </w:rPr>
              <w:t xml:space="preserve">Y </w:t>
            </w:r>
            <w:r w:rsidRPr="002C2B33">
              <w:rPr>
                <w:rStyle w:val="SubtleEmphasis"/>
                <w:b/>
                <w:color w:val="auto"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6AD96980" w14:textId="6C30381B" w:rsidR="00424E11" w:rsidRPr="002C2B33" w:rsidRDefault="00A16465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Prif Swyddog Adnoddau</w:t>
            </w:r>
          </w:p>
        </w:tc>
      </w:tr>
      <w:tr w:rsidR="002C2B33" w:rsidRPr="002C2B33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UNED/GWASANAETH</w:t>
            </w:r>
          </w:p>
        </w:tc>
        <w:tc>
          <w:tcPr>
            <w:tcW w:w="4508" w:type="dxa"/>
            <w:vAlign w:val="center"/>
          </w:tcPr>
          <w:p w14:paraId="25A73394" w14:textId="17168E4F" w:rsidR="00424E11" w:rsidRPr="002C2B33" w:rsidRDefault="002E39E9" w:rsidP="00E62C64">
            <w:pPr>
              <w:rPr>
                <w:rStyle w:val="SubtleEmphasis"/>
                <w:color w:val="auto"/>
              </w:rPr>
            </w:pPr>
            <w:r w:rsidRPr="002C2B33">
              <w:rPr>
                <w:rStyle w:val="SubtleEmphasis"/>
                <w:color w:val="auto"/>
                <w:lang w:bidi="cy-GB"/>
              </w:rPr>
              <w:t>Gwasanaethau Pobl</w:t>
            </w:r>
          </w:p>
        </w:tc>
      </w:tr>
      <w:tr w:rsidR="002C2B33" w:rsidRPr="002C2B33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2C2B33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C2B33">
              <w:rPr>
                <w:rStyle w:val="SubtleEmphasis"/>
                <w:b/>
                <w:color w:val="auto"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0D9D1A0F" w:rsidR="00424E11" w:rsidRPr="002C2B33" w:rsidRDefault="0047132A" w:rsidP="00E62C64">
            <w:pPr>
              <w:rPr>
                <w:rStyle w:val="SubtleEmphasis"/>
                <w:color w:val="auto"/>
              </w:rPr>
            </w:pPr>
            <w:hyperlink r:id="rId12" w:history="1">
              <w:r w:rsidRPr="004113E3">
                <w:rPr>
                  <w:rStyle w:val="Hyperlink"/>
                  <w:lang w:bidi="cy-GB"/>
                </w:rPr>
                <w:t>lstrange@cardiffmet.ac.uk</w:t>
              </w:r>
            </w:hyperlink>
          </w:p>
        </w:tc>
      </w:tr>
    </w:tbl>
    <w:p w14:paraId="34FF043D" w14:textId="115BE5C9" w:rsidR="0098001E" w:rsidRPr="002C2B33" w:rsidRDefault="00EE23DF" w:rsidP="005D0B18">
      <w:pPr>
        <w:rPr>
          <w:rStyle w:val="SubtleEmphasis"/>
          <w:color w:val="auto"/>
        </w:rPr>
      </w:pPr>
      <w:r w:rsidRPr="002C2B33">
        <w:rPr>
          <w:rStyle w:val="SubtleEmphasis"/>
          <w:color w:val="auto"/>
          <w:lang w:bidi="cy-GB"/>
        </w:rPr>
        <w:t xml:space="preserve"> </w:t>
      </w:r>
    </w:p>
    <w:p w14:paraId="12A0BC07" w14:textId="234AE89E" w:rsidR="00084894" w:rsidRPr="002C2B33" w:rsidRDefault="00084894" w:rsidP="00376449">
      <w:pPr>
        <w:rPr>
          <w:color w:val="auto"/>
          <w:szCs w:val="24"/>
        </w:rPr>
      </w:pPr>
    </w:p>
    <w:p w14:paraId="5024C122" w14:textId="42F5150C" w:rsidR="00B65212" w:rsidRPr="002C2B33" w:rsidRDefault="00B65212" w:rsidP="00EC2C8F">
      <w:pPr>
        <w:pStyle w:val="ActionPoints"/>
        <w:rPr>
          <w:color w:val="auto"/>
        </w:rPr>
      </w:pPr>
      <w:r w:rsidRPr="002C2B33">
        <w:rPr>
          <w:color w:val="auto"/>
          <w:lang w:bidi="cy-GB"/>
        </w:rPr>
        <w:br w:type="page"/>
      </w:r>
    </w:p>
    <w:sdt>
      <w:sdtPr>
        <w:rPr>
          <w:rFonts w:asciiTheme="minorHAnsi" w:hAnsiTheme="minorHAnsi"/>
          <w:color w:val="auto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166B8DDF" w14:textId="77777777" w:rsidR="0038359C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2C2B33">
            <w:rPr>
              <w:rStyle w:val="Heading1Char"/>
              <w:color w:val="auto"/>
              <w:lang w:bidi="cy-GB"/>
            </w:rPr>
            <w:t>Cynnwys</w:t>
          </w:r>
          <w:r w:rsidRPr="002C2B33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begin"/>
          </w:r>
          <w:r w:rsidRPr="002C2B33">
            <w:rPr>
              <w:color w:val="auto"/>
              <w:szCs w:val="24"/>
              <w:lang w:bidi="cy-GB"/>
            </w:rPr>
            <w:instrText xml:space="preserve"> TOC \o "1-1" \h \z \u </w:instrText>
          </w:r>
          <w:r w:rsidRPr="002C2B33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separate"/>
          </w:r>
        </w:p>
        <w:p w14:paraId="1CA7161B" w14:textId="01377E5C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33" w:history="1">
            <w:r w:rsidRPr="00F10121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Datganiad a Phwrpas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7CC1F" w14:textId="47992282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34" w:history="1">
            <w:r w:rsidRPr="00F10121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E9196" w14:textId="28DC92DA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35" w:history="1">
            <w:r w:rsidRPr="00F10121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Lwfansau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3F68B" w14:textId="5870B203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36" w:history="1">
            <w:r w:rsidRPr="00F10121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Costau a Ganiateir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5FE2C" w14:textId="24C29118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37" w:history="1">
            <w:r w:rsidRPr="00F10121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Hawlio Treuliau Adleoli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D8D23" w14:textId="3A6908E2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39" w:history="1">
            <w:r w:rsidRPr="00F10121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Ad-dalu Treuliau Adleoli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C52D5" w14:textId="6A7CA14F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40" w:history="1">
            <w:r w:rsidRPr="00F10121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Adolygu</w:t>
            </w:r>
            <w:r>
              <w:rPr>
                <w:rStyle w:val="Hyperlink"/>
                <w:noProof/>
                <w:lang w:bidi="cy-GB"/>
              </w:rPr>
              <w:t>’r</w:t>
            </w:r>
            <w:r w:rsidRPr="00F10121">
              <w:rPr>
                <w:rStyle w:val="Hyperlink"/>
                <w:noProof/>
                <w:lang w:bidi="cy-GB"/>
              </w:rPr>
              <w:t xml:space="preserve">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2640F" w14:textId="7DCAE574" w:rsidR="0038359C" w:rsidRDefault="0038359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5966041" w:history="1">
            <w:r w:rsidRPr="00F10121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F10121">
              <w:rPr>
                <w:rStyle w:val="Hyperlink"/>
                <w:noProof/>
                <w:lang w:bidi="cy-GB"/>
              </w:rPr>
              <w:t>Atodiad 1 Treuliau Adleoli Cymwys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_Toc125966041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1AF98C09" w:rsidR="00176A6B" w:rsidRPr="002C2B33" w:rsidRDefault="00176A6B">
          <w:pPr>
            <w:rPr>
              <w:color w:val="auto"/>
            </w:rPr>
          </w:pPr>
          <w:r w:rsidRPr="002C2B33">
            <w:rPr>
              <w:color w:val="auto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Pr="002C2B33" w:rsidRDefault="00CB5D44">
      <w:pPr>
        <w:rPr>
          <w:color w:val="auto"/>
        </w:rPr>
      </w:pPr>
      <w:r w:rsidRPr="002C2B33">
        <w:rPr>
          <w:color w:val="auto"/>
          <w:lang w:bidi="cy-GB"/>
        </w:rPr>
        <w:br w:type="page"/>
      </w:r>
    </w:p>
    <w:p w14:paraId="486840A3" w14:textId="5359DCA8" w:rsidR="009359B4" w:rsidRPr="002C2B33" w:rsidRDefault="00F704F2" w:rsidP="002B75EC">
      <w:pPr>
        <w:pStyle w:val="Heading1"/>
      </w:pPr>
      <w:bookmarkStart w:id="1" w:name="_Toc125966033"/>
      <w:r w:rsidRPr="002C2B33">
        <w:rPr>
          <w:lang w:bidi="cy-GB"/>
        </w:rPr>
        <w:lastRenderedPageBreak/>
        <w:t>Datganiad a Phwrpas</w:t>
      </w:r>
      <w:bookmarkEnd w:id="1"/>
    </w:p>
    <w:p w14:paraId="6CE0FFB5" w14:textId="0D612B2D" w:rsidR="00C55D14" w:rsidRPr="002C2B33" w:rsidRDefault="00C55D14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Nod Prifysgol Metropolitan Caerdydd yw denu, recriwtio a chadw ymgeiswyr rhagorol. I gefnogi'r nod hwn, mae'r Polisi a'r Weithdrefn Adleoli wedi'u cynllunio i gefnogi symudedd fel nad yw daearyddiaeth genedlaethol a rhyngwladol yn rhwystr i recriwtio. </w:t>
      </w:r>
    </w:p>
    <w:p w14:paraId="4702260F" w14:textId="39B944C6" w:rsidR="00C55D14" w:rsidRPr="002C2B33" w:rsidRDefault="00C55D14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Mae'r polisi wedi'i gynllunio i gefnogi gweithwyr sydd newydd eu penodi gyda'r heriau ariannol ac ymarferol sy'n gysylltiedig ag adleoli. </w:t>
      </w:r>
    </w:p>
    <w:p w14:paraId="5E3E7119" w14:textId="70252EDB" w:rsidR="00C55D14" w:rsidRPr="002C2B33" w:rsidRDefault="00C55D14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Bwriedir i'r pecyn adleoli fod yn gyfraniad at y costau yr eir iddynt wrth adleoli ac nid yw'n ymrwymiad i dalu'r holl gostau dan sylw.  Caiff treuliau eu had-dalu yn unol â chanllawiau CThE</w:t>
      </w:r>
      <w:r w:rsidR="00FC3A6F">
        <w:rPr>
          <w:color w:val="auto"/>
          <w:lang w:bidi="cy-GB"/>
        </w:rPr>
        <w:t>F</w:t>
      </w:r>
    </w:p>
    <w:p w14:paraId="2DA2DAA1" w14:textId="4A1C1E7B" w:rsidR="00467D2A" w:rsidRDefault="00C55D14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Nid yw'r polisi hwn yn gytundebol.</w:t>
      </w:r>
    </w:p>
    <w:p w14:paraId="4C192C11" w14:textId="4E69855C" w:rsidR="00D55D1E" w:rsidRPr="002C2B33" w:rsidRDefault="00844206" w:rsidP="002B75EC">
      <w:pPr>
        <w:pStyle w:val="Heading1"/>
      </w:pPr>
      <w:bookmarkStart w:id="2" w:name="_Toc125966034"/>
      <w:r w:rsidRPr="002C2B33">
        <w:rPr>
          <w:lang w:bidi="cy-GB"/>
        </w:rPr>
        <w:t>Cwmpas</w:t>
      </w:r>
      <w:bookmarkEnd w:id="2"/>
    </w:p>
    <w:p w14:paraId="348AF7F7" w14:textId="1EA0767C" w:rsidR="00BF7B41" w:rsidRPr="002C2B33" w:rsidRDefault="00D55D1E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Nid yw aelodau presennol o staff yn gymwys i hawlio costau adleoli. Bydd gweithwyr sydd newydd eu penodi yn gymwys i gael treuliau adleoli lle bodlonir y meini prawf canlynol: </w:t>
      </w:r>
    </w:p>
    <w:p w14:paraId="5E9F2816" w14:textId="0E256F32" w:rsidR="00467D2A" w:rsidRDefault="00BF7B41" w:rsidP="0080508F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>Maent wedi derbyn cynnig ysgrifenedig o gyflogaeth gyda Phrifysgol Metropolitan Caerdydd</w:t>
      </w:r>
      <w:r w:rsidR="00A16465">
        <w:rPr>
          <w:color w:val="auto"/>
          <w:lang w:bidi="cy-GB"/>
        </w:rPr>
        <w:t>, mae’r holl wiriadau cyn-ymgysylltiad wedi’u cwblhau, ac mae’r penodiad wedi’i gadarnhau.</w:t>
      </w:r>
    </w:p>
    <w:p w14:paraId="31847CFD" w14:textId="77777777" w:rsidR="00A16465" w:rsidRPr="00A16465" w:rsidRDefault="00A16465" w:rsidP="00A16465">
      <w:pPr>
        <w:pStyle w:val="Heading3"/>
        <w:jc w:val="both"/>
        <w:rPr>
          <w:color w:val="auto"/>
          <w:lang w:val="en-GB" w:bidi="cy-GB"/>
        </w:rPr>
      </w:pPr>
      <w:r w:rsidRPr="00A16465">
        <w:rPr>
          <w:color w:val="auto"/>
          <w:lang w:val="en-GB" w:bidi="cy-GB"/>
        </w:rPr>
        <w:t xml:space="preserve">Mae'r </w:t>
      </w:r>
      <w:proofErr w:type="spellStart"/>
      <w:r w:rsidRPr="00A16465">
        <w:rPr>
          <w:color w:val="auto"/>
          <w:lang w:val="en-GB" w:bidi="cy-GB"/>
        </w:rPr>
        <w:t>gyflogaeth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yn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ddeiliadaeth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barhaol</w:t>
      </w:r>
      <w:proofErr w:type="spellEnd"/>
      <w:r w:rsidRPr="00A16465">
        <w:rPr>
          <w:color w:val="auto"/>
          <w:lang w:val="en-GB" w:bidi="cy-GB"/>
        </w:rPr>
        <w:t xml:space="preserve">. Mae </w:t>
      </w:r>
      <w:proofErr w:type="spellStart"/>
      <w:r w:rsidRPr="00A16465">
        <w:rPr>
          <w:color w:val="auto"/>
          <w:lang w:val="en-GB" w:bidi="cy-GB"/>
        </w:rPr>
        <w:t>contractau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cyfnod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penodol</w:t>
      </w:r>
      <w:proofErr w:type="spellEnd"/>
      <w:r w:rsidRPr="00A16465">
        <w:rPr>
          <w:color w:val="auto"/>
          <w:lang w:val="en-GB" w:bidi="cy-GB"/>
        </w:rPr>
        <w:t xml:space="preserve"> am </w:t>
      </w:r>
      <w:proofErr w:type="spellStart"/>
      <w:r w:rsidRPr="00A16465">
        <w:rPr>
          <w:color w:val="auto"/>
          <w:lang w:val="en-GB" w:bidi="cy-GB"/>
        </w:rPr>
        <w:t>gyfnodau</w:t>
      </w:r>
      <w:proofErr w:type="spellEnd"/>
      <w:r w:rsidRPr="00A16465">
        <w:rPr>
          <w:color w:val="auto"/>
          <w:lang w:val="en-GB" w:bidi="cy-GB"/>
        </w:rPr>
        <w:t xml:space="preserve"> o </w:t>
      </w:r>
      <w:proofErr w:type="spellStart"/>
      <w:r w:rsidRPr="00A16465">
        <w:rPr>
          <w:color w:val="auto"/>
          <w:lang w:val="en-GB" w:bidi="cy-GB"/>
        </w:rPr>
        <w:t>lai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na</w:t>
      </w:r>
      <w:proofErr w:type="spellEnd"/>
      <w:r w:rsidRPr="00A16465">
        <w:rPr>
          <w:color w:val="auto"/>
          <w:lang w:val="en-GB" w:bidi="cy-GB"/>
        </w:rPr>
        <w:t xml:space="preserve"> 3 </w:t>
      </w:r>
      <w:proofErr w:type="spellStart"/>
      <w:r w:rsidRPr="00A16465">
        <w:rPr>
          <w:color w:val="auto"/>
          <w:lang w:val="en-GB" w:bidi="cy-GB"/>
        </w:rPr>
        <w:t>blynedd</w:t>
      </w:r>
      <w:proofErr w:type="spellEnd"/>
      <w:r w:rsidRPr="00A16465">
        <w:rPr>
          <w:color w:val="auto"/>
          <w:lang w:val="en-GB" w:bidi="cy-GB"/>
        </w:rPr>
        <w:t xml:space="preserve"> a </w:t>
      </w:r>
      <w:proofErr w:type="spellStart"/>
      <w:r w:rsidRPr="00A16465">
        <w:rPr>
          <w:color w:val="auto"/>
          <w:lang w:val="en-GB" w:bidi="cy-GB"/>
        </w:rPr>
        <w:t>gweithwyr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achlysurol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wedi'u</w:t>
      </w:r>
      <w:proofErr w:type="spellEnd"/>
      <w:r w:rsidRPr="00A16465">
        <w:rPr>
          <w:color w:val="auto"/>
          <w:lang w:val="en-GB" w:bidi="cy-GB"/>
        </w:rPr>
        <w:t xml:space="preserve"> </w:t>
      </w:r>
      <w:proofErr w:type="spellStart"/>
      <w:r w:rsidRPr="00A16465">
        <w:rPr>
          <w:color w:val="auto"/>
          <w:lang w:val="en-GB" w:bidi="cy-GB"/>
        </w:rPr>
        <w:t>heithrio</w:t>
      </w:r>
      <w:proofErr w:type="spellEnd"/>
      <w:r w:rsidRPr="00A16465">
        <w:rPr>
          <w:color w:val="auto"/>
          <w:lang w:val="en-GB" w:bidi="cy-GB"/>
        </w:rPr>
        <w:t>.</w:t>
      </w:r>
    </w:p>
    <w:p w14:paraId="7BA737C9" w14:textId="02A7BBC5" w:rsidR="00467D2A" w:rsidRPr="002C2B33" w:rsidRDefault="00BF7B41" w:rsidP="0080508F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Mae'r gweithiwr yn symud o brif breswylfa </w:t>
      </w:r>
      <w:r w:rsidR="00A16465">
        <w:rPr>
          <w:color w:val="auto"/>
          <w:lang w:bidi="cy-GB"/>
        </w:rPr>
        <w:t>6</w:t>
      </w:r>
      <w:r w:rsidRPr="002C2B33">
        <w:rPr>
          <w:color w:val="auto"/>
          <w:lang w:bidi="cy-GB"/>
        </w:rPr>
        <w:t xml:space="preserve">0 milltir (fel </w:t>
      </w:r>
      <w:r w:rsidR="00B7207B">
        <w:rPr>
          <w:color w:val="auto"/>
          <w:lang w:bidi="cy-GB"/>
        </w:rPr>
        <w:t>yr hed y</w:t>
      </w:r>
      <w:r w:rsidRPr="002C2B33">
        <w:rPr>
          <w:color w:val="auto"/>
          <w:lang w:bidi="cy-GB"/>
        </w:rPr>
        <w:t xml:space="preserve"> frân) neu fwy o'</w:t>
      </w:r>
      <w:r w:rsidR="00B7207B">
        <w:rPr>
          <w:color w:val="auto"/>
          <w:lang w:bidi="cy-GB"/>
        </w:rPr>
        <w:t>u c</w:t>
      </w:r>
      <w:r w:rsidRPr="002C2B33">
        <w:rPr>
          <w:color w:val="auto"/>
          <w:lang w:bidi="cy-GB"/>
        </w:rPr>
        <w:t>anolfan waith arfaethedig yn y Brifysgol.</w:t>
      </w:r>
    </w:p>
    <w:p w14:paraId="7C5C47B2" w14:textId="335D5297" w:rsidR="00DF7697" w:rsidRDefault="00BF7B41" w:rsidP="00DF7697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Mae'r gweithiwr yn symud i brif breswylfa, sydd lai na 30 milltir i ffwrdd (fel </w:t>
      </w:r>
      <w:r w:rsidR="00B7207B">
        <w:rPr>
          <w:color w:val="auto"/>
          <w:lang w:bidi="cy-GB"/>
        </w:rPr>
        <w:t xml:space="preserve">yr hed y </w:t>
      </w:r>
      <w:r w:rsidRPr="002C2B33">
        <w:rPr>
          <w:color w:val="auto"/>
          <w:lang w:bidi="cy-GB"/>
        </w:rPr>
        <w:t xml:space="preserve">frân) o'u canolfan waith dan gontract yn y Brifysgol. </w:t>
      </w:r>
    </w:p>
    <w:p w14:paraId="6A39365B" w14:textId="4B7AE11C" w:rsidR="00A16465" w:rsidRDefault="00B327BE" w:rsidP="00DF7697">
      <w:pPr>
        <w:pStyle w:val="Heading3"/>
        <w:jc w:val="both"/>
        <w:rPr>
          <w:color w:val="auto"/>
        </w:rPr>
      </w:pPr>
      <w:r>
        <w:rPr>
          <w:color w:val="auto"/>
          <w:lang w:bidi="cy-GB"/>
        </w:rPr>
        <w:t>Mae’r gyflogaeth ar gyfer swydd ar radd 7 neu uwch.</w:t>
      </w:r>
    </w:p>
    <w:p w14:paraId="510BDBDE" w14:textId="77777777" w:rsidR="00B327BE" w:rsidRDefault="00B327BE" w:rsidP="00B327BE">
      <w:pPr>
        <w:pStyle w:val="Heading3"/>
        <w:numPr>
          <w:ilvl w:val="0"/>
          <w:numId w:val="0"/>
        </w:numPr>
        <w:jc w:val="both"/>
        <w:rPr>
          <w:color w:val="auto"/>
          <w:lang w:bidi="cy-GB"/>
        </w:rPr>
      </w:pPr>
    </w:p>
    <w:p w14:paraId="4720E935" w14:textId="52692E05" w:rsidR="00B327BE" w:rsidRPr="00B327BE" w:rsidRDefault="00B327BE" w:rsidP="00B327BE">
      <w:pPr>
        <w:pStyle w:val="Heading2"/>
        <w:rPr>
          <w:lang w:val="en-GB" w:bidi="cy-GB"/>
        </w:rPr>
      </w:pPr>
      <w:proofErr w:type="spellStart"/>
      <w:r w:rsidRPr="00B327BE">
        <w:rPr>
          <w:lang w:val="en-GB" w:bidi="cy-GB"/>
        </w:rPr>
        <w:t>Nid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yw'r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polisi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hwn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yn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cwmpasu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cymorth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ar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gyfer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gofynion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costau</w:t>
      </w:r>
      <w:proofErr w:type="spellEnd"/>
      <w:r w:rsidRPr="00B327BE">
        <w:rPr>
          <w:lang w:val="en-GB" w:bidi="cy-GB"/>
        </w:rPr>
        <w:t xml:space="preserve"> FISA </w:t>
      </w:r>
      <w:proofErr w:type="spellStart"/>
      <w:r w:rsidRPr="00B327BE">
        <w:rPr>
          <w:lang w:val="en-GB" w:bidi="cy-GB"/>
        </w:rPr>
        <w:t>neu'r</w:t>
      </w:r>
      <w:proofErr w:type="spellEnd"/>
      <w:r w:rsidRPr="00B327BE">
        <w:rPr>
          <w:lang w:val="en-GB" w:bidi="cy-GB"/>
        </w:rPr>
        <w:t xml:space="preserve"> GIG. </w:t>
      </w:r>
      <w:proofErr w:type="spellStart"/>
      <w:r w:rsidRPr="00B327BE">
        <w:rPr>
          <w:lang w:val="en-GB" w:bidi="cy-GB"/>
        </w:rPr>
        <w:t>Cyfeiriwch</w:t>
      </w:r>
      <w:proofErr w:type="spellEnd"/>
      <w:r w:rsidRPr="00B327BE">
        <w:rPr>
          <w:lang w:val="en-GB" w:bidi="cy-GB"/>
        </w:rPr>
        <w:t xml:space="preserve"> at </w:t>
      </w:r>
      <w:proofErr w:type="spellStart"/>
      <w:r w:rsidRPr="00B327BE">
        <w:rPr>
          <w:lang w:val="en-GB" w:bidi="cy-GB"/>
        </w:rPr>
        <w:t>Bolisi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Nawdd</w:t>
      </w:r>
      <w:proofErr w:type="spellEnd"/>
      <w:r w:rsidRPr="00B327BE">
        <w:rPr>
          <w:lang w:val="en-GB" w:bidi="cy-GB"/>
        </w:rPr>
        <w:t xml:space="preserve">, </w:t>
      </w:r>
      <w:proofErr w:type="spellStart"/>
      <w:r w:rsidRPr="00B327BE">
        <w:rPr>
          <w:lang w:val="en-GB" w:bidi="cy-GB"/>
        </w:rPr>
        <w:t>Cymeradwyaeth</w:t>
      </w:r>
      <w:proofErr w:type="spellEnd"/>
      <w:r w:rsidRPr="00B327BE">
        <w:rPr>
          <w:lang w:val="en-GB" w:bidi="cy-GB"/>
        </w:rPr>
        <w:t xml:space="preserve"> a </w:t>
      </w:r>
      <w:proofErr w:type="spellStart"/>
      <w:r w:rsidRPr="00B327BE">
        <w:rPr>
          <w:lang w:val="en-GB" w:bidi="cy-GB"/>
        </w:rPr>
        <w:t>Chymorth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Ariannol</w:t>
      </w:r>
      <w:proofErr w:type="spellEnd"/>
      <w:r w:rsidRPr="00B327BE">
        <w:rPr>
          <w:lang w:val="en-GB" w:bidi="cy-GB"/>
        </w:rPr>
        <w:t xml:space="preserve"> UKVI am </w:t>
      </w:r>
      <w:proofErr w:type="spellStart"/>
      <w:r w:rsidRPr="00B327BE">
        <w:rPr>
          <w:lang w:val="en-GB" w:bidi="cy-GB"/>
        </w:rPr>
        <w:t>fanylion</w:t>
      </w:r>
      <w:proofErr w:type="spellEnd"/>
      <w:r w:rsidRPr="00B327BE">
        <w:rPr>
          <w:lang w:val="en-GB" w:bidi="cy-GB"/>
        </w:rPr>
        <w:t xml:space="preserve"> y </w:t>
      </w:r>
      <w:proofErr w:type="spellStart"/>
      <w:r w:rsidRPr="00B327BE">
        <w:rPr>
          <w:lang w:val="en-GB" w:bidi="cy-GB"/>
        </w:rPr>
        <w:t>cymorth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sydd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ar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gael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yn</w:t>
      </w:r>
      <w:proofErr w:type="spellEnd"/>
      <w:r w:rsidRPr="00B327BE">
        <w:rPr>
          <w:lang w:val="en-GB" w:bidi="cy-GB"/>
        </w:rPr>
        <w:t xml:space="preserve"> y </w:t>
      </w:r>
      <w:proofErr w:type="spellStart"/>
      <w:r w:rsidRPr="00B327BE">
        <w:rPr>
          <w:lang w:val="en-GB" w:bidi="cy-GB"/>
        </w:rPr>
        <w:t>meysydd</w:t>
      </w:r>
      <w:proofErr w:type="spellEnd"/>
      <w:r w:rsidRPr="00B327BE">
        <w:rPr>
          <w:lang w:val="en-GB" w:bidi="cy-GB"/>
        </w:rPr>
        <w:t xml:space="preserve"> </w:t>
      </w:r>
      <w:proofErr w:type="spellStart"/>
      <w:r w:rsidRPr="00B327BE">
        <w:rPr>
          <w:lang w:val="en-GB" w:bidi="cy-GB"/>
        </w:rPr>
        <w:t>hyn</w:t>
      </w:r>
      <w:proofErr w:type="spellEnd"/>
      <w:r w:rsidRPr="00B327BE">
        <w:rPr>
          <w:lang w:val="en-GB" w:bidi="cy-GB"/>
        </w:rPr>
        <w:t>.</w:t>
      </w:r>
    </w:p>
    <w:p w14:paraId="1B7AA446" w14:textId="549F715E" w:rsidR="00B327BE" w:rsidRPr="00DF7697" w:rsidRDefault="00B327BE" w:rsidP="00B327BE">
      <w:pPr>
        <w:pStyle w:val="Heading3"/>
        <w:numPr>
          <w:ilvl w:val="0"/>
          <w:numId w:val="0"/>
        </w:numPr>
        <w:jc w:val="both"/>
        <w:rPr>
          <w:color w:val="auto"/>
        </w:rPr>
      </w:pPr>
    </w:p>
    <w:p w14:paraId="6E7E8BFB" w14:textId="55D2A9A1" w:rsidR="009A3418" w:rsidRPr="002C2B33" w:rsidRDefault="009A3418" w:rsidP="0080508F">
      <w:pPr>
        <w:pStyle w:val="Heading3"/>
        <w:numPr>
          <w:ilvl w:val="0"/>
          <w:numId w:val="0"/>
        </w:numPr>
        <w:ind w:left="720"/>
        <w:jc w:val="both"/>
        <w:rPr>
          <w:color w:val="auto"/>
        </w:rPr>
      </w:pPr>
    </w:p>
    <w:p w14:paraId="36FC8A29" w14:textId="54A8B2F7" w:rsidR="004F3D8E" w:rsidRPr="002C2B33" w:rsidRDefault="00BF7B41" w:rsidP="002B75EC">
      <w:pPr>
        <w:pStyle w:val="Heading1"/>
      </w:pPr>
      <w:bookmarkStart w:id="3" w:name="_Toc125966035"/>
      <w:r w:rsidRPr="002C2B33">
        <w:rPr>
          <w:lang w:bidi="cy-GB"/>
        </w:rPr>
        <w:t>Lwfansau</w:t>
      </w:r>
      <w:bookmarkEnd w:id="3"/>
    </w:p>
    <w:p w14:paraId="4CEBB11C" w14:textId="03C7CBF6" w:rsidR="00B327BE" w:rsidRDefault="00AC135F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Lle bo hynny'n gymwys, bydd gan gyflogeion sy'n symud o fewn y DU neu dramor yr hawl i hawlio treuliau adleoli (gan gynnwys TAW), </w:t>
      </w:r>
      <w:r w:rsidR="00B327BE">
        <w:rPr>
          <w:color w:val="auto"/>
          <w:lang w:bidi="cy-GB"/>
        </w:rPr>
        <w:t xml:space="preserve">o </w:t>
      </w:r>
      <w:r w:rsidRPr="002C2B33">
        <w:rPr>
          <w:color w:val="auto"/>
          <w:lang w:bidi="cy-GB"/>
        </w:rPr>
        <w:t xml:space="preserve">hyd at </w:t>
      </w:r>
      <w:r w:rsidR="00B327BE">
        <w:rPr>
          <w:color w:val="auto"/>
          <w:lang w:bidi="cy-GB"/>
        </w:rPr>
        <w:t>£4,000. Gweler atodiad 1 am restr o eitemau cymyws y gellir eu hawlio.</w:t>
      </w:r>
    </w:p>
    <w:p w14:paraId="4C2BC4AC" w14:textId="4740DAD1" w:rsidR="00AC135F" w:rsidRPr="002C2B33" w:rsidRDefault="00B327BE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Lle bo hynny'n gymwys, bydd gan gyflogeion sy'n symud o fewn y DU neu dramor yr hawl i hawlio treuliau adleoli</w:t>
      </w:r>
      <w:r>
        <w:rPr>
          <w:color w:val="auto"/>
          <w:lang w:bidi="cy-GB"/>
        </w:rPr>
        <w:t xml:space="preserve"> yn unol â 3.1, a </w:t>
      </w:r>
      <w:r w:rsidRPr="002C2B33">
        <w:rPr>
          <w:color w:val="auto"/>
          <w:lang w:bidi="cy-GB"/>
        </w:rPr>
        <w:t xml:space="preserve">hyd at </w:t>
      </w:r>
      <w:r>
        <w:rPr>
          <w:color w:val="auto"/>
          <w:lang w:bidi="cy-GB"/>
        </w:rPr>
        <w:t>£4,000 pellach o dreuliau cymwys, ar gyfer costau teithio rhyngwlaol. Gweler atodiad 1 am restr o eitemau cymyws y gellir eu hawlio.</w:t>
      </w:r>
    </w:p>
    <w:p w14:paraId="04771787" w14:textId="1BE28E7B" w:rsidR="007C0BD1" w:rsidRPr="007C0BD1" w:rsidRDefault="007C0BD1" w:rsidP="007C0BD1">
      <w:pPr>
        <w:pStyle w:val="Heading3"/>
        <w:rPr>
          <w:color w:val="auto"/>
          <w:szCs w:val="26"/>
        </w:rPr>
      </w:pPr>
      <w:r w:rsidRPr="007C0BD1">
        <w:rPr>
          <w:lang w:val="en-GB" w:bidi="cy-GB"/>
        </w:rPr>
        <w:lastRenderedPageBreak/>
        <w:t xml:space="preserve">Mae'r </w:t>
      </w:r>
      <w:proofErr w:type="spellStart"/>
      <w:r w:rsidRPr="007C0BD1">
        <w:rPr>
          <w:lang w:val="en-GB" w:bidi="cy-GB"/>
        </w:rPr>
        <w:t>Brifysgol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yn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eithrio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costau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mynediad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fisa</w:t>
      </w:r>
      <w:proofErr w:type="spellEnd"/>
      <w:r w:rsidRPr="007C0BD1">
        <w:rPr>
          <w:lang w:val="en-GB" w:bidi="cy-GB"/>
        </w:rPr>
        <w:t xml:space="preserve"> a GIG </w:t>
      </w:r>
      <w:proofErr w:type="spellStart"/>
      <w:r w:rsidRPr="007C0BD1">
        <w:rPr>
          <w:lang w:val="en-GB" w:bidi="cy-GB"/>
        </w:rPr>
        <w:t>rhag</w:t>
      </w:r>
      <w:proofErr w:type="spellEnd"/>
      <w:r w:rsidRPr="007C0BD1">
        <w:rPr>
          <w:lang w:val="en-GB" w:bidi="cy-GB"/>
        </w:rPr>
        <w:t xml:space="preserve"> ad-</w:t>
      </w:r>
      <w:proofErr w:type="spellStart"/>
      <w:r w:rsidRPr="007C0BD1">
        <w:rPr>
          <w:lang w:val="en-GB" w:bidi="cy-GB"/>
        </w:rPr>
        <w:t>daliadau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adleoli</w:t>
      </w:r>
      <w:proofErr w:type="spellEnd"/>
      <w:r w:rsidRPr="007C0BD1">
        <w:rPr>
          <w:lang w:val="en-GB" w:bidi="cy-GB"/>
        </w:rPr>
        <w:t xml:space="preserve">. Dylai staff </w:t>
      </w:r>
      <w:proofErr w:type="spellStart"/>
      <w:r w:rsidRPr="007C0BD1">
        <w:rPr>
          <w:lang w:val="en-GB" w:bidi="cy-GB"/>
        </w:rPr>
        <w:t>sy’n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ceisio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cymorth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ar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gyfer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costau</w:t>
      </w:r>
      <w:proofErr w:type="spellEnd"/>
      <w:r w:rsidRPr="007C0BD1">
        <w:rPr>
          <w:lang w:val="en-GB" w:bidi="cy-GB"/>
        </w:rPr>
        <w:t xml:space="preserve"> VISA </w:t>
      </w:r>
      <w:proofErr w:type="spellStart"/>
      <w:r w:rsidRPr="007C0BD1">
        <w:rPr>
          <w:lang w:val="en-GB" w:bidi="cy-GB"/>
        </w:rPr>
        <w:t>a’r</w:t>
      </w:r>
      <w:proofErr w:type="spellEnd"/>
      <w:r w:rsidRPr="007C0BD1">
        <w:rPr>
          <w:lang w:val="en-GB" w:bidi="cy-GB"/>
        </w:rPr>
        <w:t xml:space="preserve"> GIG </w:t>
      </w:r>
      <w:proofErr w:type="spellStart"/>
      <w:r w:rsidRPr="007C0BD1">
        <w:rPr>
          <w:lang w:val="en-GB" w:bidi="cy-GB"/>
        </w:rPr>
        <w:t>gyfeirio</w:t>
      </w:r>
      <w:proofErr w:type="spellEnd"/>
      <w:r w:rsidRPr="007C0BD1">
        <w:rPr>
          <w:lang w:val="en-GB" w:bidi="cy-GB"/>
        </w:rPr>
        <w:t xml:space="preserve"> at </w:t>
      </w:r>
      <w:proofErr w:type="spellStart"/>
      <w:r w:rsidRPr="007C0BD1">
        <w:rPr>
          <w:lang w:val="en-GB" w:bidi="cy-GB"/>
        </w:rPr>
        <w:t>Bolisi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Nawdd</w:t>
      </w:r>
      <w:proofErr w:type="spellEnd"/>
      <w:r w:rsidRPr="007C0BD1">
        <w:rPr>
          <w:lang w:val="en-GB" w:bidi="cy-GB"/>
        </w:rPr>
        <w:t xml:space="preserve">, </w:t>
      </w:r>
      <w:proofErr w:type="spellStart"/>
      <w:r w:rsidRPr="007C0BD1">
        <w:rPr>
          <w:lang w:val="en-GB" w:bidi="cy-GB"/>
        </w:rPr>
        <w:t>Cymeradwyaeth</w:t>
      </w:r>
      <w:proofErr w:type="spellEnd"/>
      <w:r w:rsidRPr="007C0BD1">
        <w:rPr>
          <w:lang w:val="en-GB" w:bidi="cy-GB"/>
        </w:rPr>
        <w:t xml:space="preserve"> a </w:t>
      </w:r>
      <w:proofErr w:type="spellStart"/>
      <w:r w:rsidRPr="007C0BD1">
        <w:rPr>
          <w:lang w:val="en-GB" w:bidi="cy-GB"/>
        </w:rPr>
        <w:t>Chymorth</w:t>
      </w:r>
      <w:proofErr w:type="spellEnd"/>
      <w:r w:rsidRPr="007C0BD1">
        <w:rPr>
          <w:lang w:val="en-GB" w:bidi="cy-GB"/>
        </w:rPr>
        <w:t xml:space="preserve"> </w:t>
      </w:r>
      <w:proofErr w:type="spellStart"/>
      <w:r w:rsidRPr="007C0BD1">
        <w:rPr>
          <w:lang w:val="en-GB" w:bidi="cy-GB"/>
        </w:rPr>
        <w:t>Ariannol</w:t>
      </w:r>
      <w:proofErr w:type="spellEnd"/>
      <w:r w:rsidRPr="007C0BD1">
        <w:rPr>
          <w:lang w:val="en-GB" w:bidi="cy-GB"/>
        </w:rPr>
        <w:t xml:space="preserve"> UKVI</w:t>
      </w:r>
    </w:p>
    <w:p w14:paraId="2224A5D0" w14:textId="406F51A7" w:rsidR="00155C0D" w:rsidRDefault="00800D43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Ni ddylai cyfanswm </w:t>
      </w:r>
      <w:r w:rsidR="00FC3A6F">
        <w:rPr>
          <w:color w:val="auto"/>
          <w:lang w:bidi="cy-GB"/>
        </w:rPr>
        <w:t xml:space="preserve">yr </w:t>
      </w:r>
      <w:r w:rsidRPr="002C2B33">
        <w:rPr>
          <w:color w:val="auto"/>
          <w:lang w:bidi="cy-GB"/>
        </w:rPr>
        <w:t xml:space="preserve">holl gostau symud yr hawliad adleoli gan gynnwys costau teithio, Visa a chostau'r GIG fod yn fwy na £8,000. </w:t>
      </w:r>
      <w:r w:rsidR="007C0BD1">
        <w:rPr>
          <w:color w:val="auto"/>
          <w:lang w:bidi="cy-GB"/>
        </w:rPr>
        <w:t>Rhaid dangos tystioaeth a derbynebau ar gyfer pob hawliad.</w:t>
      </w:r>
    </w:p>
    <w:p w14:paraId="3003FE1F" w14:textId="20114C13" w:rsidR="00467D2A" w:rsidRPr="002C2B33" w:rsidRDefault="00CD08E8" w:rsidP="00FC3A6F">
      <w:pPr>
        <w:pStyle w:val="Heading2"/>
      </w:pPr>
      <w:r w:rsidRPr="002C2B33">
        <w:rPr>
          <w:lang w:bidi="cy-GB"/>
        </w:rPr>
        <w:t>Mae ceisiadau eithriadol o fwy na £8,000 yn amodol ar dreth C</w:t>
      </w:r>
      <w:r w:rsidR="00FC3A6F">
        <w:rPr>
          <w:lang w:bidi="cy-GB"/>
        </w:rPr>
        <w:t>T</w:t>
      </w:r>
      <w:r w:rsidRPr="002C2B33">
        <w:rPr>
          <w:lang w:bidi="cy-GB"/>
        </w:rPr>
        <w:t>hE</w:t>
      </w:r>
      <w:r w:rsidR="00FC3A6F">
        <w:rPr>
          <w:lang w:bidi="cy-GB"/>
        </w:rPr>
        <w:t xml:space="preserve">F </w:t>
      </w:r>
      <w:r w:rsidRPr="002C2B33">
        <w:rPr>
          <w:lang w:bidi="cy-GB"/>
        </w:rPr>
        <w:t xml:space="preserve">a chyfraniadau Yswiriant Gwladol a bydd angen </w:t>
      </w:r>
      <w:r w:rsidRPr="00FC3A6F">
        <w:rPr>
          <w:bCs/>
          <w:lang w:bidi="cy-GB"/>
        </w:rPr>
        <w:t>cymeradwyaeth y Deon/Cyfarwyddwr</w:t>
      </w:r>
      <w:r w:rsidRPr="007C0BD1">
        <w:rPr>
          <w:b/>
          <w:lang w:bidi="cy-GB"/>
        </w:rPr>
        <w:t xml:space="preserve"> a'r </w:t>
      </w:r>
      <w:r w:rsidRPr="002C2B33">
        <w:rPr>
          <w:lang w:bidi="cy-GB"/>
        </w:rPr>
        <w:t xml:space="preserve">Prif Swyddog (Adnoddau) </w:t>
      </w:r>
      <w:r w:rsidRPr="007C0BD1">
        <w:rPr>
          <w:b/>
          <w:bCs/>
          <w:lang w:bidi="cy-GB"/>
        </w:rPr>
        <w:t>ymlaen llaw</w:t>
      </w:r>
      <w:r w:rsidRPr="002C2B33">
        <w:rPr>
          <w:lang w:bidi="cy-GB"/>
        </w:rPr>
        <w:t>. Yr aelod staff fydd yn talu costau unrhyw dreth a thaliadau Yswiriant Gwladol</w:t>
      </w:r>
    </w:p>
    <w:p w14:paraId="3C7D4136" w14:textId="1E6EF71F" w:rsidR="00C82D70" w:rsidRPr="002C2B33" w:rsidRDefault="007B5E53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Dim ond mewn perthynas â gwariant cymwys y telir treuliau adleoli a rhaid iddynt gael eu hategu gan dderbynebau gwreiddiol</w:t>
      </w:r>
      <w:r w:rsidR="007C0BD1">
        <w:rPr>
          <w:color w:val="auto"/>
          <w:lang w:bidi="cy-GB"/>
        </w:rPr>
        <w:t>. Gweler atodiad 1.</w:t>
      </w:r>
    </w:p>
    <w:p w14:paraId="6763C738" w14:textId="4632EDF9" w:rsidR="00023AAD" w:rsidRPr="002B75EC" w:rsidRDefault="00C82D70" w:rsidP="002B75EC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Ni fydd aelod newydd o staff yn gymwys i wneud cais am gymorth o dan y cynllun os oes unrhyw aelod arall o'i aelwyd yn hawlio, neu yn hawlio, treuliau adleoli mewn cysylltiad â'r symud, naill ai o'r Brifysgol neu o ffynhonnell arall. Wrth gyflwyno ffurflen draul, mae'r unigolyn yn cytuno i'r gofyniad hwn.</w:t>
      </w:r>
    </w:p>
    <w:p w14:paraId="3820881F" w14:textId="5138354A" w:rsidR="004F3D8E" w:rsidRPr="002C2B33" w:rsidRDefault="00C613A4" w:rsidP="002B75EC">
      <w:pPr>
        <w:pStyle w:val="Heading1"/>
      </w:pPr>
      <w:bookmarkStart w:id="4" w:name="_Toc125966036"/>
      <w:r w:rsidRPr="002C2B33">
        <w:rPr>
          <w:lang w:bidi="cy-GB"/>
        </w:rPr>
        <w:t>Costau a Ganiateir</w:t>
      </w:r>
      <w:bookmarkEnd w:id="4"/>
    </w:p>
    <w:p w14:paraId="4D8A2164" w14:textId="00C90119" w:rsidR="00042119" w:rsidRPr="002C2B33" w:rsidRDefault="00355BB8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Polisi'r Brifysgol yw bod yn rhaid i'r math o gostau adleoli y bydd y Brifysgol yn eu had-dalu ddod o fewn diffiniadau </w:t>
      </w:r>
      <w:r w:rsidR="00FC3A6F">
        <w:rPr>
          <w:color w:val="auto"/>
          <w:lang w:bidi="cy-GB"/>
        </w:rPr>
        <w:t>CThEF</w:t>
      </w:r>
      <w:r w:rsidRPr="002C2B33">
        <w:rPr>
          <w:color w:val="auto"/>
          <w:lang w:bidi="cy-GB"/>
        </w:rPr>
        <w:t xml:space="preserve"> o gostau cymwys at ddibenion rhyddhad treth</w:t>
      </w:r>
      <w:r w:rsidR="00641CEB">
        <w:rPr>
          <w:color w:val="auto"/>
          <w:lang w:bidi="cy-GB"/>
        </w:rPr>
        <w:t xml:space="preserve">, ac mae’r Brifysgol yn rhestru’r eitemau hyn yn </w:t>
      </w:r>
      <w:hyperlink w:anchor="_Atodiad_1_Treuliau" w:history="1">
        <w:r w:rsidR="00641CEB" w:rsidRPr="00641CEB">
          <w:rPr>
            <w:rStyle w:val="Hyperlink"/>
            <w:lang w:bidi="cy-GB"/>
          </w:rPr>
          <w:t>Atodiad 1</w:t>
        </w:r>
      </w:hyperlink>
      <w:r w:rsidR="00641CEB">
        <w:rPr>
          <w:color w:val="auto"/>
          <w:lang w:bidi="cy-GB"/>
        </w:rPr>
        <w:t xml:space="preserve">. </w:t>
      </w:r>
      <w:r w:rsidRPr="002C2B33">
        <w:rPr>
          <w:color w:val="auto"/>
          <w:lang w:bidi="cy-GB"/>
        </w:rPr>
        <w:t>Yr unig eithriadau yw:</w:t>
      </w:r>
    </w:p>
    <w:p w14:paraId="472FDA5C" w14:textId="7C3753A7" w:rsidR="00042119" w:rsidRDefault="00773714" w:rsidP="00641CEB">
      <w:pPr>
        <w:pStyle w:val="Heading2"/>
      </w:pPr>
      <w:r w:rsidRPr="002C2B33">
        <w:rPr>
          <w:lang w:bidi="cy-GB"/>
        </w:rPr>
        <w:t>Taliadau sy'n uwch na therfyn rhyddhad CThE</w:t>
      </w:r>
      <w:r w:rsidR="00FC3A6F">
        <w:rPr>
          <w:lang w:bidi="cy-GB"/>
        </w:rPr>
        <w:t>F</w:t>
      </w:r>
      <w:r w:rsidRPr="002C2B33">
        <w:rPr>
          <w:lang w:bidi="cy-GB"/>
        </w:rPr>
        <w:t xml:space="preserve"> o £8,000</w:t>
      </w:r>
    </w:p>
    <w:p w14:paraId="7D0E87FD" w14:textId="522390F5" w:rsidR="00415247" w:rsidRPr="00415247" w:rsidRDefault="00935F4C" w:rsidP="00415247">
      <w:pPr>
        <w:pStyle w:val="Heading2"/>
      </w:pPr>
      <w:r>
        <w:rPr>
          <w:lang w:bidi="cy-GB"/>
        </w:rPr>
        <w:t xml:space="preserve">Mae rhestr o'r costau cymwys i'w gweld yn </w:t>
      </w:r>
      <w:hyperlink w:anchor="_Annex_1_Eligible" w:history="1">
        <w:r w:rsidR="00415247" w:rsidRPr="00E13FB9">
          <w:rPr>
            <w:rStyle w:val="Hyperlink"/>
            <w:lang w:bidi="cy-GB"/>
          </w:rPr>
          <w:t>Atodiad 1</w:t>
        </w:r>
      </w:hyperlink>
    </w:p>
    <w:p w14:paraId="20FD0343" w14:textId="607564A3" w:rsidR="00C918D6" w:rsidRPr="002C2B33" w:rsidRDefault="00014F8A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Os oes amheuaeth ynghylch dehongli canllawiau CThE</w:t>
      </w:r>
      <w:r w:rsidR="00FC3A6F">
        <w:rPr>
          <w:color w:val="auto"/>
          <w:lang w:bidi="cy-GB"/>
        </w:rPr>
        <w:t>F</w:t>
      </w:r>
      <w:r w:rsidRPr="002C2B33">
        <w:rPr>
          <w:color w:val="auto"/>
          <w:lang w:bidi="cy-GB"/>
        </w:rPr>
        <w:t xml:space="preserve">, cysylltwch â Phennaeth y Gyflogres a Phensiynau </w:t>
      </w:r>
      <w:hyperlink r:id="rId13" w:history="1">
        <w:r w:rsidR="00FA6843" w:rsidRPr="00390FF3">
          <w:rPr>
            <w:rStyle w:val="Hyperlink"/>
            <w:lang w:bidi="cy-GB"/>
          </w:rPr>
          <w:t>payroll@cardiffmet.ac.uk</w:t>
        </w:r>
      </w:hyperlink>
    </w:p>
    <w:p w14:paraId="17B924A6" w14:textId="23A4EC90" w:rsidR="00F5092F" w:rsidRPr="002C2B33" w:rsidRDefault="00F5092F" w:rsidP="00935F4C">
      <w:pPr>
        <w:pStyle w:val="Heading1"/>
      </w:pPr>
      <w:bookmarkStart w:id="5" w:name="_Toc125966037"/>
      <w:r w:rsidRPr="002C2B33">
        <w:rPr>
          <w:lang w:bidi="cy-GB"/>
        </w:rPr>
        <w:t>Hawlio Treuliau Adleoli</w:t>
      </w:r>
      <w:bookmarkEnd w:id="5"/>
    </w:p>
    <w:p w14:paraId="6CC30098" w14:textId="27D82E27" w:rsidR="0009639F" w:rsidRPr="002C2B33" w:rsidRDefault="0009639F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Rhaid cyflwyno treuliau adleoli ar </w:t>
      </w:r>
      <w:hyperlink w:anchor="_Annex_2_Relocation" w:history="1">
        <w:r w:rsidR="0047132A">
          <w:rPr>
            <w:rStyle w:val="Hyperlink"/>
            <w:lang w:bidi="cy-GB"/>
          </w:rPr>
          <w:t>ffurflen hawlio treuliau dileu</w:t>
        </w:r>
      </w:hyperlink>
      <w:r w:rsidRPr="002C2B33">
        <w:rPr>
          <w:color w:val="auto"/>
          <w:lang w:bidi="cy-GB"/>
        </w:rPr>
        <w:t xml:space="preserve"> wedi'i llenwi'n briodol ynghyd â derbynebau gwreiddiol ategol. </w:t>
      </w:r>
    </w:p>
    <w:p w14:paraId="19BF136C" w14:textId="1874843F" w:rsidR="0009639F" w:rsidRPr="002C2B33" w:rsidRDefault="0009639F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Ni ellir gwneud hawliadau treuliau adleoli cyn dyddiad dechrau'r cyflogai ac ni wneir unrhyw flaendaliadau. </w:t>
      </w:r>
    </w:p>
    <w:p w14:paraId="61409976" w14:textId="5471D0D7" w:rsidR="000C7E78" w:rsidRPr="00660668" w:rsidRDefault="00641CEB" w:rsidP="00660668">
      <w:pPr>
        <w:pStyle w:val="Heading2"/>
        <w:jc w:val="both"/>
        <w:rPr>
          <w:color w:val="auto"/>
        </w:rPr>
      </w:pPr>
      <w:r>
        <w:rPr>
          <w:color w:val="auto"/>
        </w:rPr>
        <w:t xml:space="preserve">I fod yn gymwys ar gyfer </w:t>
      </w:r>
      <w:r w:rsidR="00660668">
        <w:rPr>
          <w:color w:val="auto"/>
        </w:rPr>
        <w:t xml:space="preserve">yr </w:t>
      </w:r>
      <w:r w:rsidR="00812D8C">
        <w:rPr>
          <w:color w:val="auto"/>
        </w:rPr>
        <w:t>eithriad dreth, rhaid ysgwyddo a hawlio treuliau symud ymaith o fewn 12 mis o dechrau’r cyflogaeth</w:t>
      </w:r>
      <w:r w:rsidR="000C7E78" w:rsidRPr="00660668">
        <w:rPr>
          <w:color w:val="auto"/>
          <w:lang w:bidi="cy-GB"/>
        </w:rPr>
        <w:t xml:space="preserve"> </w:t>
      </w:r>
    </w:p>
    <w:p w14:paraId="16AFFC43" w14:textId="1263B0D0" w:rsidR="00B529B3" w:rsidRDefault="003E5189" w:rsidP="004D10C0">
      <w:pPr>
        <w:pStyle w:val="Heading4"/>
        <w:numPr>
          <w:ilvl w:val="0"/>
          <w:numId w:val="31"/>
        </w:numPr>
        <w:rPr>
          <w:iCs w:val="0"/>
          <w:color w:val="auto"/>
          <w:szCs w:val="24"/>
        </w:rPr>
      </w:pPr>
      <w:r w:rsidRPr="00EA2CC8">
        <w:rPr>
          <w:color w:val="auto"/>
          <w:szCs w:val="24"/>
          <w:lang w:bidi="cy-GB"/>
        </w:rPr>
        <w:t>Mae pob hawliad a wneir y tu allan i derfynau amser CThE</w:t>
      </w:r>
      <w:r w:rsidR="00FC3A6F">
        <w:rPr>
          <w:color w:val="auto"/>
          <w:szCs w:val="24"/>
          <w:lang w:bidi="cy-GB"/>
        </w:rPr>
        <w:t>F</w:t>
      </w:r>
      <w:r w:rsidRPr="00EA2CC8">
        <w:rPr>
          <w:color w:val="auto"/>
          <w:szCs w:val="24"/>
          <w:lang w:bidi="cy-GB"/>
        </w:rPr>
        <w:t xml:space="preserve"> yn gwbl drethadwy hyd yn oed os yw'r hawliad yn llai nag £8,000. Bydd hawliadau a dderbynnir y tu allan i gyfnod amser CThE</w:t>
      </w:r>
      <w:r w:rsidR="00FC3A6F">
        <w:rPr>
          <w:color w:val="auto"/>
          <w:szCs w:val="24"/>
          <w:lang w:bidi="cy-GB"/>
        </w:rPr>
        <w:t>F</w:t>
      </w:r>
      <w:r w:rsidRPr="00EA2CC8">
        <w:rPr>
          <w:color w:val="auto"/>
          <w:szCs w:val="24"/>
          <w:lang w:bidi="cy-GB"/>
        </w:rPr>
        <w:t xml:space="preserve"> yn cael eu trethu ar gyfradd treth incwm y cyflogai sy'n gymwys ar y pryd a bydd trethi'n cael eu didynnu o gyflog cyflogeion. Felly, mae er budd gorau gweithwyr i gyflwyno hawliad prydlon.</w:t>
      </w:r>
    </w:p>
    <w:p w14:paraId="052546FB" w14:textId="77777777" w:rsidR="004F4106" w:rsidRPr="004F4106" w:rsidRDefault="004F4106" w:rsidP="004F4106"/>
    <w:p w14:paraId="1BD512C4" w14:textId="1455B96B" w:rsidR="00FA6843" w:rsidRPr="00660668" w:rsidRDefault="000C7E78" w:rsidP="00660668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lastRenderedPageBreak/>
        <w:t>Dylai cyflogeion ganiatáu hyd at chwe wythnos i geisiadau gael eu derbyn a'u prosesu gan Gyllid gan y bydd taliadau yn cael eu gwneud ar y rhediad cyflogres dilynol.</w:t>
      </w:r>
    </w:p>
    <w:p w14:paraId="6B7FAFE2" w14:textId="1857C3E2" w:rsidR="00154A4C" w:rsidRPr="006A66B3" w:rsidRDefault="000C7E78" w:rsidP="0080508F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>Dylai cyflogeion ystyried y cyfyngiadau amser uchod wrth gyflwyno hawliad.</w:t>
      </w:r>
    </w:p>
    <w:p w14:paraId="35EF2D36" w14:textId="10E5AC31" w:rsidR="009F6F28" w:rsidRDefault="009F6F28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Rhaid i bob hawliad mewn perthynas â'r polisi a'r weithdrefn hon gael ei wneud mewn un hawliad ar ôl i'r cyflogai sydd newydd ei benodi ddechrau gweithio.</w:t>
      </w:r>
    </w:p>
    <w:p w14:paraId="00F0EE06" w14:textId="52DC7D6C" w:rsidR="00660668" w:rsidRPr="00660668" w:rsidRDefault="00660668" w:rsidP="00660668">
      <w:pPr>
        <w:pStyle w:val="Heading2"/>
      </w:pPr>
      <w:r w:rsidRPr="003755B2">
        <w:rPr>
          <w:lang w:bidi="cy-GB"/>
        </w:rPr>
        <w:t xml:space="preserve">Caiff hawliadau eu talu gan gyllideb adrannol yr ysgol neu'r uned sy'n cyflogi. </w:t>
      </w:r>
    </w:p>
    <w:p w14:paraId="1A030DBE" w14:textId="67FF340C" w:rsidR="009F6F28" w:rsidRPr="00CF1AB0" w:rsidRDefault="009F6F28" w:rsidP="0080508F">
      <w:pPr>
        <w:pStyle w:val="Heading2"/>
        <w:jc w:val="both"/>
        <w:rPr>
          <w:rStyle w:val="Hyperlink"/>
          <w:color w:val="auto"/>
          <w:u w:val="none"/>
        </w:rPr>
      </w:pPr>
      <w:r w:rsidRPr="002C2B33">
        <w:rPr>
          <w:color w:val="auto"/>
          <w:lang w:bidi="cy-GB"/>
        </w:rPr>
        <w:t xml:space="preserve">Rhaid i hawliadau gael eu hawdurdodi gan y Deon, y Cyfarwyddwr neu'r deiliad cyllideb dirprwyedig perthnasol. Ar ôl ei gymeradwyo dylid anfon yr hawliad at </w:t>
      </w:r>
      <w:hyperlink r:id="rId14" w:history="1">
        <w:r w:rsidR="00950A47" w:rsidRPr="00390FF3">
          <w:rPr>
            <w:rStyle w:val="Hyperlink"/>
            <w:lang w:bidi="cy-GB"/>
          </w:rPr>
          <w:t>payroll@cardiffmet.ac.uk</w:t>
        </w:r>
      </w:hyperlink>
      <w:r w:rsidRPr="002C2B33">
        <w:rPr>
          <w:color w:val="auto"/>
          <w:lang w:bidi="cy-GB"/>
        </w:rPr>
        <w:t xml:space="preserve"> i'w wirio a'i brosesu </w:t>
      </w:r>
    </w:p>
    <w:p w14:paraId="14EE3C81" w14:textId="4B4B5A5D" w:rsidR="004F3D8E" w:rsidRPr="002C2B33" w:rsidRDefault="009F6F28" w:rsidP="0080508F">
      <w:pPr>
        <w:pStyle w:val="Heading1"/>
        <w:jc w:val="both"/>
        <w:rPr>
          <w:color w:val="auto"/>
        </w:rPr>
      </w:pPr>
      <w:bookmarkStart w:id="6" w:name="_Toc125966039"/>
      <w:r w:rsidRPr="00E30552">
        <w:rPr>
          <w:color w:val="auto"/>
          <w:lang w:bidi="cy-GB"/>
        </w:rPr>
        <w:t>Ad-dalu Treuliau Adleoli</w:t>
      </w:r>
      <w:bookmarkEnd w:id="6"/>
    </w:p>
    <w:p w14:paraId="1A0CF08A" w14:textId="6B0C4A69" w:rsidR="005B5568" w:rsidRPr="002C2B33" w:rsidRDefault="005B5568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Wrth hawlio treuliau adleoli, rhaid i'r cyflogai lofnodi datganiad i nodi os bydd yn gadael cyflogaeth y Brifysgol cyn cwblhau 3 blynedd o wasanaeth, ei fod yn deall bod yn rhaid ad-dalu'r cyfan, neu gyfran o'r taliad adleoli, i'r Brifysgol.</w:t>
      </w:r>
    </w:p>
    <w:p w14:paraId="39526F3C" w14:textId="57B1D8CD" w:rsidR="003D4424" w:rsidRPr="002C2B33" w:rsidRDefault="005B5568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Pan fydd y gweithiwr yn gadael Prifysgol Metropolitan Caerdydd o fewn 3 blynedd i'w benodi, caiff y Brifysgol ei had-dalu ar y sail ganlynol: </w:t>
      </w:r>
    </w:p>
    <w:p w14:paraId="4F150614" w14:textId="7C29C5D0" w:rsidR="003D4424" w:rsidRPr="001720E5" w:rsidRDefault="003D4424" w:rsidP="001720E5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O fewn blwyddyn </w:t>
      </w:r>
      <w:r w:rsidR="00840C8F">
        <w:rPr>
          <w:color w:val="auto"/>
          <w:lang w:bidi="cy-GB"/>
        </w:rPr>
        <w:t>o fod mewn c</w:t>
      </w:r>
      <w:r w:rsidRPr="002C2B33">
        <w:rPr>
          <w:color w:val="auto"/>
          <w:lang w:bidi="cy-GB"/>
        </w:rPr>
        <w:t xml:space="preserve">yflogaeth: 100% o'r symiau a dalwyd. </w:t>
      </w:r>
    </w:p>
    <w:p w14:paraId="63990A37" w14:textId="609554FB" w:rsidR="003D4424" w:rsidRPr="001720E5" w:rsidRDefault="003D4424" w:rsidP="001720E5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O fewn dwy flynedd </w:t>
      </w:r>
      <w:r w:rsidR="00840C8F">
        <w:rPr>
          <w:color w:val="auto"/>
          <w:lang w:bidi="cy-GB"/>
        </w:rPr>
        <w:t>o gael eu penodi</w:t>
      </w:r>
      <w:r w:rsidRPr="002C2B33">
        <w:rPr>
          <w:color w:val="auto"/>
          <w:lang w:bidi="cy-GB"/>
        </w:rPr>
        <w:t xml:space="preserve">: 50% o'r symiau a dalwyd. </w:t>
      </w:r>
    </w:p>
    <w:p w14:paraId="1EA9C6DB" w14:textId="4C73B973" w:rsidR="001720E5" w:rsidRPr="001720E5" w:rsidRDefault="003D4424" w:rsidP="001720E5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O fewn tair blynedd </w:t>
      </w:r>
      <w:r w:rsidR="00840C8F">
        <w:rPr>
          <w:color w:val="auto"/>
          <w:lang w:bidi="cy-GB"/>
        </w:rPr>
        <w:t>o gael eu penodi</w:t>
      </w:r>
      <w:r w:rsidRPr="002C2B33">
        <w:rPr>
          <w:color w:val="auto"/>
          <w:lang w:bidi="cy-GB"/>
        </w:rPr>
        <w:t>: 25% o'r symiau a dalwyd.</w:t>
      </w:r>
    </w:p>
    <w:p w14:paraId="4BAC3905" w14:textId="4A5759C6" w:rsidR="00C81883" w:rsidRPr="002C2B33" w:rsidRDefault="0041293E" w:rsidP="0080508F">
      <w:pPr>
        <w:pStyle w:val="Heading3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Yn eithriad, ar gyfer rhai swyddi gellir cytuno ar delerau ad-dalu amgen yn y contract cyflogaeth </w:t>
      </w:r>
    </w:p>
    <w:p w14:paraId="55997B59" w14:textId="653FF5A7" w:rsidR="00C81883" w:rsidRPr="002C2B33" w:rsidRDefault="00C81883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Bydd y gofyniad i ad-dalu treuliau adleoli yn cael ei hepgor os bydd cyflogai yn gadael cyn i'r tair blynedd ddod i ben yn dilyn newid a ysgogwyd gan y Brifysgol nad oes gan yr unigolyn unrhyw reolaeth uniongyrchol drosto. </w:t>
      </w:r>
    </w:p>
    <w:p w14:paraId="29BA4B1E" w14:textId="36DE7E88" w:rsidR="00F452EE" w:rsidRPr="002C2B33" w:rsidRDefault="00F452EE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Pan fydd aelod o staff wedi derbyn costau adleoli ac yn gadael y Brifysgol o fewn y cyfnod o 3 blynedd, rhaid i ddeiliad y gyllideb hysbysu'r Adrannau Cyllid a Gwasanaethau Pobl yn brydlon fel y gellir prosesu didyniad o'r gyflogres.</w:t>
      </w:r>
    </w:p>
    <w:p w14:paraId="3500E6B9" w14:textId="288FA504" w:rsidR="00467D2A" w:rsidRPr="002C2B33" w:rsidRDefault="00C81883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 xml:space="preserve">Lle bynnag y bo'n ymarferol, ac yn y rhan fwyaf o achosion, bydd yr ad-daliad yn cael ei ddidynnu'n awtomatig o gyflog y gweithiwr.  Os oes balans heb ei dalu, bydd gofyn i'r cyflogai ad-dalu'r swm sy'n ddyledus cyn iddo adael cyflogaeth y Brifysgol. </w:t>
      </w:r>
    </w:p>
    <w:p w14:paraId="2C978972" w14:textId="6CC796DD" w:rsidR="00467D2A" w:rsidRPr="002C2B33" w:rsidRDefault="00467D2A" w:rsidP="0080508F">
      <w:pPr>
        <w:pStyle w:val="Heading1"/>
        <w:jc w:val="both"/>
        <w:rPr>
          <w:color w:val="auto"/>
        </w:rPr>
      </w:pPr>
      <w:bookmarkStart w:id="7" w:name="_Toc125966040"/>
      <w:r w:rsidRPr="002C2B33">
        <w:rPr>
          <w:color w:val="auto"/>
          <w:lang w:bidi="cy-GB"/>
        </w:rPr>
        <w:t>Adolygu</w:t>
      </w:r>
      <w:r w:rsidR="00840C8F">
        <w:rPr>
          <w:color w:val="auto"/>
          <w:lang w:bidi="cy-GB"/>
        </w:rPr>
        <w:t>’r</w:t>
      </w:r>
      <w:r w:rsidRPr="002C2B33">
        <w:rPr>
          <w:color w:val="auto"/>
          <w:lang w:bidi="cy-GB"/>
        </w:rPr>
        <w:t xml:space="preserve"> Polisi</w:t>
      </w:r>
      <w:bookmarkEnd w:id="7"/>
    </w:p>
    <w:p w14:paraId="6E781817" w14:textId="097C1162" w:rsidR="00467D2A" w:rsidRPr="002C2B33" w:rsidRDefault="00100F99" w:rsidP="0080508F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Bydd yr Adran Gyllid a'r Adran Gwasanaethau Pobl yn mynd ati'n rhagweithiol i gynghori a chefnogi'r broses o gymhwyso'r polisi hwn.</w:t>
      </w:r>
    </w:p>
    <w:p w14:paraId="203D9AED" w14:textId="2703E4C9" w:rsidR="00621326" w:rsidRPr="00660668" w:rsidRDefault="00467D2A" w:rsidP="00621326">
      <w:pPr>
        <w:pStyle w:val="Heading2"/>
        <w:jc w:val="both"/>
        <w:rPr>
          <w:color w:val="auto"/>
        </w:rPr>
      </w:pPr>
      <w:r w:rsidRPr="002C2B33">
        <w:rPr>
          <w:color w:val="auto"/>
          <w:lang w:bidi="cy-GB"/>
        </w:rPr>
        <w:t>Er mwyn sicrhau ei fod yn berthnasol ac yn effeithiol, caiff y polisi hwn ei adolygu bob tair blynedd neu pryd bynnag y bydd newid yng ngofynion y Brifysgol, deddfwriaeth cyflogaeth neu gyfraith achosion.</w:t>
      </w:r>
      <w:r w:rsidR="00621326" w:rsidRPr="00660668">
        <w:rPr>
          <w:color w:val="auto"/>
          <w:lang w:bidi="cy-GB"/>
        </w:rPr>
        <w:br w:type="page"/>
      </w:r>
    </w:p>
    <w:p w14:paraId="128918AE" w14:textId="77777777" w:rsidR="00660668" w:rsidRPr="000969D1" w:rsidRDefault="00660668" w:rsidP="00660668">
      <w:pPr>
        <w:pStyle w:val="Heading1"/>
        <w:rPr>
          <w:rFonts w:ascii="Arial" w:hAnsi="Arial" w:cs="Arial"/>
          <w:szCs w:val="28"/>
        </w:rPr>
      </w:pPr>
      <w:bookmarkStart w:id="8" w:name="_Annex_1_Eligible"/>
      <w:bookmarkStart w:id="9" w:name="_Atodiad_1_Treuliau"/>
      <w:bookmarkEnd w:id="8"/>
      <w:bookmarkEnd w:id="9"/>
      <w:r w:rsidRPr="000969D1">
        <w:rPr>
          <w:rFonts w:ascii="Arial" w:hAnsi="Arial" w:cs="Arial"/>
          <w:szCs w:val="28"/>
          <w:lang w:bidi="cy-GB"/>
        </w:rPr>
        <w:lastRenderedPageBreak/>
        <w:t>Atodiad 1 Treuliau Adleoli Cymwys</w:t>
      </w:r>
    </w:p>
    <w:p w14:paraId="30848EB9" w14:textId="22BA814B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Mae gan y Polisi Adleoli gostau cymwys sy'n cael eu cymeradwyo a'u cytuno yn ôl disgresiwn y Brifysgol, nid yw'n cynnwys yr holl gategorïau o lwfansau eithriedig treth a amlinellir yn </w:t>
      </w:r>
      <w:hyperlink r:id="rId15" w:history="1">
        <w:r w:rsidRPr="00B90CA8">
          <w:rPr>
            <w:rStyle w:val="Hyperlink"/>
            <w:rFonts w:cs="Arial"/>
            <w:szCs w:val="24"/>
            <w:lang w:bidi="cy-GB"/>
          </w:rPr>
          <w:t>rheolau CThE</w:t>
        </w:r>
        <w:r w:rsidR="00B90CA8" w:rsidRPr="00B90CA8">
          <w:rPr>
            <w:rStyle w:val="Hyperlink"/>
            <w:rFonts w:cs="Arial"/>
            <w:szCs w:val="24"/>
            <w:lang w:bidi="cy-GB"/>
          </w:rPr>
          <w:t>F</w:t>
        </w:r>
      </w:hyperlink>
      <w:r w:rsidRPr="000969D1">
        <w:rPr>
          <w:rFonts w:cs="Arial"/>
          <w:szCs w:val="24"/>
          <w:lang w:bidi="cy-GB"/>
        </w:rPr>
        <w:t xml:space="preserve">. Amlinellir costau cymwys y Brifysgol isod, a dyma'r unig dreuliau a gaiff eu had-dalu. Ym mhob achos, rhaid ceisio am y gwerth gorau posibl. Gall gweithwyr newydd a benodir ar gontract parhaol penagored hawlio treuliau adleoli. </w:t>
      </w:r>
    </w:p>
    <w:p w14:paraId="68641BEE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Cost gwesty (neu gyfwerth) ar gyfer un ymweliad rhagarweiniol â'r ardal i sicrhau llety tymor hir, hyd at uchafswm o 2 noson (nid yw hyn yn cynnwys teithio a chynhaliaeth).</w:t>
      </w:r>
    </w:p>
    <w:p w14:paraId="639079A9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Teithio personol i gymryd swydd — un daith yn unig. Bydd costau teithio ar gyfer y gweithiwr newydd ei benodi a'r teulu agos yn cael eu talu. Teulu uniongyrchol yw plant partner a dibynnol 18 oed ac iau. Nid yw aelodau eraill o'r teulu, fel rhieni, yn cael eu cynnwys. </w:t>
      </w:r>
    </w:p>
    <w:p w14:paraId="3898406E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Pan fo dosbarth teithio uwchlaw'r economi neu'r safon yn cael ei ffafrio, dim ond cost pris economi/safonol y bydd y Brifysgol yn ad-dalu a bydd y gweithiwr newydd ei benodi yn talu'r gwahaniaeth. Yn y sefyllfa hon, rhaid i'r gweithiwr sydd newydd ei benodi ddarparu tystiolaeth o gostau teithio economi ar ddyddiad teithio. </w:t>
      </w:r>
    </w:p>
    <w:p w14:paraId="43EC955A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Gall teithio personol gynnwys:</w:t>
      </w:r>
    </w:p>
    <w:p w14:paraId="662A6BEB" w14:textId="3B8CDADB" w:rsidR="00660668" w:rsidRPr="00B90CA8" w:rsidRDefault="00660668" w:rsidP="00B90CA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Teithio mewn car yn y DU: lwfans milltiroedd ar y gyfradd gyfredol o deithio</w:t>
      </w:r>
      <w:r w:rsidR="00B90CA8">
        <w:rPr>
          <w:rFonts w:cs="Arial"/>
          <w:szCs w:val="24"/>
          <w:lang w:bidi="cy-GB"/>
        </w:rPr>
        <w:t xml:space="preserve">                </w:t>
      </w:r>
      <w:r w:rsidRPr="00B90CA8">
        <w:rPr>
          <w:rFonts w:cs="Arial"/>
          <w:szCs w:val="24"/>
          <w:lang w:bidi="cy-GB"/>
        </w:rPr>
        <w:t xml:space="preserve">uniongyrchol o'r breswylfa flaenorol i'r breswylfa newydd </w:t>
      </w:r>
    </w:p>
    <w:p w14:paraId="047B087E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Teithio mewn car Rhyngwladol: ad-daliad am gostau petrol a dderbyniwyd</w:t>
      </w:r>
    </w:p>
    <w:p w14:paraId="7F016F62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Teithio ar y rheilffyrdd: cost pris rheilffyrdd cyfradd safonol</w:t>
      </w:r>
    </w:p>
    <w:p w14:paraId="751B09D8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Teithio coets: cost pris coets cyfradd safonol</w:t>
      </w:r>
    </w:p>
    <w:p w14:paraId="29559E6E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Teithio ar y môr: cost cyfradd safonol ar gyfer fferi car</w:t>
      </w:r>
    </w:p>
    <w:p w14:paraId="54AB9848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Teithio awyr: cost hedfan unffordd cyfradd economi</w:t>
      </w:r>
      <w:r w:rsidRPr="000969D1">
        <w:rPr>
          <w:rFonts w:cs="Arial"/>
          <w:szCs w:val="24"/>
          <w:lang w:bidi="cy-GB"/>
        </w:rPr>
        <w:tab/>
      </w:r>
    </w:p>
    <w:p w14:paraId="55FDF672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Cludo hyd at 2 anifail anwes teuluol ar gyfradd cargo awyren neu gychod yn unig. Rhaid i'r gweithiwr ddwyn mathau eraill o gludo anifeiliaid anwes</w:t>
      </w:r>
    </w:p>
    <w:p w14:paraId="0AE449A9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Tynnu a chludo dodrefn gan gynnwys:</w:t>
      </w:r>
    </w:p>
    <w:p w14:paraId="72EA8E7D" w14:textId="2608EA74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Llogi </w:t>
      </w:r>
      <w:r w:rsidR="00B90CA8">
        <w:rPr>
          <w:rFonts w:cs="Arial"/>
          <w:szCs w:val="24"/>
          <w:lang w:bidi="cy-GB"/>
        </w:rPr>
        <w:t>F</w:t>
      </w:r>
      <w:r w:rsidRPr="000969D1">
        <w:rPr>
          <w:rFonts w:cs="Arial"/>
          <w:szCs w:val="24"/>
          <w:lang w:bidi="cy-GB"/>
        </w:rPr>
        <w:t xml:space="preserve">an </w:t>
      </w:r>
    </w:p>
    <w:p w14:paraId="2B695729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Cwmni symud — rhaid darparu tystiolaeth o 3 dyfynbris a bydd y Brifysgol yn ad-dalu cost y dyfynbris isaf. Bydd unrhyw wahaniaeth yn cael ei dalu gan y gweithiwr sydd newydd ei benodi.</w:t>
      </w:r>
    </w:p>
    <w:p w14:paraId="03417C37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Pecynnau cludo </w:t>
      </w:r>
    </w:p>
    <w:p w14:paraId="024705ED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Yswiriant symud </w:t>
      </w:r>
    </w:p>
    <w:p w14:paraId="79BB1490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Ffioedd storio dros dro ar gyfer effeithiau cartref, hyd at uchafswm o 3 mis</w:t>
      </w:r>
    </w:p>
    <w:p w14:paraId="1910C362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lastRenderedPageBreak/>
        <w:t>Treuliau proffesiynol mewn perthynas â phrynu neu werthu preswylfa, gan gynnwys:</w:t>
      </w:r>
    </w:p>
    <w:p w14:paraId="3324482A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Ffioedd cyfreithwyr </w:t>
      </w:r>
    </w:p>
    <w:p w14:paraId="11F14AA1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Treth stamp</w:t>
      </w:r>
    </w:p>
    <w:p w14:paraId="70C8AE05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Ffioedd Cofrestrfa Tir</w:t>
      </w:r>
    </w:p>
    <w:p w14:paraId="5DC8E41C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Ffioedd prisio</w:t>
      </w:r>
    </w:p>
    <w:p w14:paraId="7EE3EE65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Ffioedd chwilio ac arolygu</w:t>
      </w:r>
    </w:p>
    <w:p w14:paraId="093D8BEF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Trawsgludo </w:t>
      </w:r>
    </w:p>
    <w:p w14:paraId="192E1164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ffioedd asiantau ystadau neu ffioedd hysbysebu</w:t>
      </w:r>
    </w:p>
    <w:p w14:paraId="175DDA56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Ffioedd asiantau gosod</w:t>
      </w:r>
    </w:p>
    <w:p w14:paraId="068DC0C8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Llety dros dro am bris rhesymol hyd at uchafswm o 6 mis wrth gynnal eiddo mewn mannau eraill. I hawlio hyn, mae angen prawf o forgais a chopi o'r cytundeb tenantiaeth wedi'i lofnodi ar gyfer y llety dros dro, ynghyd â chopïau o ddatganiadau banc sy'n dangos talu morgais a rhent am y cyfnod dan sylw.  Dim ond lle y bydd dyddiadau'n cyd-fynd yn glir a dim ond yn ôl-weithredol y gellir ei dalu.</w:t>
      </w:r>
    </w:p>
    <w:p w14:paraId="07295A3A" w14:textId="77777777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Am gostau VISA a GIG cyfeiriwch at Bolisi Nawdd, Cymeradwyo a Chymorth Ariannol UKVI y Brifysgol.</w:t>
      </w:r>
    </w:p>
    <w:p w14:paraId="587724EE" w14:textId="3F172DA5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b/>
          <w:szCs w:val="24"/>
          <w:lang w:bidi="cy-GB"/>
        </w:rPr>
        <w:t xml:space="preserve">Nid </w:t>
      </w:r>
      <w:r w:rsidRPr="00B90CA8">
        <w:rPr>
          <w:rFonts w:cs="Arial"/>
          <w:bCs/>
          <w:szCs w:val="24"/>
          <w:lang w:bidi="cy-GB"/>
        </w:rPr>
        <w:t>yw'r Polisi Adleoli yn cwmpasu</w:t>
      </w:r>
      <w:r w:rsidRPr="000969D1">
        <w:rPr>
          <w:rFonts w:cs="Arial"/>
          <w:szCs w:val="24"/>
          <w:lang w:bidi="cy-GB"/>
        </w:rPr>
        <w:t xml:space="preserve">: </w:t>
      </w:r>
    </w:p>
    <w:p w14:paraId="6DD0B1B3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Costau ailgyfeirio post</w:t>
      </w:r>
    </w:p>
    <w:p w14:paraId="7A3E07CD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Costau glanhau</w:t>
      </w:r>
    </w:p>
    <w:p w14:paraId="38BE3357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Prydau bwyd a chostau cynhaliaeth yr aethpwyd iddynt wrth deithio ac ar ôl cyrraedd </w:t>
      </w:r>
    </w:p>
    <w:p w14:paraId="73C471C9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Blaendaliadau/bondiau ad-daladwy sy'n ofynnol ar gyfer eiddo rhent</w:t>
      </w:r>
    </w:p>
    <w:p w14:paraId="524E1C69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Biliau cyfleustodau</w:t>
      </w:r>
    </w:p>
    <w:p w14:paraId="19A4D3AB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Treth y Cyngor </w:t>
      </w:r>
    </w:p>
    <w:p w14:paraId="635913B2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Eitemau cartref fel llenni, carpedi, nwyddau gwyn, lliain, dodrefn</w:t>
      </w:r>
    </w:p>
    <w:p w14:paraId="6B5585ED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Offer TG fel gliniaduron, argraffwyr a gosod Wi-Fi </w:t>
      </w:r>
    </w:p>
    <w:p w14:paraId="4AFFD560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Cenu a cwarantîn anifeiliaid anwes domestig</w:t>
      </w:r>
    </w:p>
    <w:p w14:paraId="53A99C84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 xml:space="preserve">Costau teithio ar gyfer apwyntiadau sy'n gysylltiedig â cheisiadau fisa </w:t>
      </w:r>
    </w:p>
    <w:p w14:paraId="2CE64939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Costau fisa cysylltiedig (megis ffioedd gwasanaeth, prawf iaith Saesneg, ffi biometrig, postio)</w:t>
      </w:r>
    </w:p>
    <w:p w14:paraId="1993DE4F" w14:textId="77777777" w:rsidR="00660668" w:rsidRPr="000969D1" w:rsidRDefault="00660668" w:rsidP="00660668">
      <w:pPr>
        <w:pStyle w:val="Heading2"/>
        <w:numPr>
          <w:ilvl w:val="0"/>
          <w:numId w:val="35"/>
        </w:numPr>
        <w:tabs>
          <w:tab w:val="num" w:pos="360"/>
        </w:tabs>
        <w:ind w:left="0" w:firstLine="0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t>Costau pasbort</w:t>
      </w:r>
    </w:p>
    <w:p w14:paraId="58C444EE" w14:textId="6728F40C" w:rsidR="00660668" w:rsidRPr="000969D1" w:rsidRDefault="00660668" w:rsidP="00660668">
      <w:pPr>
        <w:pStyle w:val="Heading2"/>
        <w:rPr>
          <w:rFonts w:cs="Arial"/>
          <w:szCs w:val="24"/>
        </w:rPr>
      </w:pPr>
      <w:r w:rsidRPr="000969D1">
        <w:rPr>
          <w:rFonts w:cs="Arial"/>
          <w:szCs w:val="24"/>
          <w:lang w:bidi="cy-GB"/>
        </w:rPr>
        <w:lastRenderedPageBreak/>
        <w:t xml:space="preserve">Nid yw'r uchod yn rhestr gynhwysfawr. Os oes unrhyw amheuaeth a yw traul yn gymwys o dan y polisi adleoli, dylai'r gweithiwr gysylltu â'r Pennaeth Cyflogres a Phensiynau </w:t>
      </w:r>
      <w:r w:rsidRPr="000969D1">
        <w:rPr>
          <w:rFonts w:cs="Arial"/>
          <w:b/>
          <w:szCs w:val="24"/>
          <w:lang w:bidi="cy-GB"/>
        </w:rPr>
        <w:t xml:space="preserve">cyn mynd </w:t>
      </w:r>
      <w:r w:rsidR="00B90CA8">
        <w:rPr>
          <w:rFonts w:cs="Arial"/>
          <w:b/>
          <w:szCs w:val="24"/>
          <w:lang w:bidi="cy-GB"/>
        </w:rPr>
        <w:t>i go</w:t>
      </w:r>
      <w:r w:rsidRPr="000969D1">
        <w:rPr>
          <w:rFonts w:cs="Arial"/>
          <w:b/>
          <w:szCs w:val="24"/>
          <w:lang w:bidi="cy-GB"/>
        </w:rPr>
        <w:t>st</w:t>
      </w:r>
      <w:r w:rsidR="00B90CA8">
        <w:rPr>
          <w:rFonts w:cs="Arial"/>
          <w:b/>
          <w:szCs w:val="24"/>
          <w:lang w:bidi="cy-GB"/>
        </w:rPr>
        <w:t>au.</w:t>
      </w:r>
      <w:r w:rsidRPr="000969D1">
        <w:rPr>
          <w:rFonts w:cs="Arial"/>
          <w:szCs w:val="24"/>
          <w:lang w:bidi="cy-GB"/>
        </w:rPr>
        <w:t xml:space="preserve"> E-bostiwch </w:t>
      </w:r>
      <w:hyperlink r:id="rId16" w:history="1">
        <w:r w:rsidRPr="000969D1">
          <w:rPr>
            <w:rStyle w:val="Hyperlink"/>
            <w:rFonts w:cs="Arial"/>
            <w:szCs w:val="24"/>
            <w:lang w:bidi="cy-GB"/>
          </w:rPr>
          <w:t>payroll@cardiffmet.ac.uk</w:t>
        </w:r>
      </w:hyperlink>
      <w:r w:rsidRPr="000969D1">
        <w:rPr>
          <w:rFonts w:cs="Arial"/>
          <w:szCs w:val="24"/>
          <w:lang w:bidi="cy-GB"/>
        </w:rPr>
        <w:t xml:space="preserve"> </w:t>
      </w:r>
    </w:p>
    <w:p w14:paraId="7C953C31" w14:textId="77777777" w:rsidR="00660668" w:rsidRPr="000969D1" w:rsidRDefault="00660668" w:rsidP="00660668">
      <w:pPr>
        <w:rPr>
          <w:rFonts w:cs="Arial"/>
          <w:szCs w:val="24"/>
        </w:rPr>
      </w:pPr>
    </w:p>
    <w:p w14:paraId="3461076F" w14:textId="7325F24F" w:rsidR="00621326" w:rsidRPr="002C2B33" w:rsidRDefault="00621326" w:rsidP="003755B2">
      <w:pPr>
        <w:pStyle w:val="Heading2"/>
        <w:numPr>
          <w:ilvl w:val="0"/>
          <w:numId w:val="0"/>
        </w:numPr>
      </w:pPr>
    </w:p>
    <w:p w14:paraId="3DC8C010" w14:textId="104AE819" w:rsidR="005577CA" w:rsidRDefault="005577CA" w:rsidP="005577CA">
      <w:pPr>
        <w:pStyle w:val="ListParagraph"/>
        <w:rPr>
          <w:color w:val="auto"/>
        </w:rPr>
      </w:pPr>
    </w:p>
    <w:p w14:paraId="24B6B64A" w14:textId="766D3F4D" w:rsidR="00D40557" w:rsidRDefault="00D40557" w:rsidP="005577CA">
      <w:pPr>
        <w:pStyle w:val="ListParagraph"/>
        <w:rPr>
          <w:color w:val="auto"/>
        </w:rPr>
      </w:pPr>
    </w:p>
    <w:p w14:paraId="58225892" w14:textId="38ACAC96" w:rsidR="00621326" w:rsidRDefault="00621326" w:rsidP="005577CA">
      <w:pPr>
        <w:pStyle w:val="ListParagraph"/>
        <w:rPr>
          <w:color w:val="auto"/>
        </w:rPr>
      </w:pPr>
    </w:p>
    <w:p w14:paraId="5365BE46" w14:textId="01415DB9" w:rsidR="00621326" w:rsidRDefault="00621326" w:rsidP="005577CA">
      <w:pPr>
        <w:pStyle w:val="ListParagraph"/>
        <w:rPr>
          <w:color w:val="auto"/>
        </w:rPr>
      </w:pPr>
    </w:p>
    <w:p w14:paraId="43B530F6" w14:textId="19243466" w:rsidR="00621326" w:rsidRDefault="00621326" w:rsidP="005577CA">
      <w:pPr>
        <w:pStyle w:val="ListParagraph"/>
        <w:rPr>
          <w:color w:val="auto"/>
        </w:rPr>
      </w:pPr>
    </w:p>
    <w:p w14:paraId="1CFAE2A2" w14:textId="5FD50F75" w:rsidR="00621326" w:rsidRDefault="00621326" w:rsidP="005577CA">
      <w:pPr>
        <w:pStyle w:val="ListParagraph"/>
        <w:rPr>
          <w:color w:val="auto"/>
        </w:rPr>
      </w:pPr>
    </w:p>
    <w:p w14:paraId="0BBED499" w14:textId="32EEA3EF" w:rsidR="00621326" w:rsidRDefault="00621326" w:rsidP="005577CA">
      <w:pPr>
        <w:pStyle w:val="ListParagraph"/>
        <w:rPr>
          <w:color w:val="auto"/>
        </w:rPr>
      </w:pPr>
    </w:p>
    <w:p w14:paraId="0813E411" w14:textId="7E21044A" w:rsidR="00621326" w:rsidRDefault="00621326" w:rsidP="005577CA">
      <w:pPr>
        <w:pStyle w:val="ListParagraph"/>
        <w:rPr>
          <w:color w:val="auto"/>
        </w:rPr>
      </w:pPr>
    </w:p>
    <w:p w14:paraId="53AE79DA" w14:textId="67857A7B" w:rsidR="00621326" w:rsidRDefault="00621326" w:rsidP="005577CA">
      <w:pPr>
        <w:pStyle w:val="ListParagraph"/>
        <w:rPr>
          <w:color w:val="auto"/>
        </w:rPr>
      </w:pPr>
    </w:p>
    <w:p w14:paraId="5E93A5AF" w14:textId="079DDD85" w:rsidR="00216E20" w:rsidRDefault="00216E20" w:rsidP="00216E20">
      <w:pPr>
        <w:pStyle w:val="Heading1"/>
        <w:numPr>
          <w:ilvl w:val="0"/>
          <w:numId w:val="0"/>
        </w:numPr>
        <w:ind w:left="432"/>
        <w:rPr>
          <w:color w:val="auto"/>
        </w:rPr>
      </w:pPr>
      <w:bookmarkStart w:id="10" w:name="_Annex_2_Relocation"/>
      <w:bookmarkEnd w:id="10"/>
    </w:p>
    <w:p w14:paraId="766553FF" w14:textId="031C3A3A" w:rsidR="00216E20" w:rsidRDefault="00216E20" w:rsidP="00216E20">
      <w:pPr>
        <w:pStyle w:val="Heading2"/>
        <w:numPr>
          <w:ilvl w:val="0"/>
          <w:numId w:val="0"/>
        </w:numPr>
      </w:pPr>
    </w:p>
    <w:p w14:paraId="6CF28322" w14:textId="2E9D94CF" w:rsidR="00216E20" w:rsidRDefault="00216E20" w:rsidP="00216E20">
      <w:pPr>
        <w:pStyle w:val="Heading2"/>
        <w:numPr>
          <w:ilvl w:val="0"/>
          <w:numId w:val="0"/>
        </w:numPr>
      </w:pPr>
    </w:p>
    <w:p w14:paraId="6E629181" w14:textId="5674E691" w:rsidR="00216E20" w:rsidRDefault="00216E20" w:rsidP="00216E20">
      <w:pPr>
        <w:pStyle w:val="Heading2"/>
        <w:numPr>
          <w:ilvl w:val="0"/>
          <w:numId w:val="0"/>
        </w:numPr>
      </w:pPr>
    </w:p>
    <w:p w14:paraId="5DBE274F" w14:textId="410A1EC6" w:rsidR="00216E20" w:rsidRDefault="00216E20" w:rsidP="00216E20">
      <w:pPr>
        <w:pStyle w:val="Heading2"/>
        <w:numPr>
          <w:ilvl w:val="0"/>
          <w:numId w:val="0"/>
        </w:numPr>
      </w:pPr>
    </w:p>
    <w:p w14:paraId="7A7AC506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46B61CBF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7BE71DB2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697CA61E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3AFD43C6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1382AE08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1F7ED4B4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688AE00A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4E0EDBF4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7ACE16D5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1F4D22EF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13D757B0" w14:textId="77777777" w:rsidR="00AF710C" w:rsidRDefault="00AF710C" w:rsidP="00216E20">
      <w:pPr>
        <w:pStyle w:val="Heading2"/>
        <w:numPr>
          <w:ilvl w:val="0"/>
          <w:numId w:val="0"/>
        </w:numPr>
      </w:pPr>
    </w:p>
    <w:p w14:paraId="3C4B6ACC" w14:textId="77777777" w:rsidR="001142AE" w:rsidRDefault="001142AE" w:rsidP="00216E20">
      <w:pPr>
        <w:pStyle w:val="Heading2"/>
        <w:numPr>
          <w:ilvl w:val="0"/>
          <w:numId w:val="0"/>
        </w:numPr>
      </w:pPr>
    </w:p>
    <w:p w14:paraId="35AF9385" w14:textId="2BBB1528" w:rsidR="00216E20" w:rsidRDefault="00216E20" w:rsidP="00216E20">
      <w:pPr>
        <w:pStyle w:val="Heading2"/>
        <w:numPr>
          <w:ilvl w:val="0"/>
          <w:numId w:val="0"/>
        </w:numPr>
      </w:pPr>
    </w:p>
    <w:p w14:paraId="43277014" w14:textId="5B039338" w:rsidR="00216E20" w:rsidRDefault="00216E20" w:rsidP="00216E20">
      <w:pPr>
        <w:pStyle w:val="Heading2"/>
        <w:numPr>
          <w:ilvl w:val="0"/>
          <w:numId w:val="0"/>
        </w:numPr>
      </w:pPr>
    </w:p>
    <w:p w14:paraId="4AB921D3" w14:textId="77777777" w:rsidR="00AF710C" w:rsidRPr="001B2792" w:rsidRDefault="00AF710C" w:rsidP="00AF710C">
      <w:pPr>
        <w:spacing w:after="0" w:line="240" w:lineRule="auto"/>
        <w:ind w:left="420" w:hanging="42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415464"/>
          <w:sz w:val="28"/>
          <w:szCs w:val="28"/>
          <w:lang w:bidi="cy-GB"/>
        </w:rPr>
        <w:lastRenderedPageBreak/>
        <w:t>Atodiad 2 Ffurflen Hawlio Costau Adleoli </w:t>
      </w:r>
    </w:p>
    <w:tbl>
      <w:tblPr>
        <w:tblW w:w="0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438"/>
        <w:gridCol w:w="1503"/>
        <w:gridCol w:w="2109"/>
      </w:tblGrid>
      <w:tr w:rsidR="00AF710C" w:rsidRPr="001B2792" w14:paraId="0C47EF04" w14:textId="77777777" w:rsidTr="004E7986">
        <w:trPr>
          <w:trHeight w:val="495"/>
        </w:trPr>
        <w:tc>
          <w:tcPr>
            <w:tcW w:w="1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B5378A4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b/>
                <w:color w:val="000000"/>
                <w:sz w:val="28"/>
                <w:szCs w:val="28"/>
                <w:lang w:bidi="cy-GB"/>
              </w:rPr>
              <w:t>Manylion personol  </w:t>
            </w:r>
          </w:p>
        </w:tc>
      </w:tr>
      <w:tr w:rsidR="00AF710C" w:rsidRPr="001B2792" w14:paraId="6A5047FB" w14:textId="77777777" w:rsidTr="004E7986">
        <w:trPr>
          <w:trHeight w:val="55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EA93236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Enw Llawn </w:t>
            </w:r>
          </w:p>
        </w:tc>
        <w:tc>
          <w:tcPr>
            <w:tcW w:w="5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F81F93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8E0420F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Rhif Staff</w:t>
            </w: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533CCC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725C22F2" w14:textId="77777777" w:rsidTr="004E7986">
        <w:trPr>
          <w:trHeight w:val="55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4E65B47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Swydd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486645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88836BD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Ysgol / Uned: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A8CA0C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522C5DC3" w14:textId="77777777" w:rsidTr="004E7986">
        <w:trPr>
          <w:trHeight w:val="55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3B59007" w14:textId="77777777" w:rsidR="00AF710C" w:rsidRPr="00EC7841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GB"/>
              </w:rPr>
            </w:pPr>
            <w:r w:rsidRPr="00EC7841">
              <w:rPr>
                <w:rFonts w:ascii="Aptos" w:eastAsia="Times New Roman" w:hAnsi="Aptos" w:cs="Times New Roman"/>
                <w:bCs/>
                <w:color w:val="000000"/>
                <w:sz w:val="22"/>
                <w:lang w:bidi="cy-GB"/>
              </w:rPr>
              <w:t>Cyfeiriad e-bost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634EF5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7D8F4DB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Dyddiad Dechrau</w:t>
            </w:r>
            <w:r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’r</w:t>
            </w: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 xml:space="preserve"> Cyflogaeth 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36461C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0974D938" w14:textId="77777777" w:rsidTr="004E7986">
        <w:trPr>
          <w:trHeight w:val="67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B15E785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Cyfeiriad B</w:t>
            </w: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laenorol </w:t>
            </w:r>
          </w:p>
        </w:tc>
        <w:tc>
          <w:tcPr>
            <w:tcW w:w="90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5F9F73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5B4D684F" w14:textId="77777777" w:rsidTr="004E7986">
        <w:trPr>
          <w:trHeight w:val="675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2BDF609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 xml:space="preserve">Cyfeiriad </w:t>
            </w: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Newydd </w:t>
            </w:r>
          </w:p>
        </w:tc>
        <w:tc>
          <w:tcPr>
            <w:tcW w:w="90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94960E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</w:tbl>
    <w:p w14:paraId="43A774A4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Myriad Pro" w:eastAsia="Times New Roman" w:hAnsi="Myriad Pro" w:cs="Segoe UI"/>
          <w:color w:val="222A35"/>
          <w:sz w:val="20"/>
          <w:szCs w:val="20"/>
          <w:lang w:bidi="cy-GB"/>
        </w:rPr>
        <w:t> </w:t>
      </w:r>
    </w:p>
    <w:p w14:paraId="0A329E89" w14:textId="77777777" w:rsidR="00AF710C" w:rsidRPr="001B2792" w:rsidRDefault="00AF710C" w:rsidP="00AF710C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p w14:paraId="52F890E9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tbl>
      <w:tblPr>
        <w:tblW w:w="0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5757"/>
        <w:gridCol w:w="1501"/>
      </w:tblGrid>
      <w:tr w:rsidR="00AF710C" w:rsidRPr="001B2792" w14:paraId="2B217E2D" w14:textId="77777777" w:rsidTr="004E7986">
        <w:trPr>
          <w:trHeight w:val="495"/>
        </w:trPr>
        <w:tc>
          <w:tcPr>
            <w:tcW w:w="11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4DC1BC1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b/>
                <w:color w:val="000000"/>
                <w:sz w:val="28"/>
                <w:szCs w:val="28"/>
                <w:lang w:bidi="cy-GB"/>
              </w:rPr>
              <w:t xml:space="preserve">Manylion </w:t>
            </w:r>
            <w:r>
              <w:rPr>
                <w:rFonts w:ascii="Aptos" w:eastAsia="Times New Roman" w:hAnsi="Aptos" w:cs="Times New Roman"/>
                <w:b/>
                <w:color w:val="000000"/>
                <w:sz w:val="28"/>
                <w:szCs w:val="28"/>
                <w:lang w:bidi="cy-GB"/>
              </w:rPr>
              <w:t xml:space="preserve">yr </w:t>
            </w:r>
            <w:r w:rsidRPr="001B2792">
              <w:rPr>
                <w:rFonts w:ascii="Aptos" w:eastAsia="Times New Roman" w:hAnsi="Aptos" w:cs="Times New Roman"/>
                <w:b/>
                <w:color w:val="000000"/>
                <w:sz w:val="28"/>
                <w:szCs w:val="28"/>
                <w:lang w:bidi="cy-GB"/>
              </w:rPr>
              <w:t>hawli</w:t>
            </w:r>
            <w:r>
              <w:rPr>
                <w:rFonts w:ascii="Aptos" w:eastAsia="Times New Roman" w:hAnsi="Aptos" w:cs="Times New Roman"/>
                <w:b/>
                <w:color w:val="000000"/>
                <w:sz w:val="28"/>
                <w:szCs w:val="28"/>
                <w:lang w:bidi="cy-GB"/>
              </w:rPr>
              <w:t>ad</w:t>
            </w:r>
          </w:p>
        </w:tc>
      </w:tr>
      <w:tr w:rsidR="00AF710C" w:rsidRPr="001B2792" w14:paraId="732D55B9" w14:textId="77777777" w:rsidTr="004E7986">
        <w:trPr>
          <w:trHeight w:val="49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EF24DA1" w14:textId="77777777" w:rsidR="00AF710C" w:rsidRPr="001B2792" w:rsidRDefault="00AF710C" w:rsidP="004E79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b/>
                <w:color w:val="000000"/>
                <w:sz w:val="22"/>
                <w:lang w:bidi="cy-GB"/>
              </w:rPr>
              <w:t xml:space="preserve">Treuliau a </w:t>
            </w:r>
            <w:r>
              <w:rPr>
                <w:rFonts w:ascii="Aptos" w:eastAsia="Times New Roman" w:hAnsi="Aptos" w:cs="Times New Roman"/>
                <w:b/>
                <w:color w:val="000000"/>
                <w:sz w:val="22"/>
                <w:lang w:bidi="cy-GB"/>
              </w:rPr>
              <w:t>Hawliwyd</w:t>
            </w:r>
          </w:p>
        </w:tc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098E5B0" w14:textId="77777777" w:rsidR="00AF710C" w:rsidRPr="00EC7841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GB"/>
              </w:rPr>
            </w:pPr>
            <w:r w:rsidRPr="00EC7841">
              <w:rPr>
                <w:rFonts w:ascii="Aptos" w:eastAsia="Times New Roman" w:hAnsi="Aptos" w:cs="Times New Roman"/>
                <w:b/>
                <w:bCs/>
                <w:color w:val="000000"/>
                <w:sz w:val="22"/>
                <w:lang w:bidi="cy-GB"/>
              </w:rPr>
              <w:t>Disgrifiad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4B086BA" w14:textId="77777777" w:rsidR="00AF710C" w:rsidRPr="001B2792" w:rsidRDefault="00AF710C" w:rsidP="004E79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b/>
                <w:color w:val="000000"/>
                <w:sz w:val="22"/>
                <w:lang w:bidi="cy-GB"/>
              </w:rPr>
              <w:t>£ </w:t>
            </w:r>
          </w:p>
        </w:tc>
      </w:tr>
      <w:tr w:rsidR="00AF710C" w:rsidRPr="001B2792" w14:paraId="26E7431F" w14:textId="77777777" w:rsidTr="004E7986">
        <w:trPr>
          <w:trHeight w:val="615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3E9757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 xml:space="preserve">Gwesty ar gyfer </w:t>
            </w:r>
            <w:r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 xml:space="preserve">yr </w:t>
            </w: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 xml:space="preserve">ymweliad </w:t>
            </w:r>
            <w:r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cynaf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40A545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11188A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57E00D7B" w14:textId="77777777" w:rsidTr="004E7986">
        <w:trPr>
          <w:trHeight w:val="615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06BFB3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Teithio personol 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4FBC9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C2BFB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6742CB87" w14:textId="77777777" w:rsidTr="004E7986">
        <w:trPr>
          <w:trHeight w:val="615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720498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Symud a chludo dodrefn 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271E0D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B8A29B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4D45593F" w14:textId="77777777" w:rsidTr="004E7986">
        <w:trPr>
          <w:trHeight w:val="615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86F53B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Treuliau prynu/gwerthu proffesiynol 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7A7D39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22D4AA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45A4C399" w14:textId="77777777" w:rsidTr="004E7986">
        <w:trPr>
          <w:trHeight w:val="615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7D9768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Llety dros dro 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26629A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A15E20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6422F61B" w14:textId="77777777" w:rsidTr="004E7986">
        <w:trPr>
          <w:trHeight w:val="615"/>
        </w:trPr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F0937B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Cyfanswm yr Hawliad Adleoli 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6B9CA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2247A2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</w:tbl>
    <w:p w14:paraId="2C4844FF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p w14:paraId="6B8BC6A5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b/>
          <w:color w:val="222A35"/>
          <w:sz w:val="22"/>
          <w:lang w:bidi="cy-GB"/>
        </w:rPr>
        <w:t xml:space="preserve">Datganiad </w:t>
      </w:r>
      <w:r>
        <w:rPr>
          <w:rFonts w:ascii="Aptos" w:eastAsia="Times New Roman" w:hAnsi="Aptos" w:cs="Segoe UI"/>
          <w:b/>
          <w:color w:val="222A35"/>
          <w:sz w:val="22"/>
          <w:lang w:bidi="cy-GB"/>
        </w:rPr>
        <w:t xml:space="preserve">y </w:t>
      </w:r>
      <w:r w:rsidRPr="001B2792">
        <w:rPr>
          <w:rFonts w:ascii="Aptos" w:eastAsia="Times New Roman" w:hAnsi="Aptos" w:cs="Segoe UI"/>
          <w:b/>
          <w:color w:val="222A35"/>
          <w:sz w:val="22"/>
          <w:lang w:bidi="cy-GB"/>
        </w:rPr>
        <w:t>Gweithiwr  </w:t>
      </w:r>
    </w:p>
    <w:p w14:paraId="6C50AA3D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p w14:paraId="6D9FE191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>
        <w:rPr>
          <w:rFonts w:ascii="Aptos" w:eastAsia="Times New Roman" w:hAnsi="Aptos" w:cs="Segoe UI"/>
          <w:color w:val="222A35"/>
          <w:sz w:val="22"/>
          <w:lang w:bidi="cy-GB"/>
        </w:rPr>
        <w:t>Rwy’n c</w:t>
      </w: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adarnha</w:t>
      </w:r>
      <w:r>
        <w:rPr>
          <w:rFonts w:ascii="Aptos" w:eastAsia="Times New Roman" w:hAnsi="Aptos" w:cs="Segoe UI"/>
          <w:color w:val="222A35"/>
          <w:sz w:val="22"/>
          <w:lang w:bidi="cy-GB"/>
        </w:rPr>
        <w:t xml:space="preserve">u </w:t>
      </w: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fy mod wedi darllen a deall Polisi Adleoli’r Brifysgol ac yn derbyn y cymorth ariannol costau adleoli a gynigir i mi o dan delerau’r Polisi. </w:t>
      </w:r>
    </w:p>
    <w:p w14:paraId="299D57CF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p w14:paraId="143E7BD7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>
        <w:rPr>
          <w:rFonts w:ascii="Aptos" w:eastAsia="Times New Roman" w:hAnsi="Aptos" w:cs="Segoe UI"/>
          <w:color w:val="222A35"/>
          <w:sz w:val="22"/>
          <w:lang w:bidi="cy-GB"/>
        </w:rPr>
        <w:t>Rwy’n c</w:t>
      </w: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adarnha</w:t>
      </w:r>
      <w:r>
        <w:rPr>
          <w:rFonts w:ascii="Aptos" w:eastAsia="Times New Roman" w:hAnsi="Aptos" w:cs="Segoe UI"/>
          <w:color w:val="222A35"/>
          <w:sz w:val="22"/>
          <w:lang w:bidi="cy-GB"/>
        </w:rPr>
        <w:t>u</w:t>
      </w: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 xml:space="preserve"> os byddaf yn gadael y Brifysgol o fewn 3 blynedd i'r penodiad, byddaf yn ad-dalu'r gyfran ofynnol yn unol â'r polisi hwn. Bydd hwn yn cael ei dynnu o fy nhaliad cyflog terfynol. </w:t>
      </w:r>
    </w:p>
    <w:p w14:paraId="3C21A034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tbl>
      <w:tblPr>
        <w:tblW w:w="0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4751"/>
        <w:gridCol w:w="1091"/>
        <w:gridCol w:w="1956"/>
      </w:tblGrid>
      <w:tr w:rsidR="00AF710C" w:rsidRPr="001B2792" w14:paraId="523916EE" w14:textId="77777777" w:rsidTr="004E7986">
        <w:trPr>
          <w:trHeight w:val="67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10BAE19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Llofnod yr Hawlydd  </w:t>
            </w:r>
          </w:p>
        </w:tc>
        <w:tc>
          <w:tcPr>
            <w:tcW w:w="5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22F2A9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FC427B8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Dyddiad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348E04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</w:tbl>
    <w:p w14:paraId="73317C61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p w14:paraId="4C7D7FDC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p w14:paraId="059F070C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b/>
          <w:color w:val="222A35"/>
          <w:sz w:val="22"/>
          <w:lang w:bidi="cy-GB"/>
        </w:rPr>
        <w:t>Anfonwch y ffurflen hon ymlaen at y Deiliad Cyllideb ar gyfer eich Ysgol/Uned.  </w:t>
      </w:r>
    </w:p>
    <w:p w14:paraId="40DE0EF5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0"/>
          <w:szCs w:val="20"/>
          <w:lang w:bidi="cy-GB"/>
        </w:rPr>
        <w:t> </w:t>
      </w:r>
    </w:p>
    <w:tbl>
      <w:tblPr>
        <w:tblW w:w="0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4731"/>
        <w:gridCol w:w="1090"/>
        <w:gridCol w:w="1960"/>
      </w:tblGrid>
      <w:tr w:rsidR="00AF710C" w:rsidRPr="001B2792" w14:paraId="3C4D84FA" w14:textId="77777777" w:rsidTr="004E798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1F09E4E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>
              <w:rPr>
                <w:rFonts w:ascii="Aptos" w:eastAsia="Times New Roman" w:hAnsi="Aptos" w:cs="Times New Roman"/>
                <w:b/>
                <w:color w:val="000000"/>
                <w:sz w:val="22"/>
                <w:lang w:bidi="cy-GB"/>
              </w:rPr>
              <w:lastRenderedPageBreak/>
              <w:t>At dd</w:t>
            </w:r>
            <w:r w:rsidRPr="001B2792">
              <w:rPr>
                <w:rFonts w:ascii="Aptos" w:eastAsia="Times New Roman" w:hAnsi="Aptos" w:cs="Times New Roman"/>
                <w:b/>
                <w:color w:val="000000"/>
                <w:sz w:val="22"/>
                <w:lang w:bidi="cy-GB"/>
              </w:rPr>
              <w:t xml:space="preserve">efnydd </w:t>
            </w:r>
            <w:r>
              <w:rPr>
                <w:rFonts w:ascii="Aptos" w:eastAsia="Times New Roman" w:hAnsi="Aptos" w:cs="Times New Roman"/>
                <w:b/>
                <w:color w:val="000000"/>
                <w:sz w:val="22"/>
                <w:lang w:bidi="cy-GB"/>
              </w:rPr>
              <w:t xml:space="preserve">yr </w:t>
            </w:r>
            <w:r w:rsidRPr="001B2792">
              <w:rPr>
                <w:rFonts w:ascii="Aptos" w:eastAsia="Times New Roman" w:hAnsi="Aptos" w:cs="Times New Roman"/>
                <w:b/>
                <w:color w:val="000000"/>
                <w:sz w:val="22"/>
                <w:lang w:bidi="cy-GB"/>
              </w:rPr>
              <w:t>Ysgol/Uned yn unig 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5CCE3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1DCEF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222A35"/>
                <w:sz w:val="22"/>
                <w:lang w:bidi="cy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586B4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222A35"/>
                <w:sz w:val="22"/>
                <w:lang w:bidi="cy-GB"/>
              </w:rPr>
              <w:t> </w:t>
            </w:r>
          </w:p>
        </w:tc>
      </w:tr>
      <w:tr w:rsidR="00AF710C" w:rsidRPr="001B2792" w14:paraId="111714F4" w14:textId="77777777" w:rsidTr="004E7986">
        <w:trPr>
          <w:trHeight w:val="675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4F33FA5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Llofnod Deiliad y Gyllideb </w:t>
            </w:r>
          </w:p>
        </w:tc>
        <w:tc>
          <w:tcPr>
            <w:tcW w:w="5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DD41BC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D2F83E3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Dyddiad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39D52" w14:textId="77777777" w:rsidR="00AF710C" w:rsidRPr="001B2792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  <w:tr w:rsidR="00AF710C" w:rsidRPr="001B2792" w14:paraId="08FEE2AD" w14:textId="77777777" w:rsidTr="004E7986">
        <w:trPr>
          <w:trHeight w:val="675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D8B9707" w14:textId="77777777" w:rsidR="00AF710C" w:rsidRPr="00EC7841" w:rsidRDefault="00AF710C" w:rsidP="004E79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GB"/>
              </w:rPr>
            </w:pPr>
            <w:r w:rsidRPr="00EC7841">
              <w:rPr>
                <w:rFonts w:ascii="Aptos" w:eastAsia="Times New Roman" w:hAnsi="Aptos" w:cs="Times New Roman"/>
                <w:bCs/>
                <w:color w:val="000000"/>
                <w:sz w:val="22"/>
                <w:lang w:bidi="cy-GB"/>
              </w:rPr>
              <w:t>Cod Cost  </w:t>
            </w:r>
          </w:p>
        </w:tc>
        <w:tc>
          <w:tcPr>
            <w:tcW w:w="87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F2DBED6" w14:textId="77777777" w:rsidR="00AF710C" w:rsidRPr="001B2792" w:rsidRDefault="00AF710C" w:rsidP="004E79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  <w:r w:rsidRPr="001B2792">
              <w:rPr>
                <w:rFonts w:ascii="Aptos" w:eastAsia="Times New Roman" w:hAnsi="Aptos" w:cs="Times New Roman"/>
                <w:color w:val="000000"/>
                <w:sz w:val="22"/>
                <w:lang w:bidi="cy-GB"/>
              </w:rPr>
              <w:t>  </w:t>
            </w:r>
          </w:p>
        </w:tc>
      </w:tr>
    </w:tbl>
    <w:p w14:paraId="354AAC8A" w14:textId="77777777" w:rsidR="00AF710C" w:rsidRPr="001B2792" w:rsidRDefault="00AF710C" w:rsidP="00AF710C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222A35"/>
          <w:sz w:val="22"/>
          <w:lang w:bidi="cy-GB"/>
        </w:rPr>
        <w:t> </w:t>
      </w:r>
    </w:p>
    <w:p w14:paraId="0CC9EBA0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0563C1"/>
          <w:sz w:val="22"/>
          <w:lang w:bidi="cy-GB"/>
        </w:rPr>
        <w:t> </w:t>
      </w:r>
    </w:p>
    <w:p w14:paraId="39610329" w14:textId="77777777" w:rsidR="00AF710C" w:rsidRPr="001B2792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color w:val="0563C1"/>
          <w:sz w:val="22"/>
          <w:lang w:bidi="cy-GB"/>
        </w:rPr>
        <w:t> </w:t>
      </w:r>
    </w:p>
    <w:p w14:paraId="59C311E9" w14:textId="77777777" w:rsidR="00AF710C" w:rsidRDefault="00AF710C" w:rsidP="00AF710C">
      <w:pPr>
        <w:spacing w:after="0" w:line="240" w:lineRule="auto"/>
        <w:ind w:left="-1005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B2792">
        <w:rPr>
          <w:rFonts w:ascii="Aptos" w:eastAsia="Times New Roman" w:hAnsi="Aptos" w:cs="Segoe UI"/>
          <w:b/>
          <w:color w:val="222A35"/>
          <w:sz w:val="22"/>
          <w:lang w:bidi="cy-GB"/>
        </w:rPr>
        <w:t>Nodiadau: </w:t>
      </w:r>
    </w:p>
    <w:p w14:paraId="2B930591" w14:textId="77777777" w:rsidR="00AF710C" w:rsidRPr="00C454B7" w:rsidRDefault="00AF710C" w:rsidP="00AF710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C454B7">
        <w:rPr>
          <w:rFonts w:ascii="Aptos" w:eastAsia="Times New Roman" w:hAnsi="Aptos" w:cs="Segoe UI"/>
          <w:color w:val="222A35"/>
          <w:sz w:val="22"/>
          <w:lang w:bidi="cy-GB"/>
        </w:rPr>
        <w:t>Dim ond ffurflenni wedi'u cwblhau'n llawn ac wedi'u hawdurdodi'n briodol fydd yn cael eu prosesu. </w:t>
      </w:r>
    </w:p>
    <w:p w14:paraId="4249510F" w14:textId="77777777" w:rsidR="00AF710C" w:rsidRPr="00C454B7" w:rsidRDefault="00AF710C" w:rsidP="00AF710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C454B7">
        <w:rPr>
          <w:rFonts w:ascii="Aptos" w:eastAsia="Times New Roman" w:hAnsi="Aptos" w:cs="Segoe UI"/>
          <w:color w:val="222A35"/>
          <w:sz w:val="22"/>
          <w:lang w:bidi="cy-GB"/>
        </w:rPr>
        <w:t>Rhaid i bob treuliau a hawlir gael eu hategu gan dderbynebau a bod yn unol â'r cyfraddau a ganiateir yn y Polisi Adleoli.  </w:t>
      </w:r>
    </w:p>
    <w:p w14:paraId="11B78DEF" w14:textId="77777777" w:rsidR="00AF710C" w:rsidRPr="00C454B7" w:rsidRDefault="00AF710C" w:rsidP="00AF710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C454B7">
        <w:rPr>
          <w:rFonts w:ascii="Aptos" w:eastAsia="Times New Roman" w:hAnsi="Aptos" w:cs="Segoe UI"/>
          <w:color w:val="222A35"/>
          <w:sz w:val="22"/>
          <w:lang w:bidi="cy-GB"/>
        </w:rPr>
        <w:t>Bydd hawliadau mewn arian tramor yn cael eu cyfrifo ar y gyfradd gyfnewid sydd ar waith ar y dyddiad derbyn.  </w:t>
      </w:r>
    </w:p>
    <w:p w14:paraId="49CCC95D" w14:textId="77777777" w:rsidR="00AF710C" w:rsidRPr="00C454B7" w:rsidRDefault="00AF710C" w:rsidP="00AF710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C454B7">
        <w:rPr>
          <w:rFonts w:ascii="Aptos" w:eastAsia="Times New Roman" w:hAnsi="Aptos" w:cs="Segoe UI"/>
          <w:color w:val="222A35"/>
          <w:sz w:val="22"/>
          <w:lang w:bidi="cy-GB"/>
        </w:rPr>
        <w:t>Wrth awdurdodi hawliad, mae deiliad y gyllideb yn datgan ei fod yn fodlon bod yr hawliad yn rhesymol ac yn gyfiawn. </w:t>
      </w:r>
    </w:p>
    <w:p w14:paraId="4581ECA5" w14:textId="5055CFD3" w:rsidR="00D152CA" w:rsidRPr="00D152CA" w:rsidRDefault="00AF710C" w:rsidP="00AF710C">
      <w:pPr>
        <w:rPr>
          <w:rFonts w:ascii="Myriad Pro" w:eastAsia="Calibri" w:hAnsi="Myriad Pro" w:cs="Times New Roman"/>
          <w:b/>
          <w:color w:val="auto"/>
          <w:sz w:val="22"/>
          <w:lang w:val="en-US"/>
        </w:rPr>
      </w:pPr>
      <w:r w:rsidRPr="00C454B7">
        <w:rPr>
          <w:rFonts w:ascii="Aptos" w:eastAsia="Times New Roman" w:hAnsi="Aptos" w:cs="Segoe UI"/>
          <w:color w:val="222A35"/>
          <w:sz w:val="22"/>
          <w:lang w:bidi="cy-GB"/>
        </w:rPr>
        <w:t>Unwaith y bydd wedi'i hawdurdodi</w:t>
      </w:r>
    </w:p>
    <w:p w14:paraId="3863A188" w14:textId="77777777" w:rsidR="00D152CA" w:rsidRPr="00833EB9" w:rsidRDefault="00D152CA" w:rsidP="0047132A"/>
    <w:sectPr w:rsidR="00D152CA" w:rsidRPr="00833EB9" w:rsidSect="00AF06ED">
      <w:footerReference w:type="default" r:id="rId17"/>
      <w:pgSz w:w="11906" w:h="16838"/>
      <w:pgMar w:top="1135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F2BCD" w14:textId="77777777" w:rsidR="007F69B7" w:rsidRDefault="007F69B7" w:rsidP="003B0CD4">
      <w:pPr>
        <w:spacing w:after="0" w:line="240" w:lineRule="auto"/>
      </w:pPr>
      <w:r>
        <w:separator/>
      </w:r>
    </w:p>
  </w:endnote>
  <w:endnote w:type="continuationSeparator" w:id="0">
    <w:p w14:paraId="46F54DEA" w14:textId="77777777" w:rsidR="007F69B7" w:rsidRDefault="007F69B7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0BB49" w14:textId="77777777" w:rsidR="007F69B7" w:rsidRDefault="007F69B7" w:rsidP="003B0CD4">
      <w:pPr>
        <w:spacing w:after="0" w:line="240" w:lineRule="auto"/>
      </w:pPr>
      <w:r>
        <w:separator/>
      </w:r>
    </w:p>
  </w:footnote>
  <w:footnote w:type="continuationSeparator" w:id="0">
    <w:p w14:paraId="65BDD967" w14:textId="77777777" w:rsidR="007F69B7" w:rsidRDefault="007F69B7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C3913"/>
    <w:multiLevelType w:val="hybridMultilevel"/>
    <w:tmpl w:val="A080C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656F0"/>
    <w:multiLevelType w:val="hybridMultilevel"/>
    <w:tmpl w:val="BCE63DE2"/>
    <w:lvl w:ilvl="0" w:tplc="08090001">
      <w:start w:val="1"/>
      <w:numFmt w:val="bullet"/>
      <w:lvlText w:val=""/>
      <w:lvlJc w:val="left"/>
      <w:pPr>
        <w:ind w:left="-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</w:abstractNum>
  <w:abstractNum w:abstractNumId="15" w15:restartNumberingAfterBreak="0">
    <w:nsid w:val="15F6257A"/>
    <w:multiLevelType w:val="hybridMultilevel"/>
    <w:tmpl w:val="C05880EC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18D97948"/>
    <w:multiLevelType w:val="hybridMultilevel"/>
    <w:tmpl w:val="9118B4D0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DF4931"/>
    <w:multiLevelType w:val="hybridMultilevel"/>
    <w:tmpl w:val="4D0EA18A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288D5673"/>
    <w:multiLevelType w:val="multilevel"/>
    <w:tmpl w:val="C8668874"/>
    <w:lvl w:ilvl="0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01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2592" w:hanging="1152"/>
      </w:pPr>
    </w:lvl>
    <w:lvl w:ilvl="6">
      <w:start w:val="1"/>
      <w:numFmt w:val="decimal"/>
      <w:lvlText w:val="%1.%2.%3.%4.%5.%6.%7"/>
      <w:lvlJc w:val="left"/>
      <w:pPr>
        <w:ind w:left="2736" w:hanging="1296"/>
      </w:pPr>
    </w:lvl>
    <w:lvl w:ilvl="7">
      <w:start w:val="1"/>
      <w:numFmt w:val="decimal"/>
      <w:lvlText w:val="%1.%2.%3.%4.%5.%6.%7.%8"/>
      <w:lvlJc w:val="left"/>
      <w:pPr>
        <w:ind w:left="2880" w:hanging="1440"/>
      </w:pPr>
    </w:lvl>
    <w:lvl w:ilvl="8">
      <w:start w:val="1"/>
      <w:numFmt w:val="decimal"/>
      <w:lvlText w:val="%1.%2.%3.%4.%5.%6.%7.%8.%9"/>
      <w:lvlJc w:val="left"/>
      <w:pPr>
        <w:ind w:left="3024" w:hanging="1584"/>
      </w:pPr>
    </w:lvl>
  </w:abstractNum>
  <w:abstractNum w:abstractNumId="20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D557C"/>
    <w:multiLevelType w:val="hybridMultilevel"/>
    <w:tmpl w:val="4DCE4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1F089A"/>
    <w:multiLevelType w:val="multilevel"/>
    <w:tmpl w:val="C8668874"/>
    <w:lvl w:ilvl="0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28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72" w:hanging="720"/>
      </w:pPr>
    </w:lvl>
    <w:lvl w:ilvl="3">
      <w:start w:val="1"/>
      <w:numFmt w:val="decimal"/>
      <w:lvlText w:val="%1.%2.%3.%4"/>
      <w:lvlJc w:val="left"/>
      <w:pPr>
        <w:ind w:left="2016" w:hanging="864"/>
      </w:p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24" w15:restartNumberingAfterBreak="0">
    <w:nsid w:val="483719FB"/>
    <w:multiLevelType w:val="hybridMultilevel"/>
    <w:tmpl w:val="AB3EE6D8"/>
    <w:lvl w:ilvl="0" w:tplc="7306305A">
      <w:start w:val="1"/>
      <w:numFmt w:val="decimal"/>
      <w:lvlText w:val="%1."/>
      <w:lvlJc w:val="left"/>
      <w:pPr>
        <w:ind w:hanging="360"/>
      </w:pPr>
      <w:rPr>
        <w:rFonts w:ascii="Myriad Pro" w:eastAsia="Myriad Pro" w:hAnsi="Myriad Pro" w:hint="default"/>
        <w:color w:val="0F243E"/>
        <w:spacing w:val="-1"/>
        <w:sz w:val="16"/>
        <w:szCs w:val="16"/>
      </w:rPr>
    </w:lvl>
    <w:lvl w:ilvl="1" w:tplc="759EA252">
      <w:start w:val="1"/>
      <w:numFmt w:val="bullet"/>
      <w:lvlText w:val="•"/>
      <w:lvlJc w:val="left"/>
      <w:rPr>
        <w:rFonts w:hint="default"/>
      </w:rPr>
    </w:lvl>
    <w:lvl w:ilvl="2" w:tplc="D264BDBA">
      <w:start w:val="1"/>
      <w:numFmt w:val="bullet"/>
      <w:lvlText w:val="•"/>
      <w:lvlJc w:val="left"/>
      <w:rPr>
        <w:rFonts w:hint="default"/>
      </w:rPr>
    </w:lvl>
    <w:lvl w:ilvl="3" w:tplc="F984065E">
      <w:start w:val="1"/>
      <w:numFmt w:val="bullet"/>
      <w:lvlText w:val="•"/>
      <w:lvlJc w:val="left"/>
      <w:rPr>
        <w:rFonts w:hint="default"/>
      </w:rPr>
    </w:lvl>
    <w:lvl w:ilvl="4" w:tplc="8BAE1CF4">
      <w:start w:val="1"/>
      <w:numFmt w:val="bullet"/>
      <w:lvlText w:val="•"/>
      <w:lvlJc w:val="left"/>
      <w:rPr>
        <w:rFonts w:hint="default"/>
      </w:rPr>
    </w:lvl>
    <w:lvl w:ilvl="5" w:tplc="2D4C0BD0">
      <w:start w:val="1"/>
      <w:numFmt w:val="bullet"/>
      <w:lvlText w:val="•"/>
      <w:lvlJc w:val="left"/>
      <w:rPr>
        <w:rFonts w:hint="default"/>
      </w:rPr>
    </w:lvl>
    <w:lvl w:ilvl="6" w:tplc="A0F8BD0C">
      <w:start w:val="1"/>
      <w:numFmt w:val="bullet"/>
      <w:lvlText w:val="•"/>
      <w:lvlJc w:val="left"/>
      <w:rPr>
        <w:rFonts w:hint="default"/>
      </w:rPr>
    </w:lvl>
    <w:lvl w:ilvl="7" w:tplc="1AD0ED02">
      <w:start w:val="1"/>
      <w:numFmt w:val="bullet"/>
      <w:lvlText w:val="•"/>
      <w:lvlJc w:val="left"/>
      <w:rPr>
        <w:rFonts w:hint="default"/>
      </w:rPr>
    </w:lvl>
    <w:lvl w:ilvl="8" w:tplc="ECDEA2F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92670B2"/>
    <w:multiLevelType w:val="hybridMultilevel"/>
    <w:tmpl w:val="52B43E46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 w15:restartNumberingAfterBreak="0">
    <w:nsid w:val="50C569A5"/>
    <w:multiLevelType w:val="multilevel"/>
    <w:tmpl w:val="CF94EF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913E2"/>
    <w:multiLevelType w:val="hybridMultilevel"/>
    <w:tmpl w:val="3F3E7C7E"/>
    <w:lvl w:ilvl="0" w:tplc="0809000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666" w:hanging="360"/>
      </w:pPr>
      <w:rPr>
        <w:rFonts w:ascii="Wingdings" w:hAnsi="Wingdings" w:hint="default"/>
      </w:rPr>
    </w:lvl>
  </w:abstractNum>
  <w:abstractNum w:abstractNumId="2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34E51F7"/>
    <w:multiLevelType w:val="multilevel"/>
    <w:tmpl w:val="79C4F230"/>
    <w:lvl w:ilvl="0">
      <w:start w:val="1"/>
      <w:numFmt w:val="decimal"/>
      <w:lvlText w:val="%1"/>
      <w:lvlJc w:val="left"/>
      <w:pPr>
        <w:ind w:left="1584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1728" w:hanging="576"/>
      </w:pPr>
      <w:rPr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872" w:hanging="720"/>
      </w:pPr>
    </w:lvl>
    <w:lvl w:ilvl="3">
      <w:start w:val="1"/>
      <w:numFmt w:val="decimal"/>
      <w:lvlText w:val="%1.%2.%3.%4"/>
      <w:lvlJc w:val="left"/>
      <w:pPr>
        <w:ind w:left="2016" w:hanging="864"/>
      </w:p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31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4F0220"/>
    <w:multiLevelType w:val="hybridMultilevel"/>
    <w:tmpl w:val="69F444E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94351">
    <w:abstractNumId w:val="34"/>
  </w:num>
  <w:num w:numId="2" w16cid:durableId="1245719323">
    <w:abstractNumId w:val="13"/>
  </w:num>
  <w:num w:numId="3" w16cid:durableId="1007557531">
    <w:abstractNumId w:val="20"/>
  </w:num>
  <w:num w:numId="4" w16cid:durableId="1388265410">
    <w:abstractNumId w:val="29"/>
  </w:num>
  <w:num w:numId="5" w16cid:durableId="400060385">
    <w:abstractNumId w:val="17"/>
  </w:num>
  <w:num w:numId="6" w16cid:durableId="2139453496">
    <w:abstractNumId w:val="31"/>
  </w:num>
  <w:num w:numId="7" w16cid:durableId="8025472">
    <w:abstractNumId w:val="9"/>
  </w:num>
  <w:num w:numId="8" w16cid:durableId="1688822181">
    <w:abstractNumId w:val="7"/>
  </w:num>
  <w:num w:numId="9" w16cid:durableId="494688099">
    <w:abstractNumId w:val="6"/>
  </w:num>
  <w:num w:numId="10" w16cid:durableId="1683820599">
    <w:abstractNumId w:val="5"/>
  </w:num>
  <w:num w:numId="11" w16cid:durableId="449782614">
    <w:abstractNumId w:val="4"/>
  </w:num>
  <w:num w:numId="12" w16cid:durableId="1339695233">
    <w:abstractNumId w:val="8"/>
  </w:num>
  <w:num w:numId="13" w16cid:durableId="1119371551">
    <w:abstractNumId w:val="3"/>
  </w:num>
  <w:num w:numId="14" w16cid:durableId="2040666586">
    <w:abstractNumId w:val="2"/>
  </w:num>
  <w:num w:numId="15" w16cid:durableId="584610272">
    <w:abstractNumId w:val="1"/>
  </w:num>
  <w:num w:numId="16" w16cid:durableId="1235508798">
    <w:abstractNumId w:val="0"/>
  </w:num>
  <w:num w:numId="17" w16cid:durableId="455366781">
    <w:abstractNumId w:val="11"/>
  </w:num>
  <w:num w:numId="18" w16cid:durableId="1430196929">
    <w:abstractNumId w:val="27"/>
  </w:num>
  <w:num w:numId="19" w16cid:durableId="3588955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996572">
    <w:abstractNumId w:val="33"/>
  </w:num>
  <w:num w:numId="21" w16cid:durableId="1428842388">
    <w:abstractNumId w:val="12"/>
  </w:num>
  <w:num w:numId="22" w16cid:durableId="1134903909">
    <w:abstractNumId w:val="22"/>
  </w:num>
  <w:num w:numId="23" w16cid:durableId="48454387">
    <w:abstractNumId w:val="19"/>
  </w:num>
  <w:num w:numId="24" w16cid:durableId="884869688">
    <w:abstractNumId w:val="30"/>
  </w:num>
  <w:num w:numId="25" w16cid:durableId="249656946">
    <w:abstractNumId w:val="23"/>
  </w:num>
  <w:num w:numId="26" w16cid:durableId="420568763">
    <w:abstractNumId w:val="25"/>
  </w:num>
  <w:num w:numId="27" w16cid:durableId="233586699">
    <w:abstractNumId w:val="18"/>
  </w:num>
  <w:num w:numId="28" w16cid:durableId="1854609795">
    <w:abstractNumId w:val="21"/>
  </w:num>
  <w:num w:numId="29" w16cid:durableId="191462132">
    <w:abstractNumId w:val="16"/>
  </w:num>
  <w:num w:numId="30" w16cid:durableId="434135855">
    <w:abstractNumId w:val="32"/>
  </w:num>
  <w:num w:numId="31" w16cid:durableId="897984200">
    <w:abstractNumId w:val="10"/>
  </w:num>
  <w:num w:numId="32" w16cid:durableId="214588364">
    <w:abstractNumId w:val="26"/>
  </w:num>
  <w:num w:numId="33" w16cid:durableId="891189262">
    <w:abstractNumId w:val="24"/>
  </w:num>
  <w:num w:numId="34" w16cid:durableId="750664844">
    <w:abstractNumId w:val="15"/>
  </w:num>
  <w:num w:numId="35" w16cid:durableId="2007973954">
    <w:abstractNumId w:val="28"/>
  </w:num>
  <w:num w:numId="36" w16cid:durableId="1363017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Pqi5mIi41WQcSi5cuzHdFHexX4/3yNO6DG9QFkO3PWj/mc0z1ULQmKk2TBOIwl9TE0S3fKvFpgd/68x7g8h9Q==" w:salt="YJ0sg1UwmQmKosVYL2lb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4F8A"/>
    <w:rsid w:val="00015CC3"/>
    <w:rsid w:val="00023AAD"/>
    <w:rsid w:val="00023DAB"/>
    <w:rsid w:val="00025320"/>
    <w:rsid w:val="00026782"/>
    <w:rsid w:val="00034C64"/>
    <w:rsid w:val="00042119"/>
    <w:rsid w:val="000423C2"/>
    <w:rsid w:val="000538D1"/>
    <w:rsid w:val="00067966"/>
    <w:rsid w:val="00073F26"/>
    <w:rsid w:val="00084894"/>
    <w:rsid w:val="00087234"/>
    <w:rsid w:val="00091213"/>
    <w:rsid w:val="0009597B"/>
    <w:rsid w:val="0009639F"/>
    <w:rsid w:val="00096435"/>
    <w:rsid w:val="000A6E05"/>
    <w:rsid w:val="000C06AA"/>
    <w:rsid w:val="000C1454"/>
    <w:rsid w:val="000C3D72"/>
    <w:rsid w:val="000C57C4"/>
    <w:rsid w:val="000C635D"/>
    <w:rsid w:val="000C7E78"/>
    <w:rsid w:val="000D0B2C"/>
    <w:rsid w:val="000D23F4"/>
    <w:rsid w:val="000D3EF5"/>
    <w:rsid w:val="000F0838"/>
    <w:rsid w:val="000F13D6"/>
    <w:rsid w:val="000F3FF4"/>
    <w:rsid w:val="00100B87"/>
    <w:rsid w:val="00100F99"/>
    <w:rsid w:val="001142AE"/>
    <w:rsid w:val="00117F3D"/>
    <w:rsid w:val="0012564B"/>
    <w:rsid w:val="00130BA3"/>
    <w:rsid w:val="0013304E"/>
    <w:rsid w:val="0013607D"/>
    <w:rsid w:val="001367FE"/>
    <w:rsid w:val="001420C5"/>
    <w:rsid w:val="0015225C"/>
    <w:rsid w:val="00154A4C"/>
    <w:rsid w:val="00155C0D"/>
    <w:rsid w:val="00161EDB"/>
    <w:rsid w:val="001720E5"/>
    <w:rsid w:val="00175148"/>
    <w:rsid w:val="00176A6B"/>
    <w:rsid w:val="00187196"/>
    <w:rsid w:val="00196AB5"/>
    <w:rsid w:val="001A170D"/>
    <w:rsid w:val="001A52A7"/>
    <w:rsid w:val="001A7F68"/>
    <w:rsid w:val="001B12EF"/>
    <w:rsid w:val="001B6874"/>
    <w:rsid w:val="001C0E14"/>
    <w:rsid w:val="001D589B"/>
    <w:rsid w:val="001D610B"/>
    <w:rsid w:val="001E0AFD"/>
    <w:rsid w:val="001E196D"/>
    <w:rsid w:val="001E1E09"/>
    <w:rsid w:val="001E54DD"/>
    <w:rsid w:val="00214176"/>
    <w:rsid w:val="00215570"/>
    <w:rsid w:val="00216E20"/>
    <w:rsid w:val="0022296E"/>
    <w:rsid w:val="002403F0"/>
    <w:rsid w:val="002414C3"/>
    <w:rsid w:val="00255F2F"/>
    <w:rsid w:val="00260329"/>
    <w:rsid w:val="00261178"/>
    <w:rsid w:val="00263057"/>
    <w:rsid w:val="002637C2"/>
    <w:rsid w:val="00266B43"/>
    <w:rsid w:val="002745FE"/>
    <w:rsid w:val="00276D78"/>
    <w:rsid w:val="00281178"/>
    <w:rsid w:val="002910ED"/>
    <w:rsid w:val="002B75EC"/>
    <w:rsid w:val="002C2B33"/>
    <w:rsid w:val="002E39E9"/>
    <w:rsid w:val="002E7549"/>
    <w:rsid w:val="002F3B5B"/>
    <w:rsid w:val="00306798"/>
    <w:rsid w:val="00310A76"/>
    <w:rsid w:val="003205F6"/>
    <w:rsid w:val="003220A3"/>
    <w:rsid w:val="0032264E"/>
    <w:rsid w:val="00351D20"/>
    <w:rsid w:val="003526E4"/>
    <w:rsid w:val="00355BB8"/>
    <w:rsid w:val="00362B6C"/>
    <w:rsid w:val="00367FE6"/>
    <w:rsid w:val="003755B2"/>
    <w:rsid w:val="00376449"/>
    <w:rsid w:val="0038359C"/>
    <w:rsid w:val="003871F3"/>
    <w:rsid w:val="003A7850"/>
    <w:rsid w:val="003B0CD4"/>
    <w:rsid w:val="003C2126"/>
    <w:rsid w:val="003C43E9"/>
    <w:rsid w:val="003D4424"/>
    <w:rsid w:val="003D5DB3"/>
    <w:rsid w:val="003E5189"/>
    <w:rsid w:val="003E6D68"/>
    <w:rsid w:val="003F6D1A"/>
    <w:rsid w:val="004003B1"/>
    <w:rsid w:val="00405C11"/>
    <w:rsid w:val="00406B6E"/>
    <w:rsid w:val="00411872"/>
    <w:rsid w:val="0041293E"/>
    <w:rsid w:val="00414DAA"/>
    <w:rsid w:val="00415247"/>
    <w:rsid w:val="00424E11"/>
    <w:rsid w:val="00454793"/>
    <w:rsid w:val="00457996"/>
    <w:rsid w:val="004618C7"/>
    <w:rsid w:val="00462EB3"/>
    <w:rsid w:val="00467D2A"/>
    <w:rsid w:val="0047132A"/>
    <w:rsid w:val="004734A0"/>
    <w:rsid w:val="00493EAF"/>
    <w:rsid w:val="004A0911"/>
    <w:rsid w:val="004B1CEA"/>
    <w:rsid w:val="004B20D0"/>
    <w:rsid w:val="004B3BE9"/>
    <w:rsid w:val="004C0FE5"/>
    <w:rsid w:val="004D0B5C"/>
    <w:rsid w:val="004D10C0"/>
    <w:rsid w:val="004D3778"/>
    <w:rsid w:val="004D5B51"/>
    <w:rsid w:val="004E6F06"/>
    <w:rsid w:val="004F3D8E"/>
    <w:rsid w:val="004F3E35"/>
    <w:rsid w:val="004F3F03"/>
    <w:rsid w:val="004F4106"/>
    <w:rsid w:val="005005F9"/>
    <w:rsid w:val="005035F0"/>
    <w:rsid w:val="00530F92"/>
    <w:rsid w:val="00535C3B"/>
    <w:rsid w:val="00537AEA"/>
    <w:rsid w:val="00542772"/>
    <w:rsid w:val="0055051B"/>
    <w:rsid w:val="005577CA"/>
    <w:rsid w:val="0056661F"/>
    <w:rsid w:val="00585552"/>
    <w:rsid w:val="00594A7A"/>
    <w:rsid w:val="005A5AD5"/>
    <w:rsid w:val="005B1EAC"/>
    <w:rsid w:val="005B5568"/>
    <w:rsid w:val="005C1286"/>
    <w:rsid w:val="005C2063"/>
    <w:rsid w:val="005C6410"/>
    <w:rsid w:val="005D0B18"/>
    <w:rsid w:val="005D2621"/>
    <w:rsid w:val="005D3DFB"/>
    <w:rsid w:val="005D697E"/>
    <w:rsid w:val="005D7634"/>
    <w:rsid w:val="005F6B5C"/>
    <w:rsid w:val="0060088D"/>
    <w:rsid w:val="00604098"/>
    <w:rsid w:val="00613080"/>
    <w:rsid w:val="00621326"/>
    <w:rsid w:val="00625430"/>
    <w:rsid w:val="006377CE"/>
    <w:rsid w:val="00641CEB"/>
    <w:rsid w:val="00645C47"/>
    <w:rsid w:val="00647C05"/>
    <w:rsid w:val="00660668"/>
    <w:rsid w:val="006649BD"/>
    <w:rsid w:val="00671344"/>
    <w:rsid w:val="00675991"/>
    <w:rsid w:val="00684ACE"/>
    <w:rsid w:val="00686B34"/>
    <w:rsid w:val="00697DFA"/>
    <w:rsid w:val="006A0052"/>
    <w:rsid w:val="006A4FE6"/>
    <w:rsid w:val="006A66B3"/>
    <w:rsid w:val="006A7B62"/>
    <w:rsid w:val="006B33D7"/>
    <w:rsid w:val="006B4035"/>
    <w:rsid w:val="006B5F92"/>
    <w:rsid w:val="006D6498"/>
    <w:rsid w:val="006D74AE"/>
    <w:rsid w:val="006E137F"/>
    <w:rsid w:val="006F5AB1"/>
    <w:rsid w:val="006F7A5D"/>
    <w:rsid w:val="00700188"/>
    <w:rsid w:val="0071039C"/>
    <w:rsid w:val="00712259"/>
    <w:rsid w:val="00714650"/>
    <w:rsid w:val="007150F4"/>
    <w:rsid w:val="00717756"/>
    <w:rsid w:val="00722FD5"/>
    <w:rsid w:val="0073064D"/>
    <w:rsid w:val="00734626"/>
    <w:rsid w:val="00734A37"/>
    <w:rsid w:val="00734D37"/>
    <w:rsid w:val="00735427"/>
    <w:rsid w:val="0074574D"/>
    <w:rsid w:val="007468C3"/>
    <w:rsid w:val="00757795"/>
    <w:rsid w:val="0076639F"/>
    <w:rsid w:val="0077217C"/>
    <w:rsid w:val="00773714"/>
    <w:rsid w:val="00775897"/>
    <w:rsid w:val="007844C5"/>
    <w:rsid w:val="007A0E66"/>
    <w:rsid w:val="007A6C19"/>
    <w:rsid w:val="007B5E53"/>
    <w:rsid w:val="007C0BD1"/>
    <w:rsid w:val="007D7D99"/>
    <w:rsid w:val="007E5086"/>
    <w:rsid w:val="007F16D4"/>
    <w:rsid w:val="007F447E"/>
    <w:rsid w:val="007F612F"/>
    <w:rsid w:val="007F69B7"/>
    <w:rsid w:val="00800D43"/>
    <w:rsid w:val="00803D56"/>
    <w:rsid w:val="0080508F"/>
    <w:rsid w:val="00812D8C"/>
    <w:rsid w:val="00815A26"/>
    <w:rsid w:val="00824DDD"/>
    <w:rsid w:val="00833EB9"/>
    <w:rsid w:val="00840C8F"/>
    <w:rsid w:val="00844206"/>
    <w:rsid w:val="008467C2"/>
    <w:rsid w:val="00854E81"/>
    <w:rsid w:val="008569CD"/>
    <w:rsid w:val="008627B3"/>
    <w:rsid w:val="00862D95"/>
    <w:rsid w:val="008639D7"/>
    <w:rsid w:val="00866360"/>
    <w:rsid w:val="00867CC8"/>
    <w:rsid w:val="008741DB"/>
    <w:rsid w:val="0087733D"/>
    <w:rsid w:val="0088599E"/>
    <w:rsid w:val="00891C24"/>
    <w:rsid w:val="008B765A"/>
    <w:rsid w:val="008C42A0"/>
    <w:rsid w:val="008C551C"/>
    <w:rsid w:val="008D1D39"/>
    <w:rsid w:val="008D23D2"/>
    <w:rsid w:val="008D32E2"/>
    <w:rsid w:val="008E3B99"/>
    <w:rsid w:val="008F4258"/>
    <w:rsid w:val="00905E84"/>
    <w:rsid w:val="0091566D"/>
    <w:rsid w:val="009359B4"/>
    <w:rsid w:val="00935F4C"/>
    <w:rsid w:val="00937EFF"/>
    <w:rsid w:val="00945CC4"/>
    <w:rsid w:val="00950A47"/>
    <w:rsid w:val="00952ED2"/>
    <w:rsid w:val="0096190E"/>
    <w:rsid w:val="009651E3"/>
    <w:rsid w:val="00971EA6"/>
    <w:rsid w:val="00973B36"/>
    <w:rsid w:val="00973C73"/>
    <w:rsid w:val="009761B0"/>
    <w:rsid w:val="0098001E"/>
    <w:rsid w:val="009827A7"/>
    <w:rsid w:val="009855FD"/>
    <w:rsid w:val="009862F4"/>
    <w:rsid w:val="00993BF9"/>
    <w:rsid w:val="0099465E"/>
    <w:rsid w:val="0099514F"/>
    <w:rsid w:val="009962F0"/>
    <w:rsid w:val="009A3418"/>
    <w:rsid w:val="009B2124"/>
    <w:rsid w:val="009C2331"/>
    <w:rsid w:val="009C26A5"/>
    <w:rsid w:val="009C7B96"/>
    <w:rsid w:val="009D2881"/>
    <w:rsid w:val="009D4EF7"/>
    <w:rsid w:val="009D7F11"/>
    <w:rsid w:val="009F6F28"/>
    <w:rsid w:val="00A05E79"/>
    <w:rsid w:val="00A10647"/>
    <w:rsid w:val="00A11DD3"/>
    <w:rsid w:val="00A12663"/>
    <w:rsid w:val="00A16465"/>
    <w:rsid w:val="00A17065"/>
    <w:rsid w:val="00A207FB"/>
    <w:rsid w:val="00A2613C"/>
    <w:rsid w:val="00A40824"/>
    <w:rsid w:val="00A53D1C"/>
    <w:rsid w:val="00A640A2"/>
    <w:rsid w:val="00A7691F"/>
    <w:rsid w:val="00A77CC3"/>
    <w:rsid w:val="00A8202E"/>
    <w:rsid w:val="00AC135F"/>
    <w:rsid w:val="00AC76C3"/>
    <w:rsid w:val="00AD1399"/>
    <w:rsid w:val="00AD1CA8"/>
    <w:rsid w:val="00AE20E3"/>
    <w:rsid w:val="00AE3499"/>
    <w:rsid w:val="00AE3A65"/>
    <w:rsid w:val="00AE6583"/>
    <w:rsid w:val="00AE7CC3"/>
    <w:rsid w:val="00AF06ED"/>
    <w:rsid w:val="00AF710C"/>
    <w:rsid w:val="00B00300"/>
    <w:rsid w:val="00B03866"/>
    <w:rsid w:val="00B04A83"/>
    <w:rsid w:val="00B05A36"/>
    <w:rsid w:val="00B0766D"/>
    <w:rsid w:val="00B1455D"/>
    <w:rsid w:val="00B327BE"/>
    <w:rsid w:val="00B36065"/>
    <w:rsid w:val="00B36605"/>
    <w:rsid w:val="00B41897"/>
    <w:rsid w:val="00B528ED"/>
    <w:rsid w:val="00B529B3"/>
    <w:rsid w:val="00B54D4D"/>
    <w:rsid w:val="00B62433"/>
    <w:rsid w:val="00B6307B"/>
    <w:rsid w:val="00B65212"/>
    <w:rsid w:val="00B7207B"/>
    <w:rsid w:val="00B75892"/>
    <w:rsid w:val="00B82F2B"/>
    <w:rsid w:val="00B86E39"/>
    <w:rsid w:val="00B90CA8"/>
    <w:rsid w:val="00B96F3F"/>
    <w:rsid w:val="00BA6C69"/>
    <w:rsid w:val="00BB74FF"/>
    <w:rsid w:val="00BC77B0"/>
    <w:rsid w:val="00BF11F8"/>
    <w:rsid w:val="00BF7B41"/>
    <w:rsid w:val="00C05B84"/>
    <w:rsid w:val="00C07B20"/>
    <w:rsid w:val="00C24D8F"/>
    <w:rsid w:val="00C24FD6"/>
    <w:rsid w:val="00C30F00"/>
    <w:rsid w:val="00C341BE"/>
    <w:rsid w:val="00C543C6"/>
    <w:rsid w:val="00C55D14"/>
    <w:rsid w:val="00C57118"/>
    <w:rsid w:val="00C613A4"/>
    <w:rsid w:val="00C81883"/>
    <w:rsid w:val="00C82D70"/>
    <w:rsid w:val="00C8626A"/>
    <w:rsid w:val="00C918D6"/>
    <w:rsid w:val="00CA1500"/>
    <w:rsid w:val="00CA6EDB"/>
    <w:rsid w:val="00CB137C"/>
    <w:rsid w:val="00CB1F64"/>
    <w:rsid w:val="00CB5D44"/>
    <w:rsid w:val="00CD0860"/>
    <w:rsid w:val="00CD08E8"/>
    <w:rsid w:val="00CD441C"/>
    <w:rsid w:val="00CD582A"/>
    <w:rsid w:val="00CE47D3"/>
    <w:rsid w:val="00CE608D"/>
    <w:rsid w:val="00CF1AB0"/>
    <w:rsid w:val="00CF40C4"/>
    <w:rsid w:val="00D0137E"/>
    <w:rsid w:val="00D03B7E"/>
    <w:rsid w:val="00D152CA"/>
    <w:rsid w:val="00D20880"/>
    <w:rsid w:val="00D31317"/>
    <w:rsid w:val="00D40557"/>
    <w:rsid w:val="00D46E50"/>
    <w:rsid w:val="00D52B06"/>
    <w:rsid w:val="00D53294"/>
    <w:rsid w:val="00D5591B"/>
    <w:rsid w:val="00D55D1E"/>
    <w:rsid w:val="00D56D37"/>
    <w:rsid w:val="00D60236"/>
    <w:rsid w:val="00D62E1D"/>
    <w:rsid w:val="00D9301C"/>
    <w:rsid w:val="00D930EB"/>
    <w:rsid w:val="00D971F8"/>
    <w:rsid w:val="00D973DB"/>
    <w:rsid w:val="00DA05EE"/>
    <w:rsid w:val="00DB6B24"/>
    <w:rsid w:val="00DC1398"/>
    <w:rsid w:val="00DC2100"/>
    <w:rsid w:val="00DD2D35"/>
    <w:rsid w:val="00DE4000"/>
    <w:rsid w:val="00DF7697"/>
    <w:rsid w:val="00E06B42"/>
    <w:rsid w:val="00E13FB9"/>
    <w:rsid w:val="00E212A3"/>
    <w:rsid w:val="00E30552"/>
    <w:rsid w:val="00E374E4"/>
    <w:rsid w:val="00E53462"/>
    <w:rsid w:val="00E57E45"/>
    <w:rsid w:val="00E62C64"/>
    <w:rsid w:val="00E64950"/>
    <w:rsid w:val="00E734C7"/>
    <w:rsid w:val="00E84FDC"/>
    <w:rsid w:val="00E90207"/>
    <w:rsid w:val="00E93638"/>
    <w:rsid w:val="00EA0611"/>
    <w:rsid w:val="00EA2CC8"/>
    <w:rsid w:val="00EA69F4"/>
    <w:rsid w:val="00EC2C8F"/>
    <w:rsid w:val="00EC7305"/>
    <w:rsid w:val="00ED02EC"/>
    <w:rsid w:val="00ED1374"/>
    <w:rsid w:val="00ED184E"/>
    <w:rsid w:val="00ED19D8"/>
    <w:rsid w:val="00ED6897"/>
    <w:rsid w:val="00EE23DF"/>
    <w:rsid w:val="00EF69B5"/>
    <w:rsid w:val="00F0677C"/>
    <w:rsid w:val="00F07112"/>
    <w:rsid w:val="00F12E9B"/>
    <w:rsid w:val="00F13A2B"/>
    <w:rsid w:val="00F20D28"/>
    <w:rsid w:val="00F314A6"/>
    <w:rsid w:val="00F31A84"/>
    <w:rsid w:val="00F37D35"/>
    <w:rsid w:val="00F452EE"/>
    <w:rsid w:val="00F5092F"/>
    <w:rsid w:val="00F631DA"/>
    <w:rsid w:val="00F704F2"/>
    <w:rsid w:val="00F74ABA"/>
    <w:rsid w:val="00F77E1A"/>
    <w:rsid w:val="00F84635"/>
    <w:rsid w:val="00F84AD7"/>
    <w:rsid w:val="00FA30DC"/>
    <w:rsid w:val="00FA6843"/>
    <w:rsid w:val="00FB36A6"/>
    <w:rsid w:val="00FC3A6F"/>
    <w:rsid w:val="00FC6E7A"/>
    <w:rsid w:val="00FE2C3C"/>
    <w:rsid w:val="00FE447E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E870844"/>
    <w:rsid w:val="3F0B6208"/>
    <w:rsid w:val="415E2FE5"/>
    <w:rsid w:val="47C4C649"/>
    <w:rsid w:val="48907E7A"/>
    <w:rsid w:val="4AC6C74C"/>
    <w:rsid w:val="4C6297A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1E09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customStyle="1" w:styleId="TableParagraph">
    <w:name w:val="Table Paragraph"/>
    <w:basedOn w:val="Normal"/>
    <w:uiPriority w:val="1"/>
    <w:qFormat/>
    <w:rsid w:val="00D152CA"/>
    <w:pPr>
      <w:widowControl w:val="0"/>
      <w:spacing w:after="0" w:line="240" w:lineRule="auto"/>
    </w:pPr>
    <w:rPr>
      <w:rFonts w:ascii="Calibri" w:hAnsi="Calibri"/>
      <w:color w:val="auto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152C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yroll@cardiffme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strange@cardiffmet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ayroll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relocation-expenses-480-appendix-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yroll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72657322-6576-2272-3E0D-0A3C7461626C" xsi:nil="true"/>
    <Keywords0 xmlns="72657322-6576-2272-3E0D-0A3C7461626C" xsi:nil="true"/>
    <Expiry_x0020_Date xmlns="72657322-6576-2272-3E0D-0A3C7461626C" xsi:nil="true"/>
    <Status xmlns="72657322-6576-2272-3E0D-0A3C7461626C">Draft</Status>
    <Campus xmlns="72657322-6576-2272-3E0D-0A3C7461626C">All</Campus>
    <Version0 xmlns="72657322-6576-2272-3E0D-0A3C7461626C" xsi:nil="true"/>
    <Category0 xmlns="72657322-6576-2272-3E0D-0A3C7461626C">Other</Category0>
    <Intended_x0020_Audience xmlns="72657322-6576-2272-3E0D-0A3C7461626C">
      <Value>General Public</Value>
    </Intended_x0020_Audience>
    <Department xmlns="72657322-6576-2272-3E0D-0A3C7461626C">UWIC</Department>
    <Language xmlns="72657322-6576-2272-3E0D-0A3C7461626C">English</Language>
    <Publication xmlns="72657322-6576-2272-3E0D-0A3C7461626C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3E02D10118E4B8C3A6B0D52CBE168" ma:contentTypeVersion="1" ma:contentTypeDescription="Create a new document." ma:contentTypeScope="" ma:versionID="63743ec03afa5491feb9218e89141b81">
  <xsd:schema xmlns:xsd="http://www.w3.org/2001/XMLSchema" xmlns:xs="http://www.w3.org/2001/XMLSchema" xmlns:p="http://schemas.microsoft.com/office/2006/metadata/properties" xmlns:ns2="72657322-6576-2272-3E0D-0A3C7461626C" xmlns:ns3="6da3332c-a189-48a3-a7c8-653038035034" targetNamespace="http://schemas.microsoft.com/office/2006/metadata/properties" ma:root="true" ma:fieldsID="63762144547c00639cbcb9e7b77839c1" ns2:_="" ns3:_="">
    <xsd:import namespace="72657322-6576-2272-3E0D-0A3C7461626C"/>
    <xsd:import namespace="6da3332c-a189-48a3-a7c8-65303803503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ublication" minOccurs="0"/>
                <xsd:element ref="ns2:Summary" minOccurs="0"/>
                <xsd:element ref="ns2:Keywords0" minOccurs="0"/>
                <xsd:element ref="ns2:Expiry_x0020_Date" minOccurs="0"/>
                <xsd:element ref="ns2:Intended_x0020_Audience" minOccurs="0"/>
                <xsd:element ref="ns2:Department" minOccurs="0"/>
                <xsd:element ref="ns2:Category0" minOccurs="0"/>
                <xsd:element ref="ns2:Language" minOccurs="0"/>
                <xsd:element ref="ns2:Campus" minOccurs="0"/>
                <xsd:element ref="ns2:Vers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7322-6576-2272-3E0D-0A3C7461626C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pproved"/>
        </xsd:restriction>
      </xsd:simpleType>
    </xsd:element>
    <xsd:element name="Publication" ma:index="9" nillable="true" ma:displayName="Published To" ma:internalName="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ff Portal"/>
                    <xsd:enumeration value="Student Portal"/>
                    <xsd:enumeration value="Web"/>
                  </xsd:restriction>
                </xsd:simpleType>
              </xsd:element>
            </xsd:sequence>
          </xsd:extension>
        </xsd:complexContent>
      </xsd:complexType>
    </xsd:element>
    <xsd:element name="Summary" ma:index="10" nillable="true" ma:displayName="Summary" ma:internalName="Summary">
      <xsd:simpleType>
        <xsd:restriction base="dms:Note">
          <xsd:maxLength value="255"/>
        </xsd:restriction>
      </xsd:simpleType>
    </xsd:element>
    <xsd:element name="Keywords0" ma:index="11" nillable="true" ma:displayName="Keywords" ma:internalName="Keywords0">
      <xsd:simpleType>
        <xsd:restriction base="dms:Note">
          <xsd:maxLength value="255"/>
        </xsd:restriction>
      </xsd:simpleType>
    </xsd:element>
    <xsd:element name="Expiry_x0020_Date" ma:index="12" nillable="true" ma:displayName="Expiry Date" ma:format="DateOnly" ma:internalName="Expiry_x0020_Date">
      <xsd:simpleType>
        <xsd:restriction base="dms:DateTime"/>
      </xsd:simpleType>
    </xsd:element>
    <xsd:element name="Intended_x0020_Audience" ma:index="13" nillable="true" ma:displayName="Intended Audience" ma:default="General Public" ma:internalName="Intended_x0020_Audienc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taff"/>
                        <xsd:enumeration value="Students"/>
                        <xsd:enumeration value="General Publi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epartment" ma:index="14" nillable="true" ma:displayName="Department" ma:default="UWIC" ma:internalName="Department">
      <xsd:simpleType>
        <xsd:restriction base="dms:Text">
          <xsd:maxLength value="255"/>
        </xsd:restriction>
      </xsd:simpleType>
    </xsd:element>
    <xsd:element name="Category0" ma:index="15" nillable="true" ma:displayName="Category" ma:default="Other" ma:format="Dropdown" ma:internalName="Category0">
      <xsd:simpleType>
        <xsd:restriction base="dms:Choice">
          <xsd:enumeration value="Agenda"/>
          <xsd:enumeration value="Minute"/>
          <xsd:enumeration value="Paper"/>
          <xsd:enumeration value="Report"/>
          <xsd:enumeration value="Other"/>
        </xsd:restriction>
      </xsd:simpleType>
    </xsd:element>
    <xsd:element name="Language" ma:index="16" nillable="true" ma:displayName="Language" ma:default="English" ma:format="Dropdown" ma:internalName="Language">
      <xsd:simpleType>
        <xsd:restriction base="dms:Choice">
          <xsd:enumeration value="English"/>
          <xsd:enumeration value="Welsh"/>
          <xsd:enumeration value="Other"/>
        </xsd:restriction>
      </xsd:simpleType>
    </xsd:element>
    <xsd:element name="Campus" ma:index="17" nillable="true" ma:displayName="Campus" ma:default="All" ma:format="Dropdown" ma:internalName="Campus">
      <xsd:simpleType>
        <xsd:restriction base="dms:Choice">
          <xsd:enumeration value="All"/>
          <xsd:enumeration value="Howard Gardens"/>
          <xsd:enumeration value="Colchester Avenue"/>
          <xsd:enumeration value="Cyncoed"/>
          <xsd:enumeration value="Llandaff"/>
        </xsd:restriction>
      </xsd:simpleType>
    </xsd:element>
    <xsd:element name="Version0" ma:index="18" nillable="true" ma:displayName="Version" ma:internalName="Version0">
      <xsd:simpleType>
        <xsd:restriction base="dms:Text">
          <xsd:maxLength value="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3332c-a189-48a3-a7c8-65303803503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purl.org/dc/terms/"/>
    <ds:schemaRef ds:uri="http://schemas.microsoft.com/office/infopath/2007/PartnerControls"/>
    <ds:schemaRef ds:uri="72657322-6576-2272-3E0D-0A3C7461626C"/>
    <ds:schemaRef ds:uri="http://schemas.microsoft.com/office/2006/documentManagement/types"/>
    <ds:schemaRef ds:uri="http://purl.org/dc/dcmitype/"/>
    <ds:schemaRef ds:uri="6da3332c-a189-48a3-a7c8-653038035034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F9AC0-2F57-4A8E-A8E7-A908A6807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7322-6576-2272-3E0D-0A3C7461626C"/>
    <ds:schemaRef ds:uri="6da3332c-a189-48a3-a7c8-653038035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2110</Words>
  <Characters>12028</Characters>
  <Application>Microsoft Office Word</Application>
  <DocSecurity>8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Steele, Esther</cp:lastModifiedBy>
  <cp:revision>3</cp:revision>
  <dcterms:created xsi:type="dcterms:W3CDTF">2024-12-03T10:50:00Z</dcterms:created>
  <dcterms:modified xsi:type="dcterms:W3CDTF">2024-12-03T10:53:00Z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0x010100EC93E02D10118E4B8C3A6B0D52CBE168</vt:lpwstr>
  </property>
</Properties>
</file>