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4EE2EE4E" w14:textId="0BE132EA" w:rsidR="00E62C64" w:rsidRDefault="00127E4A" w:rsidP="00D35880">
      <w:pPr>
        <w:pStyle w:val="Title"/>
        <w:jc w:val="center"/>
      </w:pPr>
      <w:r>
        <w:rPr>
          <w:lang w:bidi="cy-GB"/>
        </w:rPr>
        <w:t>Polisi Gwrth-dwyll a Llygredd</w:t>
      </w:r>
    </w:p>
    <w:p w14:paraId="7482D147" w14:textId="77777777" w:rsidR="00D35880" w:rsidRPr="00D35880" w:rsidRDefault="00D35880" w:rsidP="00D358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75636F89" w:rsidR="005D0B18" w:rsidRPr="00D9301C" w:rsidRDefault="00127E4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Gwrth-dwyll a Llygredd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208E456F" w:rsidR="00424E11" w:rsidRPr="00D9301C" w:rsidRDefault="00127E4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16 Mehefin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0733EC05" w:rsidR="00424E11" w:rsidRPr="00D9301C" w:rsidRDefault="00127E4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Archwilio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5AA6E235" w:rsidR="00424E11" w:rsidRPr="00D9301C" w:rsidRDefault="00F27E2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ADOLYGIAD BLAENOROL</w:t>
            </w:r>
          </w:p>
        </w:tc>
        <w:tc>
          <w:tcPr>
            <w:tcW w:w="4508" w:type="dxa"/>
            <w:vAlign w:val="center"/>
          </w:tcPr>
          <w:p w14:paraId="61A35459" w14:textId="23441683" w:rsidR="00424E11" w:rsidRPr="00D9301C" w:rsidRDefault="00F27E2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2022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36C24C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ADOLYGIAD NESAF</w:t>
            </w:r>
          </w:p>
        </w:tc>
        <w:tc>
          <w:tcPr>
            <w:tcW w:w="4508" w:type="dxa"/>
            <w:vAlign w:val="center"/>
          </w:tcPr>
          <w:p w14:paraId="7D5B4534" w14:textId="0DE01B9F" w:rsidR="00424E11" w:rsidRPr="00D9301C" w:rsidRDefault="00F27E2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2028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2121766C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  <w:p w14:paraId="3F09CB51" w14:textId="77B65D38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66C4256D" w:rsidR="00424E11" w:rsidRPr="00D9301C" w:rsidRDefault="00F27E27" w:rsidP="00E62C64">
            <w:pPr>
              <w:rPr>
                <w:rStyle w:val="SubtleEmphasis"/>
              </w:rPr>
            </w:pPr>
            <w:r w:rsidRPr="00F27E27">
              <w:rPr>
                <w:i/>
                <w:color w:val="404040" w:themeColor="text1" w:themeTint="BF"/>
                <w:szCs w:val="24"/>
                <w:lang w:bidi="cy-GB"/>
              </w:rPr>
              <w:t>Polisi Gwrth-Wyngalchu Arian, Polisi Gwrth-Lwgrwobrwyo, Polisi Rhoddion a Lletygarwch, Deddf Cyllid Troseddol 2017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573D076" w:rsidR="00424E11" w:rsidRPr="00D9301C" w:rsidRDefault="00F27E2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2022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6AD96980" w14:textId="10904C91" w:rsidR="00424E11" w:rsidRPr="00D9301C" w:rsidRDefault="00B759F2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Cyfarwyddwr Cyllid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38BB7F9" w:rsidR="00424E11" w:rsidRPr="00D9301C" w:rsidRDefault="00F27E2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Cyllid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3A4E0954" w14:textId="1FDC5131" w:rsidR="00424E11" w:rsidRPr="00D9301C" w:rsidRDefault="00B759F2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mgodsell@cardiffmet.ac.uk</w:t>
            </w:r>
          </w:p>
        </w:tc>
      </w:tr>
    </w:tbl>
    <w:p w14:paraId="26422EA8" w14:textId="3C995132" w:rsidR="00E62C64" w:rsidRPr="00D35880" w:rsidRDefault="00EE23DF" w:rsidP="00D35880">
      <w:pPr>
        <w:rPr>
          <w:i/>
          <w:iCs/>
          <w:color w:val="404040" w:themeColor="text1" w:themeTint="BF"/>
        </w:rPr>
      </w:pPr>
      <w:r>
        <w:rPr>
          <w:rStyle w:val="SubtleEmphasis"/>
          <w:lang w:bidi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7B9CBAC2" w:rsidR="00376449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2016</w:t>
            </w:r>
          </w:p>
        </w:tc>
        <w:tc>
          <w:tcPr>
            <w:tcW w:w="3006" w:type="dxa"/>
          </w:tcPr>
          <w:p w14:paraId="619AEAD7" w14:textId="259860FC" w:rsidR="00376449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Adolygiad cyflawn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06176E19" w14:textId="09685C99" w:rsidR="00CD441C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2022</w:t>
            </w:r>
          </w:p>
        </w:tc>
        <w:tc>
          <w:tcPr>
            <w:tcW w:w="3006" w:type="dxa"/>
          </w:tcPr>
          <w:p w14:paraId="4BE764BC" w14:textId="6AF08A85" w:rsidR="00CD441C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Adolygiad 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17543254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5A5DA4F7" w14:textId="04183E03" w:rsidR="00CD441C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2025</w:t>
            </w:r>
          </w:p>
        </w:tc>
        <w:tc>
          <w:tcPr>
            <w:tcW w:w="3006" w:type="dxa"/>
          </w:tcPr>
          <w:p w14:paraId="558E6C2C" w14:textId="74F9FDFD" w:rsidR="00CD441C" w:rsidRPr="00CD441C" w:rsidRDefault="00F27E27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Adolygiad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5024C122" w14:textId="3E585BD8" w:rsidR="00B65212" w:rsidRDefault="00B65212" w:rsidP="00CB7AB0">
      <w:pPr>
        <w:pStyle w:val="ActionPoints"/>
        <w:numPr>
          <w:ilvl w:val="0"/>
          <w:numId w:val="0"/>
        </w:numPr>
        <w:ind w:left="360" w:hanging="360"/>
      </w:pPr>
      <w:r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32F1AF06" w14:textId="77777777" w:rsidR="00E722CF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7CD44A19" w14:textId="34D64794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59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BA7E0" w14:textId="5256AD0E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0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433E2" w14:textId="61A10E9E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1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Diffiniadau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75A84" w14:textId="65E6CB0B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2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Gwerthoedd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845A2" w14:textId="748FC4AF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3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Datganiad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41CDC" w14:textId="2C789F71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4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Camddefnyddio Cyfrifiaduron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408ED" w14:textId="784FEC70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5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Cyfrinachedd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7403E" w14:textId="6D060CA3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6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Adrodd am Ddigwyddiadau Amheus o Dwyll, Llwgrwobrwyo a Llygredd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863AF" w14:textId="0A9E7E46" w:rsidR="00E722CF" w:rsidRDefault="00E722CF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7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Strategaeth Atal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5369F" w14:textId="402D08B4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8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Hyfforddiant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D49F4" w14:textId="7A176FA4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69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Cyfrifoldebau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AE776" w14:textId="0355F6EE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70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Dulliau apelio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E8132" w14:textId="45EF576A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71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Adolygiad o'r Gweithdrefnau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2126" w14:textId="3EBDF5D0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72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Polisïau Cysylltiedig Eraill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77B4F" w14:textId="4F0C6D05" w:rsidR="00E722CF" w:rsidRDefault="00E722CF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6403073" w:history="1">
            <w:r w:rsidRPr="002022C1">
              <w:rPr>
                <w:rStyle w:val="Hyperlink"/>
                <w:rFonts w:ascii="Altis Book" w:eastAsiaTheme="majorEastAsia" w:hAnsi="Altis Book" w:cstheme="majorBidi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2022C1">
              <w:rPr>
                <w:rStyle w:val="Hyperlink"/>
                <w:rFonts w:ascii="Altis Book" w:eastAsiaTheme="majorEastAsia" w:hAnsi="Altis Book" w:cstheme="majorBidi"/>
                <w:noProof/>
                <w:lang w:bidi="cy-GB"/>
              </w:rPr>
              <w:t>Atodiad 1 - Mathau Cyffredin o Dwyll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_Toc206403073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201EEEE7" w14:textId="77777777" w:rsidR="00A01054" w:rsidRPr="00A01054" w:rsidRDefault="00A01054" w:rsidP="00A01054">
      <w:pPr>
        <w:numPr>
          <w:ilvl w:val="0"/>
          <w:numId w:val="5"/>
        </w:numPr>
        <w:spacing w:before="240" w:after="0"/>
        <w:ind w:left="431" w:hanging="431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0" w:name="_Toc206403059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lastRenderedPageBreak/>
        <w:t>Cyflwyniad</w:t>
      </w:r>
      <w:bookmarkEnd w:id="0"/>
    </w:p>
    <w:p w14:paraId="5DBFDE2C" w14:textId="4427A646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3166E9">
        <w:rPr>
          <w:rFonts w:eastAsiaTheme="majorEastAsia" w:cstheme="majorBidi"/>
          <w:color w:val="auto"/>
          <w:szCs w:val="26"/>
          <w:lang w:bidi="cy-GB"/>
        </w:rPr>
        <w:t>M</w:t>
      </w:r>
      <w:r w:rsidRPr="00A01054">
        <w:rPr>
          <w:rFonts w:eastAsiaTheme="majorEastAsia" w:cstheme="majorBidi"/>
          <w:color w:val="auto"/>
          <w:szCs w:val="26"/>
          <w:lang w:bidi="cy-GB"/>
        </w:rPr>
        <w:t>etropolitan Caerdydd yn gweithredu dim goddefgarwch i dwyll, llwgrwobrwyo a llygredd, gan ei gwneud yn ofynnol i staff, myfyrwyr a phartneriaid weithredu'n onest ac yn union bob amser ac i roi gwybod am bob amheuaeth resymol.</w:t>
      </w:r>
    </w:p>
    <w:p w14:paraId="24BB180D" w14:textId="0B1BF12C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Mae'r ddogfen hon yn manylu ar bolisi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tuag at weithredoedd o dwyll, llygredd neu afreoleidd-dra a ganfyddir neu a amheuir, boed yn ymwneud â gweithwyr, aelodau'r bwrdd, contractwyr, myfyrwyr neu unrhyw drydydd parti allanol. </w:t>
      </w:r>
    </w:p>
    <w:p w14:paraId="38966AF0" w14:textId="057C2F95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etropolitan Caerdydd wedi ceisio rhoi gweithdrefnau a rheolaethau effeithiol ar waith i leihau'r potensial i dwyll ddigwydd ac mae'n ymgymryd i sicrhau bod y rheolaethau hyn yn cael eu hadolygu'n rheolaidd er mwyn amddiffyn staff, ei hadnoddau a'i safle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Caerdydd. </w:t>
      </w:r>
    </w:p>
    <w:p w14:paraId="7D914636" w14:textId="7850AAD4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yn derbyn rhan o'i chyllid o gronfeydd cyhoeddus ac un o'r egwyddorion sylfaenol sy'n llywodraethu ei gweithredoedd yw'r defnydd priodol o arian cyhoeddus. </w:t>
      </w:r>
    </w:p>
    <w:p w14:paraId="493F7B54" w14:textId="0593D6DC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Dylid croesgyfeirio at y polisi hwn a'i ddarllen ar y cyd â </w:t>
      </w:r>
      <w:hyperlink r:id="rId12" w:history="1">
        <w:r w:rsidRPr="00A01054">
          <w:rPr>
            <w:rFonts w:eastAsiaTheme="majorEastAsia" w:cstheme="majorBidi"/>
            <w:color w:val="auto"/>
            <w:szCs w:val="26"/>
            <w:u w:val="single"/>
            <w:lang w:bidi="cy-GB"/>
          </w:rPr>
          <w:t>Rheoliadau Ariannol Prifysgol Metropolitan Caerdydd, Cynllun Ymateb i Dwyll (lle bo'n briodol), Polisi Chwythu'r Chwiban, Polisïau Diogelwch TG, Polisi Gwrth-Lwgrwobrwyo, Polisi Gwrth-Wyngalchu Arian, canllawiau Deddf Cyllid Troseddol (2017) a Pholisi Rhoddion a Lletygarwch</w:t>
        </w:r>
      </w:hyperlink>
      <w:r w:rsidRPr="00A01054">
        <w:rPr>
          <w:rFonts w:eastAsiaTheme="majorEastAsia" w:cstheme="majorBidi"/>
          <w:color w:val="auto"/>
          <w:szCs w:val="26"/>
          <w:lang w:bidi="cy-GB"/>
        </w:rPr>
        <w:t xml:space="preserve"> er mwyn rhoi gwell dealltwriaeth o'r ymddygiad a'r uniondeb a ddisgwylir gan weithwyr Prifysgol Metropolitan Caerdydd.</w:t>
      </w:r>
    </w:p>
    <w:p w14:paraId="236B2D25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" w:name="_Toc206403060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Cwmpas</w:t>
      </w:r>
      <w:bookmarkEnd w:id="1"/>
    </w:p>
    <w:p w14:paraId="61AF9FEF" w14:textId="5A0C115B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Mae'r polisi hwn yn ymwneud â phob math o amhriodoldeb. Ei fwriad yw rhoi cyfarwyddyd a chymorth i holl staff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>Caerdydd sy'n gorfod delio ag achosion a amheuir o amhriodoldeb. Nid yw wedi'i fwriadu i ddarparu dull cynhwysfawr o atal a chanfod twyll. Ei amcanion cyffredinol yw</w:t>
      </w:r>
      <w:r w:rsidR="00FA7150">
        <w:rPr>
          <w:rFonts w:eastAsiaTheme="majorEastAsia" w:cstheme="majorBidi"/>
          <w:color w:val="auto"/>
          <w:szCs w:val="26"/>
          <w:lang w:bidi="cy-GB"/>
        </w:rPr>
        <w:t>’r canlynol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: </w:t>
      </w:r>
    </w:p>
    <w:p w14:paraId="29977635" w14:textId="77777777" w:rsidR="00A01054" w:rsidRPr="00A01054" w:rsidRDefault="00A01054" w:rsidP="00740F2B">
      <w:pPr>
        <w:numPr>
          <w:ilvl w:val="0"/>
          <w:numId w:val="25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gwella gwybodaeth a dealltwriaeth pawb ym Mhrifysgol Metropolitan Caerdydd waeth beth fo'u swydd, o'r risgiau posibl o dwyll o fewn y sefydliad.</w:t>
      </w:r>
    </w:p>
    <w:p w14:paraId="329E95B0" w14:textId="77777777" w:rsidR="00A01054" w:rsidRPr="00A01054" w:rsidRDefault="00A01054" w:rsidP="00740F2B">
      <w:pPr>
        <w:numPr>
          <w:ilvl w:val="0"/>
          <w:numId w:val="25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nodi cyfrifoldebau ynghylch atal, canfod ac ymchwilio i dwyll.</w:t>
      </w:r>
    </w:p>
    <w:p w14:paraId="08E150E4" w14:textId="4100205F" w:rsidR="00A01054" w:rsidRPr="00A01054" w:rsidRDefault="00A01054" w:rsidP="00740F2B">
      <w:pPr>
        <w:numPr>
          <w:ilvl w:val="0"/>
          <w:numId w:val="25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cynorthwyo i nodi'r meysydd o fusnes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sy'n cael eu hystyried yn fwyaf agored i niwed; a, </w:t>
      </w:r>
    </w:p>
    <w:p w14:paraId="46E8E709" w14:textId="599E2D7F" w:rsidR="00A01054" w:rsidRPr="00A01054" w:rsidRDefault="00A01054" w:rsidP="00740F2B">
      <w:pPr>
        <w:numPr>
          <w:ilvl w:val="0"/>
          <w:numId w:val="25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t xml:space="preserve">cynorthwyo i hyrwyddo hinsawdd o </w:t>
      </w:r>
      <w:r w:rsidR="0017323E">
        <w:rPr>
          <w:rFonts w:eastAsiaTheme="majorEastAsia" w:cstheme="majorBidi"/>
          <w:color w:val="auto"/>
          <w:szCs w:val="26"/>
          <w:lang w:bidi="cy-GB"/>
        </w:rPr>
        <w:t xml:space="preserve">fod yn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agored a diwylliant ac amgylchedd lle mae staff yn teimlo y gallant godi pryderon yn synhwyrol ac yn gyfrifol. </w:t>
      </w:r>
    </w:p>
    <w:p w14:paraId="6FF4248D" w14:textId="78649E15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Mae'r polisi hwn yn berthnasol i holl weithwyr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Caerdydd, waeth beth fo'u swydd, yn ogystal ag ymgynghorwyr, gwerthwyr, contractwyr, a/neu unrhyw bartïon eraill sydd â pherthynas fusnes â'r Brifysgol. </w:t>
      </w:r>
    </w:p>
    <w:p w14:paraId="042B1EBA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Dylai staff fod yn ymwybodol bod y Brifysgol wedi ymrwymo i ymchwilio i bob achos o dwyll a adroddir er mwyn gallu cymryd camau priodol. Gall y camau gweithredu hyn gynnwys unrhyw un neu'r cyfan o'r canlynol: </w:t>
      </w:r>
    </w:p>
    <w:p w14:paraId="05466F76" w14:textId="77777777" w:rsidR="00A01054" w:rsidRPr="00A01054" w:rsidRDefault="00A01054" w:rsidP="00740F2B">
      <w:pPr>
        <w:numPr>
          <w:ilvl w:val="0"/>
          <w:numId w:val="27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Atgyfeirio at asiantaethau allanol</w:t>
      </w:r>
    </w:p>
    <w:p w14:paraId="7A2EA395" w14:textId="77777777" w:rsidR="00A01054" w:rsidRPr="00A01054" w:rsidRDefault="00A01054" w:rsidP="00740F2B">
      <w:pPr>
        <w:numPr>
          <w:ilvl w:val="0"/>
          <w:numId w:val="26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Erlyniad troseddol</w:t>
      </w:r>
    </w:p>
    <w:p w14:paraId="6A46814A" w14:textId="77777777" w:rsidR="00A01054" w:rsidRPr="00A01054" w:rsidRDefault="00A01054" w:rsidP="00740F2B">
      <w:pPr>
        <w:numPr>
          <w:ilvl w:val="0"/>
          <w:numId w:val="26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Erlyniad sifil </w:t>
      </w:r>
    </w:p>
    <w:p w14:paraId="2DDADEF5" w14:textId="77777777" w:rsidR="00A01054" w:rsidRPr="00A01054" w:rsidRDefault="00A01054" w:rsidP="00740F2B">
      <w:pPr>
        <w:numPr>
          <w:ilvl w:val="0"/>
          <w:numId w:val="26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Camau disgyblu mewnol</w:t>
      </w:r>
    </w:p>
    <w:p w14:paraId="40A82622" w14:textId="77777777" w:rsidR="00A01054" w:rsidRPr="00A01054" w:rsidRDefault="00A01054" w:rsidP="00740F2B">
      <w:pPr>
        <w:numPr>
          <w:ilvl w:val="0"/>
          <w:numId w:val="26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Gellir cyflogi arbenigedd ymchwiliol allanol arbenigol yn ôl yr angen</w:t>
      </w:r>
    </w:p>
    <w:p w14:paraId="0DCBCAFC" w14:textId="77777777" w:rsidR="00A01054" w:rsidRPr="00A01054" w:rsidRDefault="00A01054" w:rsidP="00740F2B">
      <w:p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Lle nad yw unigolion yn cydymffurfio â'r polisi hwn, maent mewn perygl o gael eu hatal neu golli eu cyflogaeth. </w:t>
      </w:r>
    </w:p>
    <w:p w14:paraId="5E36D6D9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2" w:name="_Toc206403061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Diffiniadau</w:t>
      </w:r>
      <w:bookmarkEnd w:id="2"/>
    </w:p>
    <w:p w14:paraId="78DD3099" w14:textId="18DC099F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Twyll: Daeth y Ddeddf Twyll i rym ar 15 Ionawr 2006. Mae'r ddeddf hon yn cyflwyno darpariaeth ar gyfer trosedd cyffredinol o dwyll sydd wedi'i rhannu'n dair adran.</w:t>
      </w:r>
    </w:p>
    <w:p w14:paraId="589E61C1" w14:textId="069D2241" w:rsidR="00A01054" w:rsidRPr="00A01054" w:rsidRDefault="00A01054" w:rsidP="00740F2B">
      <w:p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Twyll</w:t>
      </w:r>
      <w:r w:rsidR="00671F24">
        <w:rPr>
          <w:rFonts w:eastAsiaTheme="majorEastAsia" w:cstheme="majorBidi"/>
          <w:color w:val="auto"/>
          <w:szCs w:val="26"/>
          <w:lang w:bidi="cy-GB"/>
        </w:rPr>
        <w:t xml:space="preserve"> d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rwy gamgynrychiolaeth </w:t>
      </w:r>
    </w:p>
    <w:p w14:paraId="4F1912D6" w14:textId="77777777" w:rsidR="00A01054" w:rsidRPr="00A01054" w:rsidRDefault="00A01054" w:rsidP="00740F2B">
      <w:p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Twyll drwy fethu â datgelu gwybodaeth </w:t>
      </w:r>
    </w:p>
    <w:p w14:paraId="0FF480E6" w14:textId="77777777" w:rsidR="00A01054" w:rsidRPr="00A01054" w:rsidRDefault="00A01054" w:rsidP="00740F2B">
      <w:p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Twyll drwy gamddefnyddio swydd </w:t>
      </w:r>
    </w:p>
    <w:p w14:paraId="3201B346" w14:textId="7F3F1343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>Twyll drwy gamgynrychiolaeth: mewn achosion o'r fath gwneir camgynrychiolaeth yn anonest a</w:t>
      </w:r>
      <w:r w:rsidR="00B05B41">
        <w:rPr>
          <w:rFonts w:eastAsiaTheme="majorEastAsia" w:cstheme="majorBidi"/>
          <w:color w:val="auto"/>
          <w:szCs w:val="24"/>
          <w:lang w:bidi="cy-GB"/>
        </w:rPr>
        <w:t xml:space="preserve"> g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yda'r bwriad o wneud elw neu achosi colled neu risg o golled i rywun arall. Diffinnir cynrychiolaeth fel un ffug os yw'n anwir neu'n gamarweiniol a bod y person sy'n ei gwneud yn gwybod ei bod neu y gallai fod yn anwir neu'n gamarweiniol. Gellir datgan cynrychiolaeth </w:t>
      </w:r>
      <w:r w:rsidR="00B05B41">
        <w:rPr>
          <w:rFonts w:eastAsiaTheme="majorEastAsia" w:cstheme="majorBidi"/>
          <w:color w:val="auto"/>
          <w:szCs w:val="24"/>
          <w:lang w:bidi="cy-GB"/>
        </w:rPr>
        <w:t>d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rwy eiriau neu ei chyfleu </w:t>
      </w:r>
      <w:r w:rsidR="00B05B41">
        <w:rPr>
          <w:rFonts w:eastAsiaTheme="majorEastAsia" w:cstheme="majorBidi"/>
          <w:color w:val="auto"/>
          <w:szCs w:val="24"/>
          <w:lang w:bidi="cy-GB"/>
        </w:rPr>
        <w:t>d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rwy ymddygiad h.y., yn ysgrifenedig, ar lafar neu drwy ddulliau electronig. </w:t>
      </w:r>
    </w:p>
    <w:p w14:paraId="0647555B" w14:textId="77777777" w:rsidR="00A01054" w:rsidRPr="00A01054" w:rsidRDefault="00A01054" w:rsidP="00740F2B">
      <w:pPr>
        <w:spacing w:before="40" w:after="0"/>
        <w:ind w:left="720"/>
        <w:outlineLvl w:val="2"/>
        <w:rPr>
          <w:rFonts w:eastAsiaTheme="majorEastAsia" w:cstheme="majorBidi"/>
          <w:color w:val="auto"/>
          <w:szCs w:val="24"/>
        </w:rPr>
      </w:pPr>
    </w:p>
    <w:p w14:paraId="79A23E20" w14:textId="77777777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 xml:space="preserve">Twyll drwy fethu â datgelu gwybodaeth. Mae'r adran hon yn manylu y bydd twyll wedi'i gyflawni os bydd person yn methu â datgan gwybodaeth </w:t>
      </w:r>
      <w:r w:rsidRPr="00A01054">
        <w:rPr>
          <w:rFonts w:eastAsiaTheme="majorEastAsia" w:cstheme="majorBidi"/>
          <w:color w:val="auto"/>
          <w:szCs w:val="24"/>
          <w:lang w:bidi="cy-GB"/>
        </w:rPr>
        <w:lastRenderedPageBreak/>
        <w:t>arall y mae ganddo/ganddi ddyletswydd gyfreithiol i'w datgelu. Mae gofyniad bod y person yn ymddwyn yn anonest ac yn bwriadu gwneud elw iddo'i hun, achosi colled i rywun arall neu amlygu rhywun arall i risg o golled.</w:t>
      </w:r>
    </w:p>
    <w:p w14:paraId="6036490F" w14:textId="77777777" w:rsidR="00A01054" w:rsidRPr="00A01054" w:rsidRDefault="00A01054" w:rsidP="00740F2B">
      <w:pPr>
        <w:ind w:left="720"/>
        <w:contextualSpacing/>
        <w:rPr>
          <w:color w:val="auto"/>
        </w:rPr>
      </w:pPr>
    </w:p>
    <w:p w14:paraId="1D9DB2F9" w14:textId="77777777" w:rsidR="00A01054" w:rsidRPr="00A01054" w:rsidRDefault="00A01054" w:rsidP="00740F2B">
      <w:pPr>
        <w:spacing w:before="40" w:after="0"/>
        <w:ind w:left="72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 xml:space="preserve"> </w:t>
      </w:r>
    </w:p>
    <w:p w14:paraId="45E7AADC" w14:textId="3B3BA266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 xml:space="preserve">Twyll </w:t>
      </w:r>
      <w:r w:rsidR="00223872">
        <w:rPr>
          <w:rFonts w:eastAsiaTheme="majorEastAsia" w:cstheme="majorBidi"/>
          <w:color w:val="auto"/>
          <w:szCs w:val="24"/>
          <w:lang w:bidi="cy-GB"/>
        </w:rPr>
        <w:t>d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rwy gamddefnyddio swydd. Mae'r adran hon yn ei gwneud yn ofynnol i berson sydd mewn sefyllfa freintiedig weithredu'n anonest drwy gamddefnyddio'r swydd a ddelir; a thrwy wneud hynny, methu â datgelu i berson arall wybodaeth y mae'n ofynnol iddo/iddi ei datgelu yn ôl y gyfraith. Rhaid i'r weithred anonest fod gyda'r bwriad o wneud elw iddo'i hun neu i rywun arall. Fel arall, gall fod gyda'r bwriad o achosi colled neu risg o golled i un arall. Gellir cyflawni'r drosedd drwy hepgor gwneud datganiad yn ogystal â thrwy weithred. </w:t>
      </w:r>
    </w:p>
    <w:p w14:paraId="6392A0CC" w14:textId="77777777" w:rsidR="00A01054" w:rsidRPr="00A01054" w:rsidRDefault="00A01054" w:rsidP="00740F2B">
      <w:pPr>
        <w:spacing w:before="40" w:after="0"/>
        <w:ind w:left="720"/>
        <w:outlineLvl w:val="2"/>
        <w:rPr>
          <w:rFonts w:eastAsiaTheme="majorEastAsia" w:cstheme="majorBidi"/>
          <w:color w:val="auto"/>
          <w:szCs w:val="24"/>
        </w:rPr>
      </w:pPr>
    </w:p>
    <w:p w14:paraId="0B2F9B03" w14:textId="77777777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 xml:space="preserve">Nid yw cyflwyno Deddf Twyll 2006 yn atal erlyn troseddau o dan y gwahanol Ddeddfau Lladrad a Deddf Ffugio a Chyffurfio, e.e., lladrad, ffugio a ffugio dogfennau. </w:t>
      </w:r>
    </w:p>
    <w:p w14:paraId="3C5A80F5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llygredd yn fath penodol o dwyll ac mae'n cynnwys: - </w:t>
      </w:r>
    </w:p>
    <w:p w14:paraId="7711F9B0" w14:textId="77777777" w:rsidR="00A01054" w:rsidRPr="002B231A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2B231A">
        <w:rPr>
          <w:rFonts w:eastAsiaTheme="majorEastAsia" w:cstheme="majorBidi"/>
          <w:color w:val="auto"/>
          <w:szCs w:val="24"/>
          <w:lang w:bidi="cy-GB"/>
        </w:rPr>
        <w:t xml:space="preserve">“Cynnig, rhoi, ceisio neu dderbyn unrhyw gymhelliant neu wobr a all ddylanwadu ar weithred unrhyw berson” </w:t>
      </w:r>
    </w:p>
    <w:p w14:paraId="07A4C81B" w14:textId="77777777" w:rsidR="00A01054" w:rsidRPr="00A01054" w:rsidRDefault="00A01054" w:rsidP="00740F2B">
      <w:pPr>
        <w:spacing w:before="40" w:after="0"/>
        <w:ind w:left="720"/>
        <w:outlineLvl w:val="2"/>
        <w:rPr>
          <w:rFonts w:eastAsiaTheme="majorEastAsia" w:cstheme="majorBidi"/>
          <w:color w:val="auto"/>
          <w:szCs w:val="24"/>
        </w:rPr>
      </w:pPr>
    </w:p>
    <w:p w14:paraId="579D6E54" w14:textId="5CDFF309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>Mae llygredd yn cynnwys dau neu fwy o bobl. Nid yw llygredd yn arwain at golled</w:t>
      </w:r>
      <w:r w:rsidR="00163FDB">
        <w:rPr>
          <w:rFonts w:eastAsiaTheme="majorEastAsia" w:cstheme="majorBidi"/>
          <w:color w:val="auto"/>
          <w:szCs w:val="24"/>
          <w:lang w:bidi="cy-GB"/>
        </w:rPr>
        <w:t xml:space="preserve"> bob tro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; yn wir, </w:t>
      </w:r>
      <w:r w:rsidR="0068050F">
        <w:rPr>
          <w:rFonts w:eastAsiaTheme="majorEastAsia" w:cstheme="majorBidi"/>
          <w:color w:val="auto"/>
          <w:szCs w:val="24"/>
          <w:lang w:bidi="cy-GB"/>
        </w:rPr>
        <w:t>mae’n bosib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 na fydd y person llygredig yn elwa'n uniongyrchol o'i weithredoedd. Gweler hefyd y Polisi Gwrth-Lwgrwobrwyo a'r Polisi Rhoddion a Lletygarwch. </w:t>
      </w:r>
    </w:p>
    <w:p w14:paraId="4D9E6109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Anghysondeb: Gall afreoleidd-dra fod yn unrhyw fater neu broblem arwyddocaol, heblaw twyll neu lygredd, a ddiffinnir a rhagnodir gan y Pwyllgor Archwilio fel ei fod yn dod o fewn egwyddorion cyffredinol y polisi hwn, ac a all warantu ystyriaeth neu ymchwiliad o dan y Cynllun Ymateb i Dwyll cysylltiedig. </w:t>
      </w:r>
    </w:p>
    <w:p w14:paraId="4FFD6BE9" w14:textId="619A1D65" w:rsidR="00A01054" w:rsidRPr="00A01054" w:rsidRDefault="00A01054" w:rsidP="00740F2B">
      <w:pPr>
        <w:numPr>
          <w:ilvl w:val="2"/>
          <w:numId w:val="5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A01054">
        <w:rPr>
          <w:rFonts w:eastAsiaTheme="majorEastAsia" w:cstheme="majorBidi"/>
          <w:color w:val="auto"/>
          <w:szCs w:val="24"/>
          <w:lang w:bidi="cy-GB"/>
        </w:rPr>
        <w:t xml:space="preserve">Enghraifft o afreoleidd-dra gallai fod lle mae aelod o staff yn gwneud camgymeriad neu gamgymeriad dilys wrth gyflawni ei ddyletswyddau/cyfrifoldebau, ond lle mae'r camgymeriad neu'r gwall hwn yn cael ei guddio rhag y Brifysgol wedi hynny, </w:t>
      </w:r>
      <w:r w:rsidR="002F2981">
        <w:rPr>
          <w:rFonts w:eastAsiaTheme="majorEastAsia" w:cstheme="majorBidi"/>
          <w:color w:val="auto"/>
          <w:szCs w:val="24"/>
          <w:lang w:bidi="cy-GB"/>
        </w:rPr>
        <w:t>mae’n bosib</w:t>
      </w:r>
      <w:r w:rsidRPr="00A01054">
        <w:rPr>
          <w:rFonts w:eastAsiaTheme="majorEastAsia" w:cstheme="majorBidi"/>
          <w:color w:val="auto"/>
          <w:szCs w:val="24"/>
          <w:lang w:bidi="cy-GB"/>
        </w:rPr>
        <w:t xml:space="preserve"> er anfantais barhaus i'r Brifysgol. Yn ogystal, gall afreoleidd-dra hefyd gynnwys ystyried y defnydd amhriodol posibl o gronfeydd neu asedau'r Brifysgol, ond nad yw o reidrwydd yn gyfystyr â thwyll na llygredd yn dechnegol.</w:t>
      </w:r>
    </w:p>
    <w:p w14:paraId="4821BB16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3" w:name="_Toc206403062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Gwerthoedd</w:t>
      </w:r>
      <w:bookmarkEnd w:id="3"/>
    </w:p>
    <w:p w14:paraId="511314FB" w14:textId="394F1025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t xml:space="preserve">Mae tri gwerth sylfaenol yn sail i weithgareddau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Caerdydd. Dyma nhw: </w:t>
      </w:r>
    </w:p>
    <w:p w14:paraId="6418C0CA" w14:textId="77777777" w:rsidR="00A01054" w:rsidRPr="00A01054" w:rsidRDefault="00A01054" w:rsidP="00740F2B">
      <w:pPr>
        <w:numPr>
          <w:ilvl w:val="0"/>
          <w:numId w:val="28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Atebolrwydd: Rhaid i bopeth a wneir gan y rhai sy'n gweithio yn y Brifysgol allu gwrthsefyll craffu cynhwysfawr. </w:t>
      </w:r>
    </w:p>
    <w:p w14:paraId="24A8FCE5" w14:textId="4E9E78F9" w:rsidR="00A01054" w:rsidRPr="00A01054" w:rsidRDefault="00934361" w:rsidP="00740F2B">
      <w:pPr>
        <w:numPr>
          <w:ilvl w:val="0"/>
          <w:numId w:val="28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>
        <w:rPr>
          <w:rFonts w:cs="Arial"/>
          <w:color w:val="auto"/>
          <w:szCs w:val="24"/>
        </w:rPr>
        <w:t>Uniondeb: Dylid arfer gonestrwydd a chywirdeb llwyr wrth ddelio â gweithwyr, aelodau'r bwrdd, staff, contractwyr, myfyrwyr neu unrhyw drydydd parti allanol; a</w:t>
      </w:r>
    </w:p>
    <w:p w14:paraId="01FAAC2C" w14:textId="6F2D1DDF" w:rsidR="00A01054" w:rsidRPr="00A01054" w:rsidRDefault="003778A8" w:rsidP="00740F2B">
      <w:pPr>
        <w:numPr>
          <w:ilvl w:val="0"/>
          <w:numId w:val="28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>
        <w:rPr>
          <w:rFonts w:eastAsiaTheme="majorEastAsia" w:cstheme="majorBidi"/>
          <w:color w:val="auto"/>
          <w:szCs w:val="26"/>
          <w:lang w:bidi="cy-GB"/>
        </w:rPr>
        <w:t>Bod yn Agored</w:t>
      </w:r>
      <w:r w:rsidR="00A01054" w:rsidRPr="00A01054">
        <w:rPr>
          <w:rFonts w:eastAsiaTheme="majorEastAsia" w:cstheme="majorBidi"/>
          <w:color w:val="auto"/>
          <w:szCs w:val="26"/>
          <w:lang w:bidi="cy-GB"/>
        </w:rPr>
        <w:t xml:space="preserve">: Dylai gweithgareddau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="00A01054" w:rsidRPr="00A01054">
        <w:rPr>
          <w:rFonts w:eastAsiaTheme="majorEastAsia" w:cstheme="majorBidi"/>
          <w:color w:val="auto"/>
          <w:szCs w:val="26"/>
          <w:lang w:bidi="cy-GB"/>
        </w:rPr>
        <w:t xml:space="preserve">Caerdydd fod yn ddigon agored a thryloyw i hyrwyddo hyder rhwng y Brifysgol a'i gweithwyr, aelodau'r bwrdd, contractwyr, myfyrwyr neu unrhyw drydydd parti allanol. </w:t>
      </w:r>
    </w:p>
    <w:p w14:paraId="08ABB256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Dylai pob gweithiwr ac aelod o’r bwrdd fod yn ymwybodol o’r gwerthoedd hyn, a gweithredu yn unol â nhw.</w:t>
      </w:r>
    </w:p>
    <w:p w14:paraId="3DE53003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4" w:name="_Toc206403063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Datganiad Polisi</w:t>
      </w:r>
      <w:bookmarkEnd w:id="4"/>
    </w:p>
    <w:p w14:paraId="1C6FB85A" w14:textId="3FE84710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wedi ymrwymo i sicrhau bod diwylliant y sefydliad yn un o onestrwydd ac yn gwrthwynebu twyll, llygredd ac afreoleidd-dra. Mae disgwyliad a gofyniad y bydd pob unigolyn (a sefydliad sy'n gysylltiedig mewn unrhyw ffordd â Phrifysgol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Caerdydd) yn gweithredu â gonestrwydd, a bod staff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>Caerdydd ar bob lefel yn arwain trwy esiampl yn y materion hyn.</w:t>
      </w:r>
    </w:p>
    <w:p w14:paraId="05001403" w14:textId="4582ABB1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wedi ymrwymo i hyrwyddo diwylliant gwrth-dwyll. Mae ganddo weithdrefnau ar waith i leihau'r tebygolrwydd o dwyll yn digwydd. Mae'r rhain yn cynnwys rheoliadau ariannol a chyfarwyddiadau ariannol, gweithdrefnau wedi'u dogfennu a system o reolaeth fewnol. Mae pob achos o dwyll, llygredd ac afreoleidd-dra yn cael ei gymryd </w:t>
      </w:r>
      <w:r w:rsidR="007023C0">
        <w:rPr>
          <w:rFonts w:eastAsiaTheme="majorEastAsia" w:cstheme="majorBidi"/>
          <w:color w:val="auto"/>
          <w:szCs w:val="26"/>
          <w:lang w:bidi="cy-GB"/>
        </w:rPr>
        <w:t>o ddifrif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, a pholisi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yw erlyn lle bo cyfiawnhad dros hynny, a chymryd camau disgyblu priodol lle mae aelodau staff yn gysylltiedig. </w:t>
      </w:r>
    </w:p>
    <w:p w14:paraId="6F0C7D38" w14:textId="355F6816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wedi ymrwymo i greu a chynnal awyrgylch gonest, agored a da ei bwriadau yn ei hamgylchedd gwaith. Felly, mae hefyd wedi ymrwymo i ddileu camwedd o fewn ei faes gweithredu ac i ymchwilio'n drylwyr, a chymryd unrhyw gamau sy'n ofynnol, mewn achosion o'r fath. </w:t>
      </w:r>
    </w:p>
    <w:p w14:paraId="4D2CCE25" w14:textId="46134C39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yn dymuno annog unrhyw un sydd ag amheuon rhesymol o dwyll, camymddwyn, llygredd neu afreoleidd-dra amheus neu wirioneddol i roi gwybod amdanynt i'w Deon neu Gyfarwyddwr (oni bai bod amheuaeth o gyfranogiad), ac fel yr amlinellir yn </w:t>
      </w:r>
      <w:hyperlink w:anchor="_Reporting_Suspected_Incidents" w:history="1">
        <w:r w:rsidRPr="00A01054">
          <w:rPr>
            <w:rFonts w:eastAsiaTheme="majorEastAsia" w:cstheme="majorBidi"/>
            <w:color w:val="auto"/>
            <w:szCs w:val="26"/>
            <w:u w:val="single"/>
            <w:lang w:bidi="cy-GB"/>
          </w:rPr>
          <w:t>adran 8</w:t>
        </w:r>
      </w:hyperlink>
      <w:r w:rsidRPr="00A01054">
        <w:rPr>
          <w:rFonts w:eastAsiaTheme="majorEastAsia" w:cstheme="majorBidi"/>
          <w:color w:val="auto"/>
          <w:szCs w:val="26"/>
          <w:lang w:bidi="cy-GB"/>
        </w:rPr>
        <w:t xml:space="preserve">. </w:t>
      </w:r>
    </w:p>
    <w:p w14:paraId="4AED4492" w14:textId="15FF182C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t xml:space="preserve">Polisi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>Caerdydd, a fydd yn cael ei orfodi'n llym, yw na ddylai unrhyw weithiwr, myfyriwr nac aelod o'r bwrdd ddioddef o ganlyniad i roi gwybod am amheuon rhesymol. At ddibenion y polisi hwn, bydd “amheuon rhesymol” yn golygu unrhyw amheuon heblaw am y rhai sy’n ddi-sail ac a godwyd yn faleisus.</w:t>
      </w:r>
    </w:p>
    <w:p w14:paraId="0B6C7ACC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5" w:name="_Toc206403064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Camddefnyddio Cyfrifiaduron</w:t>
      </w:r>
      <w:bookmarkEnd w:id="5"/>
    </w:p>
    <w:p w14:paraId="5BAF8AD9" w14:textId="59A581EF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Gall twyll neu lygredd gael ei gyflawni, ac mae'n cael ei gyflawni fwyfwy, gan ddefnyddio cyfrifiaduron. Mae camddefnyddio cyfrifiaduron a'u rhaglenni (h.y.</w:t>
      </w:r>
      <w:r w:rsidR="00237268">
        <w:rPr>
          <w:rFonts w:eastAsiaTheme="majorEastAsia" w:cstheme="majorBidi"/>
          <w:color w:val="auto"/>
          <w:szCs w:val="26"/>
          <w:lang w:bidi="cy-GB"/>
        </w:rPr>
        <w:t>,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meddalwedd) wedi'i gynnwys yn benodol yn Neddf Camddefnyddio Cyfrifiaduron 1990. </w:t>
      </w:r>
    </w:p>
    <w:p w14:paraId="786E7D25" w14:textId="7DB7B082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person yn euog o drosedd o'r fath os y</w:t>
      </w:r>
      <w:r w:rsidR="00CC58B8">
        <w:rPr>
          <w:rFonts w:eastAsiaTheme="majorEastAsia" w:cstheme="majorBidi"/>
          <w:color w:val="auto"/>
          <w:szCs w:val="26"/>
          <w:lang w:bidi="cy-GB"/>
        </w:rPr>
        <w:t>dynt,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gyda bwriad, yn cyrchu unrhyw raglen neu ddata a gedwir ar gyfrifiadur nad oes ganddo awdurdod i'w gyrchu a/neu os yw'n achosi addasiad anawdurdodedig i gynnwys y cyfrifiadur fel bod gweithrediad neu fynediad i'r cyfrifiadur neu'r rhaglen yn cael ei rwystro. Gall datgelu unrhyw ddata personol a gedwir ar gyfrifiaduron heb awdurdod hefyd arwain at drosedd o dan Ddeddfau Diogelu Data 1984, 1998 a 2018.</w:t>
      </w:r>
    </w:p>
    <w:p w14:paraId="41C3FE3C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6" w:name="_Toc206403065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Cyfrinachedd</w:t>
      </w:r>
      <w:bookmarkEnd w:id="6"/>
    </w:p>
    <w:p w14:paraId="16FD1F23" w14:textId="76E14BB2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Ni ddylai gweithwyr ddatgelu manylion unrhyw dwyll neu gamymddwyn a amheuir. Dylid cyflwyno adroddiad i'r Deon neu'r Cyfarwyddwr perthnasol, ac yn unol ag </w:t>
      </w:r>
      <w:hyperlink w:anchor="_Reporting_Suspected_Incidents" w:history="1">
        <w:r w:rsidRPr="00A01054">
          <w:rPr>
            <w:rFonts w:eastAsiaTheme="majorEastAsia" w:cstheme="majorBidi"/>
            <w:color w:val="auto"/>
            <w:szCs w:val="26"/>
            <w:u w:val="single"/>
            <w:lang w:bidi="cy-GB"/>
          </w:rPr>
          <w:t>adran 8</w:t>
        </w:r>
      </w:hyperlink>
      <w:r w:rsidRPr="00A01054">
        <w:rPr>
          <w:rFonts w:eastAsiaTheme="majorEastAsia" w:cstheme="majorBidi"/>
          <w:color w:val="auto"/>
          <w:szCs w:val="26"/>
          <w:lang w:bidi="cy-GB"/>
        </w:rPr>
        <w:t xml:space="preserve"> isod. Mae hyn yn tybio nad yw'r swyddogion hynny'n destun unrhyw honiadau. Os yw unrhyw un o'r swyddogion a enwir yn destun honiadau, yna dylid cysylltu â Chadeirydd y Pwyllgor Archwilio. </w:t>
      </w:r>
    </w:p>
    <w:p w14:paraId="07A0454E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Ni ddylai unrhyw un sy'n amau twyll, o dan unrhyw amgylchiadau, geisio cynnal ei ymchwiliadau ei hun. </w:t>
      </w:r>
    </w:p>
    <w:p w14:paraId="2A8F6EAB" w14:textId="4F43D4B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Dim ond y Prif Swyddog Cyllid, ar ôl ymgynghori â Chadeirydd y Pwyllgor Archwilio, all wneud penderfyniadau ynghylch ffurf briodol unrhyw ymchwiliad. Dim ond pobl gymwys ddylai gynnal unrhyw ymchwiliad. Mae Cynllun Ymateb i Dwyll cyfrinachol ar wahân yn nodi'r trefniadau hyn yn fanylach.</w:t>
      </w:r>
    </w:p>
    <w:p w14:paraId="5B956BD6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7" w:name="_Reporting_Suspected_Incidents"/>
      <w:bookmarkStart w:id="8" w:name="_Toc206403066"/>
      <w:bookmarkEnd w:id="7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Adrodd am Ddigwyddiadau Amheus o Dwyll, Llwgrwobrwyo a Llygredd</w:t>
      </w:r>
      <w:bookmarkEnd w:id="8"/>
    </w:p>
    <w:p w14:paraId="0E56E928" w14:textId="7844516F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Dylai staff roi gwybod am bob digwyddiad a amheuir neu wirioneddol o dwyll, llwgrwobrwyo neu afreoleidd-dra arall nad ydynt yn fyfyrwyr heb oedi i'w Deon neu Gyfarwyddwr a fydd yn adrodd i'r Prif Swyddog Cyllid. </w:t>
      </w:r>
    </w:p>
    <w:p w14:paraId="373B5309" w14:textId="6FF5112C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t xml:space="preserve">Dylai staff roi gwybod am bob digwyddiad a amheuir neu a geir o dwyll sy'n ymwneud â myfyriwr neu ymgeisydd i astudio i'w Deon neu Gyfarwyddwr a fydd yn adrodd i'r Prif Swyddog Cyllid. </w:t>
      </w:r>
    </w:p>
    <w:p w14:paraId="79ED6040" w14:textId="29EDBDAD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Lle mae staff yn teimlo na allant adrodd yn y modd hwn, dylent adrodd drwy </w:t>
      </w:r>
      <w:hyperlink r:id="rId13" w:history="1">
        <w:r w:rsidRPr="00A01054">
          <w:rPr>
            <w:rFonts w:eastAsiaTheme="majorEastAsia" w:cstheme="majorBidi"/>
            <w:color w:val="auto"/>
            <w:szCs w:val="26"/>
            <w:u w:val="single"/>
            <w:lang w:bidi="cy-GB"/>
          </w:rPr>
          <w:t>Bolisi Chwythu'r Chwiban</w:t>
        </w:r>
      </w:hyperlink>
      <w:r w:rsidR="00C64004">
        <w:t xml:space="preserve"> </w:t>
      </w:r>
      <w:r w:rsidRPr="00A01054">
        <w:rPr>
          <w:color w:val="auto"/>
          <w:lang w:bidi="cy-GB"/>
        </w:rPr>
        <w:t>y Brifysgol. Bydd y Swyddog Chwythu'r Chwiban (Ysgrifennydd y Brifysgol) yn adolygu adroddiadau.</w:t>
      </w:r>
    </w:p>
    <w:p w14:paraId="22926B3E" w14:textId="73759BC6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Dylai myfyrwyr roi gwybod am bob digwyddiad a amheuir neu a geir o dwyll, llwgrwobrwyo neu afreoleidd-dra arall (boed yn staff, myfyriwr neu berson cysylltiedig) drwy'r </w:t>
      </w:r>
      <w:hyperlink r:id="rId14" w:history="1">
        <w:r w:rsidRPr="00A01054">
          <w:rPr>
            <w:rFonts w:eastAsiaTheme="majorEastAsia" w:cstheme="majorBidi"/>
            <w:color w:val="auto"/>
            <w:szCs w:val="26"/>
            <w:u w:val="single"/>
            <w:lang w:bidi="cy-GB"/>
          </w:rPr>
          <w:t>ffurflen gwyno</w:t>
        </w:r>
      </w:hyperlink>
      <w:r w:rsidRPr="00A01054">
        <w:rPr>
          <w:rFonts w:eastAsiaTheme="majorEastAsia" w:cstheme="majorBidi"/>
          <w:color w:val="auto"/>
          <w:szCs w:val="26"/>
          <w:lang w:bidi="cy-GB"/>
        </w:rPr>
        <w:t xml:space="preserve"> ar-lein.</w:t>
      </w:r>
    </w:p>
    <w:p w14:paraId="6628E3E4" w14:textId="121B6080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Lle mae'r adroddiadau uchod yn ymwneud â gwrth-dwyll, cânt eu cyfeirio ar unwaith at y Prif Swyddog Cyllid a fydd yn hysbysu Cadeirydd y Pwyllgor Archwilio.</w:t>
      </w:r>
    </w:p>
    <w:p w14:paraId="49BB8EC6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9" w:name="_Toc206403067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Strategaeth Atal</w:t>
      </w:r>
      <w:bookmarkEnd w:id="9"/>
    </w:p>
    <w:p w14:paraId="3B611FD1" w14:textId="1C670839" w:rsidR="00A01054" w:rsidRPr="00A01054" w:rsidRDefault="00934361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>
        <w:rPr>
          <w:rFonts w:cs="Arial"/>
          <w:color w:val="auto"/>
          <w:szCs w:val="24"/>
        </w:rPr>
        <w:t>Mae'r Brifysgol yn cydnabod pwysigrwydd mesur ataliol yn erbyn twyll a llygredd i gymryd mesurau effeithiol yn ystod y cyfnod recriwtio i sefydlu, cyn belled ag y bo modd, hanes blaenorol staff posibl o ran eu priodoldeb a'u huniondeb. Felly mae'n ofynnol i recriwtio staff fod yn unol â'r gweithdrefnau a osodwyd gan y Brifysgol ac a gedwir gan yr Adran Gwasanaethau Pobl ac, yn benodol, i gael geirdaon ysgrifenedig ynghylch gonestrwydd a chywirdeb hysbys staff posibl cyn gwneud cynigion cyflogaeth.</w:t>
      </w:r>
    </w:p>
    <w:p w14:paraId="180E5F42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Disgwylir i bob gweithiwr ddilyn y Cod Ymddygiad sy'n gysylltiedig â'u cymwysterau proffesiynol personol (os yw'n briodol), a bydd hyn yn cael ei bwysleisio yn y sesiynau sefydlu staff. </w:t>
      </w:r>
    </w:p>
    <w:p w14:paraId="7A6921A4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Mae'n ofynnol i holl Lywodraethwyr a staff rheoli'r Brifysgol ddatgan unrhyw fuddiannau ariannol a allai fod ganddynt gydag unrhyw gyflenwr neu gwsmer y Brifysgol. Yn ogystal, rhaid datgan hefyd unrhyw gynigion o roddion neu letygarwch, a gynigir ac sy'n ymwneud â chyflawni eu dyletswyddau. </w:t>
      </w:r>
    </w:p>
    <w:p w14:paraId="2E3C9966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Rheoliadau Ariannol y Brifysgol yn gosod dyletswydd ar bob Llywodraethwr a staff i weithredu yn unol ag arfer gorau wrth ddelio â materion y Brifysgol. Drwy weithredu'r Rheoliadau Ariannol, a dogfennu systemau a phrosesau ariannol, gwneir pob ymdrech i adolygu a diweddaru gweithdrefnau'n barhaus yn unol ag arfer gorau a thechnoleg well, er mwyn sicrhau rheolaethau mewnol effeithlon ac effeithiol. Mae Archwilio Mewnol ac Allanol yn adolygu digonolrwydd a phriodoldeb systemau ariannol y Brifysgol yn annibynnol. Mae uwch reolwyr yn ymatebol yn llawn i argymhellion archwilio. </w:t>
      </w:r>
    </w:p>
    <w:p w14:paraId="65D5AB9A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Pwyllgor Archwilio'r Brifysgol yn darparu barn annibynnol a gwrthrychol ar reolaethau mewnol drwy oruchwylio gwasanaethau Archwilio Mewnol ac </w:t>
      </w: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t>Allanol, adolygu systemau ariannol a sicrhau cydymffurfiaeth â Rheoliadau Ariannol.</w:t>
      </w:r>
    </w:p>
    <w:p w14:paraId="51253312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0" w:name="_Toc206403068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Hyfforddiant</w:t>
      </w:r>
      <w:bookmarkEnd w:id="10"/>
    </w:p>
    <w:p w14:paraId="1B252A9C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Mae'r Brifysgol yn cydnabod y bydd llwyddiant parhaus ei strategaeth gwrth-dwyll a llygredd yn dibynnu'n fawr ar effeithiolrwydd hyfforddiant rhaglenedig ac ymatebolrwydd staff ledled y Brifysgol. </w:t>
      </w:r>
    </w:p>
    <w:p w14:paraId="7E67FEAA" w14:textId="77777777" w:rsidR="00551A74" w:rsidRDefault="00A01054" w:rsidP="00551A74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Er mwyn hwyluso hyn, mae'r Brifysgol yn cefnogi'r cysyniad o sefydlu a hyfforddi, yn enwedig i staff sy'n ymwneud â systemau rheoli mewnol, er mwyn sicrhau bod eu cyfrifoldebau a'u dyletswyddau yn hyn o beth yn cael eu hamlygu a'u hatgyfnerthu'n rheolaidd. </w:t>
      </w:r>
    </w:p>
    <w:p w14:paraId="68E29B23" w14:textId="5572E95A" w:rsidR="00A01054" w:rsidRPr="00A01054" w:rsidRDefault="00A01054" w:rsidP="00551A74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ymchwiliadau i dwyll a llygredd yn canolbwyntio ar Wasanaeth Archwilio Mewnol y Brifysgol a'i Hadran Gyllid. Felly</w:t>
      </w:r>
      <w:r w:rsidR="001950E3">
        <w:rPr>
          <w:rFonts w:eastAsiaTheme="majorEastAsia" w:cstheme="majorBidi"/>
          <w:color w:val="auto"/>
          <w:szCs w:val="26"/>
          <w:lang w:bidi="cy-GB"/>
        </w:rPr>
        <w:t>,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mae'n bwysig yn yr achos olaf bod staff yn cael eu hyfforddi'n briodol ym mhob agwedd. Yn yr achos cyntaf, dylai'r Archwilwyr Mewnol dan gontract ddangos bod y staff a gyflogir ar archwiliadau'r Brifysgol wedi derbyn hyfforddiant digonol a'u bod yn ddigon profiadol ym maes twyll a llygredd i gyflawni eu cyfrifoldebau.</w:t>
      </w:r>
    </w:p>
    <w:p w14:paraId="16A48A8B" w14:textId="3CA261FC" w:rsidR="00BD040E" w:rsidRPr="00A01054" w:rsidRDefault="00A01054" w:rsidP="00BD040E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1" w:name="_Toc206403069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Cyfrifoldebau</w:t>
      </w:r>
      <w:bookmarkEnd w:id="11"/>
    </w:p>
    <w:p w14:paraId="1FF390B2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792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gan Fwrdd y Llywodraethwyr gyfrifoldeb am: Sicrhau bod gan y Brifysgol “system gadarn a chynhwysfawr o reoli risg, rheolaeth a llywodraethu corfforaethol, gan gynnwys atal a chanfod llygredd, twyll, llwgrwobrwyo ac afreoleidd-dra.”</w:t>
      </w:r>
    </w:p>
    <w:p w14:paraId="47138461" w14:textId="77777777" w:rsidR="00934361" w:rsidRPr="00934361" w:rsidRDefault="00934361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color w:val="auto"/>
          <w:szCs w:val="26"/>
          <w:lang w:bidi="cy-GB"/>
        </w:rPr>
      </w:pPr>
    </w:p>
    <w:p w14:paraId="390DD156" w14:textId="77777777" w:rsidR="00934361" w:rsidRPr="00934361" w:rsidRDefault="00934361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color w:val="auto"/>
          <w:szCs w:val="26"/>
          <w:lang w:bidi="cy-GB"/>
        </w:rPr>
      </w:pPr>
    </w:p>
    <w:p w14:paraId="62249D91" w14:textId="77777777" w:rsidR="00934361" w:rsidRPr="00934361" w:rsidRDefault="00934361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color w:val="auto"/>
          <w:szCs w:val="26"/>
          <w:lang w:bidi="cy-GB"/>
        </w:rPr>
      </w:pPr>
    </w:p>
    <w:p w14:paraId="5E02BCE0" w14:textId="52CA5B92" w:rsidR="00A01054" w:rsidRPr="00934361" w:rsidRDefault="00A01054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color w:val="auto"/>
          <w:szCs w:val="26"/>
          <w:lang w:bidi="cy-GB"/>
        </w:rPr>
      </w:pPr>
    </w:p>
    <w:p w14:paraId="2A14D0C4" w14:textId="77777777" w:rsidR="00A01054" w:rsidRPr="00934361" w:rsidRDefault="00A01054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color w:val="auto"/>
          <w:szCs w:val="26"/>
          <w:lang w:bidi="cy-GB"/>
        </w:rPr>
      </w:pPr>
      <w:r w:rsidRPr="00934361">
        <w:rPr>
          <w:rFonts w:eastAsiaTheme="majorEastAsia" w:cstheme="majorBidi"/>
          <w:color w:val="auto"/>
          <w:szCs w:val="26"/>
          <w:lang w:bidi="cy-GB"/>
        </w:rPr>
        <w:t>Mae Grŵp Gweithredol y Brifysgol yn gyfrifol am</w:t>
      </w:r>
      <w:r w:rsidRPr="00934361">
        <w:rPr>
          <w:rFonts w:eastAsiaTheme="majorEastAsia" w:cstheme="majorBidi"/>
          <w:i/>
          <w:color w:val="auto"/>
          <w:szCs w:val="26"/>
          <w:lang w:bidi="cy-GB"/>
        </w:rPr>
        <w:t>:</w:t>
      </w:r>
      <w:r w:rsidRPr="00934361">
        <w:rPr>
          <w:rFonts w:eastAsiaTheme="majorEastAsia" w:cstheme="majorBidi"/>
          <w:color w:val="auto"/>
          <w:szCs w:val="26"/>
          <w:lang w:bidi="cy-GB"/>
        </w:rPr>
        <w:t> Datblygu, gweithredu a chynnal systemau digonol o reolaeth ariannol a rheolaeth fewnol i atal a chanfod twyll. Yn ogystal, maen nhw'n gyfrifol am sicrhau'r canlynol.</w:t>
      </w:r>
    </w:p>
    <w:p w14:paraId="7B99BE8D" w14:textId="77777777" w:rsidR="00A01054" w:rsidRPr="00A01054" w:rsidRDefault="00A01054" w:rsidP="00934361">
      <w:pPr>
        <w:numPr>
          <w:ilvl w:val="1"/>
          <w:numId w:val="5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934361">
        <w:rPr>
          <w:rFonts w:eastAsiaTheme="majorEastAsia" w:cstheme="majorBidi"/>
          <w:color w:val="auto"/>
          <w:szCs w:val="26"/>
          <w:lang w:bidi="cy-GB"/>
        </w:rPr>
        <w:t>diogelu hawlia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u unrhyw bersonau sy'n destun ymchwiliad. </w:t>
      </w:r>
    </w:p>
    <w:p w14:paraId="54300EC6" w14:textId="77777777" w:rsidR="00A01054" w:rsidRPr="00A01054" w:rsidRDefault="00A01054" w:rsidP="00740F2B">
      <w:pPr>
        <w:numPr>
          <w:ilvl w:val="0"/>
          <w:numId w:val="33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cynnal ymchwiliadau trylwyr a phrydlon os bydd amheuaeth o dwyll. </w:t>
      </w:r>
    </w:p>
    <w:p w14:paraId="52B39CF7" w14:textId="77777777" w:rsidR="00A01054" w:rsidRPr="00A01054" w:rsidRDefault="00A01054" w:rsidP="00740F2B">
      <w:pPr>
        <w:numPr>
          <w:ilvl w:val="0"/>
          <w:numId w:val="33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cymryd neu gychwyn camau cyfreithiol a/neu ddisgyblu priodol yn erbyn troseddwyr twyll a chymryd camau disgyblu yn erbyn goruchwylwyr/rheolwyr lle mae methiannau goruchwylio wedi cyfrannu at gyflawni twyll; a, </w:t>
      </w:r>
    </w:p>
    <w:p w14:paraId="4F99A42B" w14:textId="77777777" w:rsidR="00A01054" w:rsidRPr="00A01054" w:rsidRDefault="00A01054" w:rsidP="00740F2B">
      <w:pPr>
        <w:numPr>
          <w:ilvl w:val="0"/>
          <w:numId w:val="33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adrodd canlyniad unrhyw ymchwiliadau o'r fath i'r awdurdodau priodol. </w:t>
      </w:r>
    </w:p>
    <w:p w14:paraId="543BE9CD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792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gan y Prif Swyddog Cyllid gyfrifoldeb am: Ymagwedd y Brifysgol tuag at Dwyll, Llwgrwobrwyo a Llygredd. Mae hyn yn golygu</w:t>
      </w:r>
    </w:p>
    <w:p w14:paraId="198531B2" w14:textId="77777777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nodi'r risgiau o fewn systemau a gweithdrefnau. </w:t>
      </w:r>
    </w:p>
    <w:p w14:paraId="25D03370" w14:textId="77777777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datblygu a chynnal rheolaethau effeithiol i atal a chanfod twyll</w:t>
      </w:r>
    </w:p>
    <w:p w14:paraId="3F5204E3" w14:textId="77777777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sicrhau bod yr holl staff ac aelodau’r Bwrdd yn ymwybodol o’u dyletswyddau a’r safonau ymddygiad gofynnol. </w:t>
      </w:r>
    </w:p>
    <w:p w14:paraId="489250F4" w14:textId="77777777" w:rsidR="00A01054" w:rsidRPr="002B231A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sicrhau bod rheolaethau'n cael eu cydymffurfio.</w:t>
      </w:r>
    </w:p>
    <w:p w14:paraId="30388E56" w14:textId="4229075A" w:rsidR="00A01054" w:rsidRPr="002B231A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Yn unol â'r Cynllun Ymateb i Dwyll, hysbysu'r Rheolwr Archwilio Mewnol am ddigwyddiad twyllodrus a amheuir a phan fo achos dros ymchwiliad, hysbysu'r Is-Ganghellor, a Chadeirydd y Pwyllgor Archwilio.</w:t>
      </w:r>
    </w:p>
    <w:p w14:paraId="04B95017" w14:textId="77777777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Lle mae achos dros ymchwilio, hysbysu cyrff rheoleiddio megis ond heb fod yn gyfyngedig i Medr, y Comisiwn Elusennau, ac Action Fraud.</w:t>
      </w:r>
    </w:p>
    <w:p w14:paraId="54422379" w14:textId="3D1C0609" w:rsidR="00A01054" w:rsidRPr="00A01054" w:rsidRDefault="00A01054" w:rsidP="00740F2B">
      <w:pPr>
        <w:numPr>
          <w:ilvl w:val="1"/>
          <w:numId w:val="5"/>
        </w:numPr>
        <w:spacing w:before="160" w:after="120"/>
        <w:ind w:left="792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myfyrwyr, staff a</w:t>
      </w:r>
      <w:r w:rsidR="00DC7944">
        <w:rPr>
          <w:rFonts w:eastAsiaTheme="majorEastAsia" w:cstheme="majorBidi"/>
          <w:color w:val="auto"/>
          <w:szCs w:val="26"/>
          <w:lang w:bidi="cy-GB"/>
        </w:rPr>
        <w:t>c unrhyw d</w:t>
      </w:r>
      <w:r w:rsidRPr="00A01054">
        <w:rPr>
          <w:rFonts w:eastAsiaTheme="majorEastAsia" w:cstheme="majorBidi"/>
          <w:color w:val="auto"/>
          <w:szCs w:val="26"/>
          <w:lang w:bidi="cy-GB"/>
        </w:rPr>
        <w:t>rydydd part</w:t>
      </w:r>
      <w:r w:rsidR="00DC7944">
        <w:rPr>
          <w:rFonts w:eastAsiaTheme="majorEastAsia" w:cstheme="majorBidi"/>
          <w:color w:val="auto"/>
          <w:szCs w:val="26"/>
          <w:lang w:bidi="cy-GB"/>
        </w:rPr>
        <w:t>i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cysylltiedig eraill yn gyfrifol am: Cynnal a monitro cydymffurfiaeth â rheolaethau mewnol a pholisïau a gweithdrefnau y cytunwyd arnynt, </w:t>
      </w:r>
      <w:r w:rsidR="00DC7944">
        <w:rPr>
          <w:rFonts w:eastAsiaTheme="majorEastAsia" w:cstheme="majorBidi"/>
          <w:color w:val="auto"/>
          <w:szCs w:val="26"/>
          <w:lang w:bidi="cy-GB"/>
        </w:rPr>
        <w:t>rhoi gwybod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ar unwaith am fanylion unrhyw dwyll a amheuir, boed gan weithiwr neu sefydliad allanol, a chynorthwyo i ymchwilio i dwyll a amheuir. </w:t>
      </w:r>
      <w:r w:rsidR="001F0F6F">
        <w:rPr>
          <w:rFonts w:eastAsiaTheme="majorEastAsia" w:cstheme="majorBidi"/>
          <w:color w:val="auto"/>
          <w:szCs w:val="26"/>
          <w:lang w:bidi="cy-GB"/>
        </w:rPr>
        <w:t>Y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n ogystal â chynnal y safonau arferol o onestrwydd a chywirdeb personol, </w:t>
      </w:r>
      <w:r w:rsidR="001F0F6F">
        <w:rPr>
          <w:rFonts w:eastAsiaTheme="majorEastAsia" w:cstheme="majorBidi"/>
          <w:color w:val="auto"/>
          <w:szCs w:val="26"/>
          <w:lang w:bidi="cy-GB"/>
        </w:rPr>
        <w:t xml:space="preserve">golyga hyn y dylai’r </w:t>
      </w:r>
      <w:r w:rsidRPr="00A01054">
        <w:rPr>
          <w:rFonts w:eastAsiaTheme="majorEastAsia" w:cstheme="majorBidi"/>
          <w:color w:val="auto"/>
          <w:szCs w:val="26"/>
          <w:lang w:bidi="cy-GB"/>
        </w:rPr>
        <w:t>holl staff</w:t>
      </w:r>
      <w:r w:rsidR="00047A57">
        <w:rPr>
          <w:rFonts w:eastAsiaTheme="majorEastAsia" w:cstheme="majorBidi"/>
          <w:color w:val="auto"/>
          <w:szCs w:val="26"/>
          <w:lang w:bidi="cy-GB"/>
        </w:rPr>
        <w:t xml:space="preserve"> </w:t>
      </w:r>
    </w:p>
    <w:p w14:paraId="0857BDBD" w14:textId="77206860" w:rsidR="00A01054" w:rsidRPr="00A01054" w:rsidRDefault="0027612E" w:rsidP="00740F2B">
      <w:pPr>
        <w:numPr>
          <w:ilvl w:val="0"/>
          <w:numId w:val="35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>
        <w:rPr>
          <w:rFonts w:eastAsiaTheme="majorEastAsia" w:cstheme="majorBidi"/>
          <w:color w:val="auto"/>
          <w:szCs w:val="26"/>
          <w:lang w:bidi="cy-GB"/>
        </w:rPr>
        <w:t xml:space="preserve">weithredu ar eu </w:t>
      </w:r>
      <w:r w:rsidR="00A01054" w:rsidRPr="00A01054">
        <w:rPr>
          <w:rFonts w:eastAsiaTheme="majorEastAsia" w:cstheme="majorBidi"/>
          <w:color w:val="auto"/>
          <w:szCs w:val="26"/>
          <w:lang w:bidi="cy-GB"/>
        </w:rPr>
        <w:t xml:space="preserve">dyletswydd i sicrhau bod arian cyhoeddus yn cael ei ddiogelu p'un a ydynt yn ymwneud â systemau arian parod neu </w:t>
      </w:r>
      <w:r w:rsidR="00A01054" w:rsidRPr="00A01054">
        <w:rPr>
          <w:rFonts w:eastAsiaTheme="majorEastAsia" w:cstheme="majorBidi"/>
          <w:color w:val="auto"/>
          <w:szCs w:val="26"/>
          <w:lang w:bidi="cy-GB"/>
        </w:rPr>
        <w:lastRenderedPageBreak/>
        <w:t xml:space="preserve">dalu, derbynebau neu'n delio â chontractwyr neu gyflenwyr ai peidio. </w:t>
      </w:r>
    </w:p>
    <w:p w14:paraId="2916BAE7" w14:textId="0E01CACF" w:rsidR="00A01054" w:rsidRPr="00A01054" w:rsidRDefault="00934361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>
        <w:rPr>
          <w:rFonts w:cs="Arial"/>
          <w:color w:val="auto"/>
          <w:szCs w:val="24"/>
        </w:rPr>
        <w:t>osgoi ymddwyn mewn unrhyw ffordd a allai beri i eraill eu honni neu eu hamau o anonestrwydd.</w:t>
      </w:r>
    </w:p>
    <w:p w14:paraId="680CEF15" w14:textId="0E849755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ymddwyn mewn ffordd na fyddai’n rhoi achos i eraill amau bod staff y Brifysgol yn ymdrin yn deg ac yn ddiduedd â materion swyddogol; a </w:t>
      </w:r>
    </w:p>
    <w:p w14:paraId="533CD730" w14:textId="085E2974" w:rsidR="00A01054" w:rsidRPr="00A01054" w:rsidRDefault="00A01054" w:rsidP="00740F2B">
      <w:pPr>
        <w:numPr>
          <w:ilvl w:val="0"/>
          <w:numId w:val="34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fod yn effro i'r posibilrwydd y gallai eraill fod yn ceisio twyllo.</w:t>
      </w:r>
    </w:p>
    <w:p w14:paraId="6DF56534" w14:textId="540A6C16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b/>
          <w:bCs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>Caerdydd yn cadw'r hawl i erlyn y rhai a amheuir o dwyll</w:t>
      </w:r>
    </w:p>
    <w:p w14:paraId="2B06067B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2" w:name="_Toc206403070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Dulliau apelio</w:t>
      </w:r>
      <w:bookmarkEnd w:id="12"/>
    </w:p>
    <w:p w14:paraId="21337181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Mae codau disgyblu ar gyfer staff a myfyrwyr yn cynnwys gwybodaeth am yr hawl i apelio. </w:t>
      </w:r>
    </w:p>
    <w:p w14:paraId="4D962D04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Os caiff twyll neu lwgrwobrwyo ei adrodd i asiantaethau allanol, bydd gan y pwnc hawl i apelio yng nghyd-destun unrhyw gamau y gallai'r asiantaeth ddewis eu cymryd.</w:t>
      </w:r>
    </w:p>
    <w:p w14:paraId="1549D36A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3" w:name="_Toc206403071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Adolygiad o'r Gweithdrefnau</w:t>
      </w:r>
      <w:bookmarkEnd w:id="13"/>
    </w:p>
    <w:p w14:paraId="4C403EA2" w14:textId="77777777" w:rsidR="00A01054" w:rsidRPr="00A01054" w:rsidRDefault="00A01054" w:rsidP="00740F2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gan y Brifysgol rwydwaith clir o systemau a gweithdrefnau ar waith i gynorthwyo i wrthweithio twyll a llygredd. Mae'n benderfynol y bydd y trefniadau hyn yn cadw i fyny â datblygiadau yn y dyfodol mewn technegau ataliol a chanfod ynghylch gweithgaredd twyllodrus neu lygredig a allai effeithio ar ei weithrediad ac i'r perwyl hwn, mae'n cynnal trosolwg parhaus o'r trefniadau a'r datblygiadau hynny drwy, yn benodol, ei Bwyllgor Archwilio a'i Archwilwyr Mewnol ac Allanol.</w:t>
      </w:r>
    </w:p>
    <w:p w14:paraId="57AF9E5F" w14:textId="77777777" w:rsidR="00A01054" w:rsidRPr="00A01054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4" w:name="_Toc206403072"/>
      <w:r w:rsidRPr="00A01054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Polisïau Cysylltiedig Eraill</w:t>
      </w:r>
      <w:bookmarkEnd w:id="14"/>
    </w:p>
    <w:p w14:paraId="075B9455" w14:textId="680FAE28" w:rsidR="00A01054" w:rsidRPr="00E977DB" w:rsidRDefault="00A01054" w:rsidP="00E977DB">
      <w:pPr>
        <w:numPr>
          <w:ilvl w:val="1"/>
          <w:numId w:val="5"/>
        </w:numPr>
        <w:spacing w:before="160" w:after="120"/>
        <w:ind w:left="1144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 xml:space="preserve">Ni ddylid cymryd unrhyw beth yn y polisi hwn i ddiystyru nac i ddisodli polisi Prifysgol </w:t>
      </w:r>
      <w:r w:rsidR="00E000D7">
        <w:rPr>
          <w:rFonts w:eastAsiaTheme="majorEastAsia" w:cstheme="majorBidi"/>
          <w:color w:val="auto"/>
          <w:szCs w:val="26"/>
          <w:lang w:bidi="cy-GB"/>
        </w:rPr>
        <w:t>M</w:t>
      </w:r>
      <w:r w:rsidR="00E000D7" w:rsidRPr="00A01054">
        <w:rPr>
          <w:rFonts w:eastAsiaTheme="majorEastAsia" w:cstheme="majorBidi"/>
          <w:color w:val="auto"/>
          <w:szCs w:val="26"/>
          <w:lang w:bidi="cy-GB"/>
        </w:rPr>
        <w:t xml:space="preserve">etropolitan 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Caerdydd a nodir yn ei Pholisi Chwythu'r Chwiban (Datgelu er Budd y Cyhoedd). Mae'r ddogfen hon yn un </w:t>
      </w:r>
      <w:r w:rsidR="00E977DB">
        <w:rPr>
          <w:rFonts w:eastAsiaTheme="majorEastAsia" w:cstheme="majorBidi"/>
          <w:color w:val="auto"/>
          <w:szCs w:val="26"/>
          <w:lang w:bidi="cy-GB"/>
        </w:rPr>
        <w:t>mewn c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yfres </w:t>
      </w:r>
      <w:r w:rsidR="00E977DB">
        <w:rPr>
          <w:rFonts w:eastAsiaTheme="majorEastAsia" w:cstheme="majorBidi"/>
          <w:color w:val="auto"/>
          <w:szCs w:val="26"/>
        </w:rPr>
        <w:t>sydd</w:t>
      </w:r>
      <w:r w:rsidRPr="00E977DB">
        <w:rPr>
          <w:rFonts w:eastAsiaTheme="majorEastAsia" w:cstheme="majorBidi"/>
          <w:color w:val="auto"/>
          <w:szCs w:val="26"/>
          <w:lang w:bidi="cy-GB"/>
        </w:rPr>
        <w:t xml:space="preserve">, gyda'i gilydd, yn ffurfio polisïau'r Brifysgol mewn perthynas â gwrth-dwyll a llygredd. Y dogfennau eraill yw: </w:t>
      </w:r>
    </w:p>
    <w:p w14:paraId="5F5630FB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Rheoliadau Ariannol</w:t>
      </w:r>
    </w:p>
    <w:p w14:paraId="08A1FE8E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Cynllun Ymateb i Dwyll </w:t>
      </w:r>
    </w:p>
    <w:p w14:paraId="49AF3A3E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Polisi Chwythu'r Chwiban</w:t>
      </w:r>
    </w:p>
    <w:p w14:paraId="625A4040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Polisi Disgyblu</w:t>
      </w:r>
    </w:p>
    <w:p w14:paraId="3B5FCE63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Polisïau TG</w:t>
      </w:r>
    </w:p>
    <w:p w14:paraId="657D7E75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lastRenderedPageBreak/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Polisi Gwyngalchu Arian</w:t>
      </w:r>
    </w:p>
    <w:p w14:paraId="1A694E2F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Polisi Gwrth-Lwgrwobrwyo; a </w:t>
      </w:r>
    </w:p>
    <w:p w14:paraId="54E92854" w14:textId="77777777" w:rsidR="00A01054" w:rsidRPr="00A01054" w:rsidRDefault="00A01054" w:rsidP="00740F2B">
      <w:pPr>
        <w:spacing w:before="160" w:after="120"/>
        <w:ind w:left="578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sym w:font="Symbol" w:char="F0B7"/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Polisi Rhoddion a Lletygarwch.</w:t>
      </w:r>
    </w:p>
    <w:p w14:paraId="63D1FBB7" w14:textId="2BAF494B" w:rsidR="00A01054" w:rsidRPr="002B231A" w:rsidRDefault="00A01054" w:rsidP="00740F2B">
      <w:pPr>
        <w:spacing w:before="160" w:after="120"/>
        <w:ind w:left="578"/>
        <w:outlineLvl w:val="1"/>
        <w:rPr>
          <w:color w:val="auto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pob polisi (ac eithrio'r Cynllun Ymateb i Dwyll) i'w gweld ar y</w:t>
      </w:r>
      <w:r w:rsidR="00A43A28">
        <w:rPr>
          <w:rFonts w:eastAsiaTheme="majorEastAsia" w:cstheme="majorBidi"/>
          <w:color w:val="auto"/>
          <w:szCs w:val="26"/>
          <w:lang w:bidi="cy-GB"/>
        </w:rPr>
        <w:t>r</w:t>
      </w:r>
      <w:r w:rsidRPr="00A01054">
        <w:rPr>
          <w:rFonts w:eastAsiaTheme="majorEastAsia" w:cstheme="majorBidi"/>
          <w:color w:val="auto"/>
          <w:szCs w:val="26"/>
          <w:lang w:bidi="cy-GB"/>
        </w:rPr>
        <w:t xml:space="preserve"> </w:t>
      </w:r>
      <w:hyperlink r:id="rId15" w:history="1">
        <w:r w:rsidR="00A43A28">
          <w:rPr>
            <w:rFonts w:eastAsiaTheme="majorEastAsia" w:cstheme="majorBidi"/>
            <w:color w:val="auto"/>
            <w:szCs w:val="26"/>
            <w:u w:val="single"/>
            <w:lang w:bidi="cy-GB"/>
          </w:rPr>
          <w:t>Hyb Polisïau.</w:t>
        </w:r>
      </w:hyperlink>
    </w:p>
    <w:p w14:paraId="3125451E" w14:textId="7EED6FDB" w:rsidR="00983898" w:rsidRPr="00A01054" w:rsidRDefault="00983898" w:rsidP="00740F2B">
      <w:pPr>
        <w:rPr>
          <w:color w:val="auto"/>
        </w:rPr>
      </w:pPr>
      <w:r w:rsidRPr="002B231A">
        <w:rPr>
          <w:color w:val="auto"/>
          <w:lang w:bidi="cy-GB"/>
        </w:rPr>
        <w:br w:type="page"/>
      </w:r>
    </w:p>
    <w:p w14:paraId="3264CF22" w14:textId="5ECE7B3D" w:rsidR="00983898" w:rsidRPr="002B231A" w:rsidRDefault="00A01054" w:rsidP="00740F2B">
      <w:pPr>
        <w:numPr>
          <w:ilvl w:val="0"/>
          <w:numId w:val="5"/>
        </w:numPr>
        <w:spacing w:before="240" w:after="0"/>
        <w:outlineLvl w:val="0"/>
        <w:rPr>
          <w:rFonts w:ascii="Altis Book" w:eastAsiaTheme="majorEastAsia" w:hAnsi="Altis Book" w:cstheme="majorBidi"/>
          <w:color w:val="auto"/>
          <w:sz w:val="28"/>
          <w:szCs w:val="32"/>
        </w:rPr>
      </w:pPr>
      <w:bookmarkStart w:id="15" w:name="_Toc206403073"/>
      <w:r w:rsidRPr="002B231A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lastRenderedPageBreak/>
        <w:t>A</w:t>
      </w:r>
      <w:bookmarkStart w:id="16" w:name="cysill"/>
      <w:bookmarkEnd w:id="16"/>
      <w:r w:rsidRPr="002B231A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todiad 1 - Mathau Cyffredin o Dwyll</w:t>
      </w:r>
      <w:bookmarkEnd w:id="15"/>
    </w:p>
    <w:p w14:paraId="5F324210" w14:textId="77777777" w:rsidR="00983898" w:rsidRPr="002B231A" w:rsidRDefault="00983898" w:rsidP="00740F2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FE0EA3A" w14:textId="10A4A44A" w:rsidR="00A01054" w:rsidRPr="002B231A" w:rsidRDefault="00A01054" w:rsidP="00740F2B">
      <w:pPr>
        <w:rPr>
          <w:color w:val="auto"/>
        </w:rPr>
      </w:pPr>
      <w:r w:rsidRPr="002B231A">
        <w:rPr>
          <w:color w:val="auto"/>
          <w:lang w:bidi="cy-GB"/>
        </w:rPr>
        <w:t>Gall y rhain gynnwys ond nid ydynt yn gyfyngedig i:</w:t>
      </w:r>
    </w:p>
    <w:p w14:paraId="128686D8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Twyll sy'n ymwneud ag arian parod, asedau ffisegol, eiddo deallusol neu wybodaeth gyfrinachol:</w:t>
      </w:r>
    </w:p>
    <w:p w14:paraId="4DEFC2CB" w14:textId="77777777" w:rsidR="00A01054" w:rsidRPr="00A01054" w:rsidRDefault="00A01054" w:rsidP="00740F2B">
      <w:pPr>
        <w:numPr>
          <w:ilvl w:val="0"/>
          <w:numId w:val="29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Lladrad eiddo'r Brifysgol</w:t>
      </w:r>
    </w:p>
    <w:p w14:paraId="0210B3AD" w14:textId="77777777" w:rsidR="00A01054" w:rsidRPr="00A01054" w:rsidRDefault="00A01054" w:rsidP="00740F2B">
      <w:pPr>
        <w:numPr>
          <w:ilvl w:val="0"/>
          <w:numId w:val="29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Symud eiddo'r Brifysgol heb awdurdod</w:t>
      </w:r>
    </w:p>
    <w:p w14:paraId="55C9A3BA" w14:textId="77777777" w:rsidR="00A01054" w:rsidRPr="00A01054" w:rsidRDefault="00A01054" w:rsidP="00740F2B">
      <w:pPr>
        <w:numPr>
          <w:ilvl w:val="0"/>
          <w:numId w:val="29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Trosglwyddo data cwmni neu eiddo deallusol</w:t>
      </w:r>
    </w:p>
    <w:p w14:paraId="339AF309" w14:textId="77777777" w:rsidR="00A01054" w:rsidRPr="00A01054" w:rsidRDefault="00A01054" w:rsidP="00740F2B">
      <w:pPr>
        <w:numPr>
          <w:ilvl w:val="0"/>
          <w:numId w:val="29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Datgelu gwybodaeth gyfrinachol heb awdurdod</w:t>
      </w:r>
    </w:p>
    <w:p w14:paraId="5A6A704B" w14:textId="77777777" w:rsidR="00A01054" w:rsidRPr="00A01054" w:rsidRDefault="00A01054" w:rsidP="00740F2B">
      <w:pPr>
        <w:numPr>
          <w:ilvl w:val="0"/>
          <w:numId w:val="29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Anfonebau ffug yn cael eu creu</w:t>
      </w:r>
    </w:p>
    <w:p w14:paraId="4062C6C9" w14:textId="77777777" w:rsidR="00A01054" w:rsidRPr="00A01054" w:rsidRDefault="00A01054" w:rsidP="00740F2B">
      <w:pPr>
        <w:spacing w:before="160" w:after="120"/>
        <w:ind w:left="720"/>
        <w:outlineLvl w:val="1"/>
        <w:rPr>
          <w:rFonts w:eastAsiaTheme="majorEastAsia" w:cstheme="majorBidi"/>
          <w:color w:val="auto"/>
          <w:szCs w:val="26"/>
        </w:rPr>
      </w:pPr>
    </w:p>
    <w:p w14:paraId="2870E92F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Camddefnyddio cyfrifon:</w:t>
      </w:r>
    </w:p>
    <w:p w14:paraId="0EAE7397" w14:textId="77777777" w:rsidR="00A01054" w:rsidRPr="00A01054" w:rsidRDefault="00A01054" w:rsidP="00740F2B">
      <w:pPr>
        <w:numPr>
          <w:ilvl w:val="0"/>
          <w:numId w:val="30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Mynediad i gyfrifon banc</w:t>
      </w:r>
    </w:p>
    <w:p w14:paraId="55950E38" w14:textId="77777777" w:rsidR="00A01054" w:rsidRPr="00A01054" w:rsidRDefault="00A01054" w:rsidP="00740F2B">
      <w:pPr>
        <w:numPr>
          <w:ilvl w:val="0"/>
          <w:numId w:val="30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Mae twyllwyr yn dynwared dioddefwyr diniwed i gael cynhyrchion neu wasanaethau yn eu henw, a elwir hefyd yn dwyll hunaniaeth.</w:t>
      </w:r>
    </w:p>
    <w:p w14:paraId="524F542F" w14:textId="77777777" w:rsidR="00A01054" w:rsidRPr="00A01054" w:rsidRDefault="00A01054" w:rsidP="00740F2B">
      <w:pPr>
        <w:numPr>
          <w:ilvl w:val="0"/>
          <w:numId w:val="30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Ceisio newid manylion cyfrif banc cyflenwyr a thalwyr</w:t>
      </w:r>
    </w:p>
    <w:p w14:paraId="485D60BF" w14:textId="77777777" w:rsidR="00A01054" w:rsidRPr="00A01054" w:rsidRDefault="00A01054" w:rsidP="00740F2B">
      <w:pPr>
        <w:numPr>
          <w:ilvl w:val="0"/>
          <w:numId w:val="30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Lladrad hunaniaeth lle mae staff yn cael eu perswadio i ddatgelu manylion mewngofnodi a chyfrineiriau</w:t>
      </w:r>
    </w:p>
    <w:p w14:paraId="415558C7" w14:textId="77777777" w:rsidR="00A01054" w:rsidRPr="00A01054" w:rsidRDefault="00A01054" w:rsidP="00740F2B">
      <w:pPr>
        <w:spacing w:before="160" w:after="120"/>
        <w:ind w:left="720"/>
        <w:outlineLvl w:val="1"/>
        <w:rPr>
          <w:rFonts w:eastAsiaTheme="majorEastAsia" w:cstheme="majorBidi"/>
          <w:color w:val="auto"/>
          <w:szCs w:val="26"/>
        </w:rPr>
      </w:pPr>
    </w:p>
    <w:p w14:paraId="023B9886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Twyll caffael:</w:t>
      </w:r>
    </w:p>
    <w:p w14:paraId="4356F212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Creu neu ddargyfeirio taliadau ar gam</w:t>
      </w:r>
    </w:p>
    <w:p w14:paraId="79916884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Rigio cynigion</w:t>
      </w:r>
    </w:p>
    <w:p w14:paraId="5A6387D6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Dargyfeirio nwyddau neu wasanaethau at ddefnydd personol</w:t>
      </w:r>
    </w:p>
    <w:p w14:paraId="375F0E8F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Cydgynllwynio â chyflenwyr i dderbyn nwyddau neu wasanaethau israddol</w:t>
      </w:r>
    </w:p>
    <w:p w14:paraId="54BE5A6A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Taliadau ac ad-daliadau</w:t>
      </w:r>
    </w:p>
    <w:p w14:paraId="259F85E0" w14:textId="77777777" w:rsidR="00A01054" w:rsidRPr="00A01054" w:rsidRDefault="00A01054" w:rsidP="00740F2B">
      <w:pPr>
        <w:numPr>
          <w:ilvl w:val="0"/>
          <w:numId w:val="31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Gwrthdaro buddiannau gyda thrydydd partïon a chydnabodwyr</w:t>
      </w:r>
    </w:p>
    <w:p w14:paraId="73DFB565" w14:textId="77777777" w:rsidR="00A01054" w:rsidRPr="00A01054" w:rsidRDefault="00A01054" w:rsidP="00740F2B">
      <w:pPr>
        <w:spacing w:before="160" w:after="120"/>
        <w:ind w:left="720"/>
        <w:outlineLvl w:val="1"/>
        <w:rPr>
          <w:rFonts w:eastAsiaTheme="majorEastAsia" w:cstheme="majorBidi"/>
          <w:color w:val="auto"/>
          <w:szCs w:val="26"/>
        </w:rPr>
      </w:pPr>
    </w:p>
    <w:p w14:paraId="683EC76B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Twyll Staff Uwch:</w:t>
      </w:r>
    </w:p>
    <w:p w14:paraId="4B754B15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Twyllwyr yn esgus bod yn uwch staff i fynnu bod trosglwyddiad banc yn cael ei wneud i gyfrif amhriodol</w:t>
      </w:r>
    </w:p>
    <w:p w14:paraId="6DCE3E17" w14:textId="77777777" w:rsidR="00A01054" w:rsidRPr="00A01054" w:rsidRDefault="00A01054" w:rsidP="00740F2B">
      <w:pPr>
        <w:spacing w:before="160" w:after="120"/>
        <w:ind w:left="720"/>
        <w:outlineLvl w:val="1"/>
        <w:rPr>
          <w:rFonts w:eastAsiaTheme="majorEastAsia" w:cstheme="majorBidi"/>
          <w:color w:val="auto"/>
          <w:szCs w:val="26"/>
        </w:rPr>
      </w:pPr>
    </w:p>
    <w:p w14:paraId="1C30F3EA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Twyll cyflogres:</w:t>
      </w:r>
    </w:p>
    <w:p w14:paraId="1D0A1FB7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Newidiadau heb awdurdod i'r system Adnoddau Dynol neu gyflogres</w:t>
      </w:r>
    </w:p>
    <w:p w14:paraId="286F82CD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Mewnbynnu manylion anghywir mewn e.e. oriau a weithiwyd</w:t>
      </w:r>
    </w:p>
    <w:p w14:paraId="58F9CBB6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Gweithwyr ffug neu ysbrydion</w:t>
      </w:r>
    </w:p>
    <w:p w14:paraId="28707931" w14:textId="77777777" w:rsidR="00451336" w:rsidRPr="002B231A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nodiadau salwch hunan-ardystiedig / meddygon</w:t>
      </w:r>
    </w:p>
    <w:p w14:paraId="2B49B890" w14:textId="6865E78A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2B231A">
        <w:rPr>
          <w:rFonts w:ascii="Altis Book" w:eastAsiaTheme="majorEastAsia" w:hAnsi="Altis Book" w:cstheme="majorBidi"/>
          <w:color w:val="auto"/>
          <w:sz w:val="28"/>
          <w:szCs w:val="32"/>
          <w:lang w:bidi="cy-GB"/>
        </w:rPr>
        <w:t>Twyll cyfrifyddu ariannol, gan gynnwys ffioedd:</w:t>
      </w:r>
    </w:p>
    <w:p w14:paraId="463A378B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cofnodion cyfrifyddu neu gofnodion eraill</w:t>
      </w:r>
    </w:p>
    <w:p w14:paraId="4271A810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ffurflenni neu hawliadau ariannol</w:t>
      </w:r>
    </w:p>
    <w:p w14:paraId="1D493C1D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Defnyddio enw, logo neu bennawd llythyr y Brifysgol at resymau personol</w:t>
      </w:r>
    </w:p>
    <w:p w14:paraId="1D93F742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Lladrad</w:t>
      </w:r>
    </w:p>
    <w:p w14:paraId="508166D5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Lladrad mewnol</w:t>
      </w:r>
    </w:p>
    <w:p w14:paraId="0F52DAA4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Incwm tan-gofnodi</w:t>
      </w:r>
    </w:p>
    <w:p w14:paraId="789A7036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Dileu neu ddinistrio cofnodion heb awdurdod</w:t>
      </w:r>
    </w:p>
    <w:p w14:paraId="57CFAF04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neu newid dogfennau</w:t>
      </w:r>
    </w:p>
    <w:p w14:paraId="557A1FC4" w14:textId="77777777" w:rsidR="00A01054" w:rsidRPr="00A01054" w:rsidRDefault="00A01054" w:rsidP="00740F2B">
      <w:pPr>
        <w:spacing w:before="160" w:after="120"/>
        <w:ind w:left="720"/>
        <w:outlineLvl w:val="1"/>
        <w:rPr>
          <w:rFonts w:eastAsiaTheme="majorEastAsia" w:cstheme="majorBidi"/>
          <w:color w:val="auto"/>
          <w:szCs w:val="26"/>
        </w:rPr>
      </w:pPr>
    </w:p>
    <w:p w14:paraId="492190F2" w14:textId="77777777" w:rsidR="00A01054" w:rsidRPr="002B231A" w:rsidRDefault="00A01054" w:rsidP="00740F2B">
      <w:pPr>
        <w:pStyle w:val="Heading2"/>
        <w:rPr>
          <w:color w:val="auto"/>
        </w:rPr>
      </w:pPr>
      <w:r w:rsidRPr="002B231A">
        <w:rPr>
          <w:color w:val="auto"/>
          <w:lang w:bidi="cy-GB"/>
        </w:rPr>
        <w:t>Hawliadau twyllodrus:</w:t>
      </w:r>
    </w:p>
    <w:p w14:paraId="27C27F96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Milltiroedd</w:t>
      </w:r>
    </w:p>
    <w:p w14:paraId="6BA57801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Defnydd personol</w:t>
      </w:r>
    </w:p>
    <w:p w14:paraId="45F9A863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neu drin derbynebau</w:t>
      </w:r>
    </w:p>
    <w:p w14:paraId="15BDB8B5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Hawliadau treuliau ffug / dyblyg</w:t>
      </w:r>
    </w:p>
    <w:p w14:paraId="2A63A9F5" w14:textId="77777777" w:rsidR="00A01054" w:rsidRPr="00A01054" w:rsidRDefault="00A01054" w:rsidP="00740F2B">
      <w:pPr>
        <w:numPr>
          <w:ilvl w:val="0"/>
          <w:numId w:val="32"/>
        </w:numPr>
        <w:spacing w:before="160" w:after="120"/>
        <w:outlineLvl w:val="1"/>
        <w:rPr>
          <w:rFonts w:eastAsiaTheme="majorEastAsia" w:cstheme="majorBidi"/>
          <w:color w:val="auto"/>
          <w:szCs w:val="26"/>
        </w:rPr>
      </w:pPr>
      <w:r w:rsidRPr="00A01054">
        <w:rPr>
          <w:rFonts w:eastAsiaTheme="majorEastAsia" w:cstheme="majorBidi"/>
          <w:color w:val="auto"/>
          <w:szCs w:val="26"/>
          <w:lang w:bidi="cy-GB"/>
        </w:rPr>
        <w:t>Ffugio ceisiadau am gyllid grant ymchwil</w:t>
      </w:r>
    </w:p>
    <w:p w14:paraId="4C7BEA4E" w14:textId="77777777" w:rsidR="00A01054" w:rsidRPr="00A01054" w:rsidRDefault="00A01054" w:rsidP="00740F2B">
      <w:pPr>
        <w:spacing w:before="160" w:after="120"/>
        <w:ind w:left="576"/>
        <w:outlineLvl w:val="1"/>
        <w:rPr>
          <w:rFonts w:eastAsiaTheme="majorEastAsia" w:cstheme="majorBidi"/>
          <w:color w:val="auto"/>
          <w:szCs w:val="26"/>
        </w:rPr>
      </w:pPr>
    </w:p>
    <w:p w14:paraId="538D1682" w14:textId="1AD6BD7C" w:rsidR="006377CE" w:rsidRPr="002B231A" w:rsidRDefault="006377CE" w:rsidP="00740F2B">
      <w:pPr>
        <w:pStyle w:val="Heading2"/>
        <w:numPr>
          <w:ilvl w:val="1"/>
          <w:numId w:val="0"/>
        </w:numPr>
        <w:rPr>
          <w:color w:val="auto"/>
        </w:rPr>
      </w:pPr>
    </w:p>
    <w:sectPr w:rsidR="006377CE" w:rsidRPr="002B231A" w:rsidSect="00F20D28">
      <w:footerReference w:type="default" r:id="rId1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F3F4" w14:textId="77777777" w:rsidR="000A0A53" w:rsidRDefault="000A0A53" w:rsidP="003B0CD4">
      <w:pPr>
        <w:spacing w:after="0" w:line="240" w:lineRule="auto"/>
      </w:pPr>
      <w:r>
        <w:separator/>
      </w:r>
    </w:p>
  </w:endnote>
  <w:endnote w:type="continuationSeparator" w:id="0">
    <w:p w14:paraId="6BA5FA36" w14:textId="77777777" w:rsidR="000A0A53" w:rsidRDefault="000A0A53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DABF" w14:textId="77777777" w:rsidR="000A0A53" w:rsidRDefault="000A0A53" w:rsidP="003B0CD4">
      <w:pPr>
        <w:spacing w:after="0" w:line="240" w:lineRule="auto"/>
      </w:pPr>
      <w:r>
        <w:separator/>
      </w:r>
    </w:p>
  </w:footnote>
  <w:footnote w:type="continuationSeparator" w:id="0">
    <w:p w14:paraId="30679766" w14:textId="77777777" w:rsidR="000A0A53" w:rsidRDefault="000A0A53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A456D"/>
    <w:multiLevelType w:val="hybridMultilevel"/>
    <w:tmpl w:val="4A842E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A68E5"/>
    <w:multiLevelType w:val="hybridMultilevel"/>
    <w:tmpl w:val="EF38E1BE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11727298"/>
    <w:multiLevelType w:val="hybridMultilevel"/>
    <w:tmpl w:val="E18C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612C0"/>
    <w:multiLevelType w:val="hybridMultilevel"/>
    <w:tmpl w:val="1FD0D05C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7" w15:restartNumberingAfterBreak="0">
    <w:nsid w:val="260013E8"/>
    <w:multiLevelType w:val="multilevel"/>
    <w:tmpl w:val="7232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C1802"/>
    <w:multiLevelType w:val="hybridMultilevel"/>
    <w:tmpl w:val="6246931C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0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5C6386"/>
    <w:multiLevelType w:val="hybridMultilevel"/>
    <w:tmpl w:val="B1B278A8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2" w15:restartNumberingAfterBreak="0">
    <w:nsid w:val="3F445320"/>
    <w:multiLevelType w:val="hybridMultilevel"/>
    <w:tmpl w:val="3572A478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3" w15:restartNumberingAfterBreak="0">
    <w:nsid w:val="40245D12"/>
    <w:multiLevelType w:val="hybridMultilevel"/>
    <w:tmpl w:val="D9F05758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4" w15:restartNumberingAfterBreak="0">
    <w:nsid w:val="4A9C0E40"/>
    <w:multiLevelType w:val="hybridMultilevel"/>
    <w:tmpl w:val="0A083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D6810"/>
    <w:multiLevelType w:val="hybridMultilevel"/>
    <w:tmpl w:val="D32C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E4943"/>
    <w:multiLevelType w:val="hybridMultilevel"/>
    <w:tmpl w:val="962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34000"/>
    <w:multiLevelType w:val="hybridMultilevel"/>
    <w:tmpl w:val="09FC640C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9" w15:restartNumberingAfterBreak="0">
    <w:nsid w:val="6D7874EA"/>
    <w:multiLevelType w:val="hybridMultilevel"/>
    <w:tmpl w:val="008C7028"/>
    <w:lvl w:ilvl="0" w:tplc="08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0" w15:restartNumberingAfterBreak="0">
    <w:nsid w:val="6EC41FEE"/>
    <w:multiLevelType w:val="multilevel"/>
    <w:tmpl w:val="521ED4C8"/>
    <w:lvl w:ilvl="0">
      <w:start w:val="15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33"/>
  </w:num>
  <w:num w:numId="2" w16cid:durableId="424035414">
    <w:abstractNumId w:val="13"/>
  </w:num>
  <w:num w:numId="3" w16cid:durableId="180365439">
    <w:abstractNumId w:val="18"/>
  </w:num>
  <w:num w:numId="4" w16cid:durableId="1399089314">
    <w:abstractNumId w:val="30"/>
  </w:num>
  <w:num w:numId="5" w16cid:durableId="2000965655">
    <w:abstractNumId w:val="17"/>
  </w:num>
  <w:num w:numId="6" w16cid:durableId="70389579">
    <w:abstractNumId w:val="31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27"/>
  </w:num>
  <w:num w:numId="19" w16cid:durableId="2386377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32"/>
  </w:num>
  <w:num w:numId="21" w16cid:durableId="384989474">
    <w:abstractNumId w:val="12"/>
  </w:num>
  <w:num w:numId="22" w16cid:durableId="370810139">
    <w:abstractNumId w:val="20"/>
  </w:num>
  <w:num w:numId="23" w16cid:durableId="1727684841">
    <w:abstractNumId w:val="14"/>
  </w:num>
  <w:num w:numId="24" w16cid:durableId="1420982121">
    <w:abstractNumId w:val="21"/>
  </w:num>
  <w:num w:numId="25" w16cid:durableId="178784911">
    <w:abstractNumId w:val="29"/>
  </w:num>
  <w:num w:numId="26" w16cid:durableId="1274247085">
    <w:abstractNumId w:val="23"/>
  </w:num>
  <w:num w:numId="27" w16cid:durableId="273097628">
    <w:abstractNumId w:val="19"/>
  </w:num>
  <w:num w:numId="28" w16cid:durableId="575700318">
    <w:abstractNumId w:val="22"/>
  </w:num>
  <w:num w:numId="29" w16cid:durableId="1862936800">
    <w:abstractNumId w:val="26"/>
  </w:num>
  <w:num w:numId="30" w16cid:durableId="1978147260">
    <w:abstractNumId w:val="25"/>
  </w:num>
  <w:num w:numId="31" w16cid:durableId="1274243426">
    <w:abstractNumId w:val="15"/>
  </w:num>
  <w:num w:numId="32" w16cid:durableId="920681808">
    <w:abstractNumId w:val="24"/>
  </w:num>
  <w:num w:numId="33" w16cid:durableId="627053666">
    <w:abstractNumId w:val="16"/>
  </w:num>
  <w:num w:numId="34" w16cid:durableId="1339116841">
    <w:abstractNumId w:val="28"/>
  </w:num>
  <w:num w:numId="35" w16cid:durableId="842208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25071"/>
    <w:rsid w:val="00034C64"/>
    <w:rsid w:val="000423C2"/>
    <w:rsid w:val="00047A57"/>
    <w:rsid w:val="00067966"/>
    <w:rsid w:val="00084894"/>
    <w:rsid w:val="0009597B"/>
    <w:rsid w:val="00096435"/>
    <w:rsid w:val="000A0A53"/>
    <w:rsid w:val="000D0B2C"/>
    <w:rsid w:val="000D23F4"/>
    <w:rsid w:val="000D3EF5"/>
    <w:rsid w:val="000F0838"/>
    <w:rsid w:val="000F13D6"/>
    <w:rsid w:val="000F3FF4"/>
    <w:rsid w:val="0012564B"/>
    <w:rsid w:val="00127E4A"/>
    <w:rsid w:val="00130BA3"/>
    <w:rsid w:val="0013304E"/>
    <w:rsid w:val="0013607D"/>
    <w:rsid w:val="001367FE"/>
    <w:rsid w:val="001420C5"/>
    <w:rsid w:val="0015225C"/>
    <w:rsid w:val="00161EDB"/>
    <w:rsid w:val="00163FDB"/>
    <w:rsid w:val="0017323E"/>
    <w:rsid w:val="00176A6B"/>
    <w:rsid w:val="001950E3"/>
    <w:rsid w:val="001A52A7"/>
    <w:rsid w:val="001A7F68"/>
    <w:rsid w:val="001B6874"/>
    <w:rsid w:val="001C0E14"/>
    <w:rsid w:val="001D589B"/>
    <w:rsid w:val="001D610B"/>
    <w:rsid w:val="001E196D"/>
    <w:rsid w:val="001E54DD"/>
    <w:rsid w:val="001F0F6F"/>
    <w:rsid w:val="00215570"/>
    <w:rsid w:val="00223872"/>
    <w:rsid w:val="00237268"/>
    <w:rsid w:val="00260329"/>
    <w:rsid w:val="00261178"/>
    <w:rsid w:val="00263057"/>
    <w:rsid w:val="002754FA"/>
    <w:rsid w:val="0027612E"/>
    <w:rsid w:val="00276D78"/>
    <w:rsid w:val="002B231A"/>
    <w:rsid w:val="002F145F"/>
    <w:rsid w:val="002F2981"/>
    <w:rsid w:val="002F3B5B"/>
    <w:rsid w:val="003002D6"/>
    <w:rsid w:val="00310A76"/>
    <w:rsid w:val="003166E9"/>
    <w:rsid w:val="003205F6"/>
    <w:rsid w:val="0032264E"/>
    <w:rsid w:val="00345CE9"/>
    <w:rsid w:val="00351D20"/>
    <w:rsid w:val="003526E4"/>
    <w:rsid w:val="00367FE6"/>
    <w:rsid w:val="00376449"/>
    <w:rsid w:val="003778A8"/>
    <w:rsid w:val="003A7850"/>
    <w:rsid w:val="003B0CD4"/>
    <w:rsid w:val="003B5398"/>
    <w:rsid w:val="003C2126"/>
    <w:rsid w:val="003E6D68"/>
    <w:rsid w:val="004003B1"/>
    <w:rsid w:val="00406B6E"/>
    <w:rsid w:val="00424E11"/>
    <w:rsid w:val="00451336"/>
    <w:rsid w:val="00454793"/>
    <w:rsid w:val="004618C7"/>
    <w:rsid w:val="004734A0"/>
    <w:rsid w:val="0047656C"/>
    <w:rsid w:val="004A0911"/>
    <w:rsid w:val="004B20D0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51A74"/>
    <w:rsid w:val="0056661F"/>
    <w:rsid w:val="00594A7A"/>
    <w:rsid w:val="0059748B"/>
    <w:rsid w:val="005A5AD5"/>
    <w:rsid w:val="005C1286"/>
    <w:rsid w:val="005C6410"/>
    <w:rsid w:val="005D0B18"/>
    <w:rsid w:val="005D3DFB"/>
    <w:rsid w:val="005E6720"/>
    <w:rsid w:val="0060088D"/>
    <w:rsid w:val="00612E04"/>
    <w:rsid w:val="006272FC"/>
    <w:rsid w:val="006377CE"/>
    <w:rsid w:val="00645C47"/>
    <w:rsid w:val="006649BD"/>
    <w:rsid w:val="00671F24"/>
    <w:rsid w:val="00675991"/>
    <w:rsid w:val="0068050F"/>
    <w:rsid w:val="00684ACE"/>
    <w:rsid w:val="00686B34"/>
    <w:rsid w:val="00697DFA"/>
    <w:rsid w:val="006A0052"/>
    <w:rsid w:val="006A3F46"/>
    <w:rsid w:val="006A4FE6"/>
    <w:rsid w:val="006B33D7"/>
    <w:rsid w:val="006D6498"/>
    <w:rsid w:val="00700188"/>
    <w:rsid w:val="007023C0"/>
    <w:rsid w:val="0071039C"/>
    <w:rsid w:val="00714650"/>
    <w:rsid w:val="007150F4"/>
    <w:rsid w:val="00722FD5"/>
    <w:rsid w:val="00734A37"/>
    <w:rsid w:val="00734D37"/>
    <w:rsid w:val="00740F2B"/>
    <w:rsid w:val="0077217C"/>
    <w:rsid w:val="007905E2"/>
    <w:rsid w:val="007A0E66"/>
    <w:rsid w:val="007D45FF"/>
    <w:rsid w:val="007F447E"/>
    <w:rsid w:val="00803D56"/>
    <w:rsid w:val="00815A26"/>
    <w:rsid w:val="00821C82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C551C"/>
    <w:rsid w:val="008D23D2"/>
    <w:rsid w:val="00905E84"/>
    <w:rsid w:val="00934361"/>
    <w:rsid w:val="009359B4"/>
    <w:rsid w:val="00945CC4"/>
    <w:rsid w:val="00952ED2"/>
    <w:rsid w:val="00971EA6"/>
    <w:rsid w:val="00973B36"/>
    <w:rsid w:val="00973C73"/>
    <w:rsid w:val="0098001E"/>
    <w:rsid w:val="00983898"/>
    <w:rsid w:val="00993BF9"/>
    <w:rsid w:val="009A3418"/>
    <w:rsid w:val="009B18BC"/>
    <w:rsid w:val="009C2331"/>
    <w:rsid w:val="009C26A5"/>
    <w:rsid w:val="009C7B96"/>
    <w:rsid w:val="009D2881"/>
    <w:rsid w:val="009D4EF7"/>
    <w:rsid w:val="00A01054"/>
    <w:rsid w:val="00A05E79"/>
    <w:rsid w:val="00A10647"/>
    <w:rsid w:val="00A11DD3"/>
    <w:rsid w:val="00A17065"/>
    <w:rsid w:val="00A216CA"/>
    <w:rsid w:val="00A43A28"/>
    <w:rsid w:val="00A640A2"/>
    <w:rsid w:val="00A7691F"/>
    <w:rsid w:val="00AB5C90"/>
    <w:rsid w:val="00AD1CA8"/>
    <w:rsid w:val="00AE3499"/>
    <w:rsid w:val="00AE38CF"/>
    <w:rsid w:val="00AE3A65"/>
    <w:rsid w:val="00AE6583"/>
    <w:rsid w:val="00AE7CC3"/>
    <w:rsid w:val="00AF644B"/>
    <w:rsid w:val="00B04A83"/>
    <w:rsid w:val="00B05A36"/>
    <w:rsid w:val="00B05B41"/>
    <w:rsid w:val="00B0766D"/>
    <w:rsid w:val="00B1455D"/>
    <w:rsid w:val="00B36065"/>
    <w:rsid w:val="00B36605"/>
    <w:rsid w:val="00B528ED"/>
    <w:rsid w:val="00B54D4D"/>
    <w:rsid w:val="00B6307B"/>
    <w:rsid w:val="00B65212"/>
    <w:rsid w:val="00B6669A"/>
    <w:rsid w:val="00B75892"/>
    <w:rsid w:val="00B759F2"/>
    <w:rsid w:val="00B82F2B"/>
    <w:rsid w:val="00B86E39"/>
    <w:rsid w:val="00BA6C69"/>
    <w:rsid w:val="00BB74FF"/>
    <w:rsid w:val="00BC77B0"/>
    <w:rsid w:val="00BD040E"/>
    <w:rsid w:val="00C05B84"/>
    <w:rsid w:val="00C07B20"/>
    <w:rsid w:val="00C24D8F"/>
    <w:rsid w:val="00C30F00"/>
    <w:rsid w:val="00C341BE"/>
    <w:rsid w:val="00C64004"/>
    <w:rsid w:val="00CA1500"/>
    <w:rsid w:val="00CA6EDB"/>
    <w:rsid w:val="00CB137C"/>
    <w:rsid w:val="00CB1F64"/>
    <w:rsid w:val="00CB5D44"/>
    <w:rsid w:val="00CB7AB0"/>
    <w:rsid w:val="00CC58B8"/>
    <w:rsid w:val="00CD441C"/>
    <w:rsid w:val="00CD582A"/>
    <w:rsid w:val="00CE47D3"/>
    <w:rsid w:val="00CE608D"/>
    <w:rsid w:val="00D20880"/>
    <w:rsid w:val="00D34927"/>
    <w:rsid w:val="00D35880"/>
    <w:rsid w:val="00D46E50"/>
    <w:rsid w:val="00D52B06"/>
    <w:rsid w:val="00D5591B"/>
    <w:rsid w:val="00D71D30"/>
    <w:rsid w:val="00D9047D"/>
    <w:rsid w:val="00D9301C"/>
    <w:rsid w:val="00D973DB"/>
    <w:rsid w:val="00DA05EE"/>
    <w:rsid w:val="00DC7944"/>
    <w:rsid w:val="00DE4000"/>
    <w:rsid w:val="00E000D7"/>
    <w:rsid w:val="00E212A3"/>
    <w:rsid w:val="00E374E4"/>
    <w:rsid w:val="00E53462"/>
    <w:rsid w:val="00E62C64"/>
    <w:rsid w:val="00E722CF"/>
    <w:rsid w:val="00E734C7"/>
    <w:rsid w:val="00E84FDC"/>
    <w:rsid w:val="00E977DB"/>
    <w:rsid w:val="00EA69F4"/>
    <w:rsid w:val="00EB3F8A"/>
    <w:rsid w:val="00EC2C8F"/>
    <w:rsid w:val="00ED02EC"/>
    <w:rsid w:val="00ED1374"/>
    <w:rsid w:val="00ED184E"/>
    <w:rsid w:val="00ED19D8"/>
    <w:rsid w:val="00ED6897"/>
    <w:rsid w:val="00EE23DF"/>
    <w:rsid w:val="00EF69B5"/>
    <w:rsid w:val="00F07112"/>
    <w:rsid w:val="00F20D28"/>
    <w:rsid w:val="00F2536E"/>
    <w:rsid w:val="00F27E27"/>
    <w:rsid w:val="00F314A6"/>
    <w:rsid w:val="00F31A84"/>
    <w:rsid w:val="00F74ABA"/>
    <w:rsid w:val="00F77E1A"/>
    <w:rsid w:val="00F84635"/>
    <w:rsid w:val="00FA30DC"/>
    <w:rsid w:val="00FA7150"/>
    <w:rsid w:val="00FC6E7A"/>
    <w:rsid w:val="00FE2C3C"/>
    <w:rsid w:val="00FF038A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01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structureandgovernance/Pages/Whistleblowing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about/polic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rdiffmet.ac.uk/cy/ynglyn-a-ni/polisia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registry/Pages/Complai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3E02D10118E4B8C3A6B0D52CBE168" ma:contentTypeVersion="1" ma:contentTypeDescription="Create a new document." ma:contentTypeScope="" ma:versionID="63743ec03afa5491feb9218e89141b81">
  <xsd:schema xmlns:xsd="http://www.w3.org/2001/XMLSchema" xmlns:xs="http://www.w3.org/2001/XMLSchema" xmlns:p="http://schemas.microsoft.com/office/2006/metadata/properties" xmlns:ns2="72657322-6576-2272-3E0D-0A3C7461626C" xmlns:ns3="6da3332c-a189-48a3-a7c8-653038035034" targetNamespace="http://schemas.microsoft.com/office/2006/metadata/properties" ma:root="true" ma:fieldsID="63762144547c00639cbcb9e7b77839c1" ns2:_="" ns3:_="">
    <xsd:import namespace="72657322-6576-2272-3E0D-0A3C7461626C"/>
    <xsd:import namespace="6da3332c-a189-48a3-a7c8-65303803503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ublication" minOccurs="0"/>
                <xsd:element ref="ns2:Summary" minOccurs="0"/>
                <xsd:element ref="ns2:Keywords0" minOccurs="0"/>
                <xsd:element ref="ns2:Expiry_x0020_Date" minOccurs="0"/>
                <xsd:element ref="ns2:Intended_x0020_Audience" minOccurs="0"/>
                <xsd:element ref="ns2:Department" minOccurs="0"/>
                <xsd:element ref="ns2:Category0" minOccurs="0"/>
                <xsd:element ref="ns2:Language" minOccurs="0"/>
                <xsd:element ref="ns2:Campus" minOccurs="0"/>
                <xsd:element ref="ns2:Vers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7322-6576-2272-3E0D-0A3C7461626C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pproved"/>
        </xsd:restriction>
      </xsd:simpleType>
    </xsd:element>
    <xsd:element name="Publication" ma:index="9" nillable="true" ma:displayName="Published To" ma:internalName="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 Portal"/>
                    <xsd:enumeration value="Student Portal"/>
                    <xsd:enumeration value="Web"/>
                  </xsd:restriction>
                </xsd:simpleType>
              </xsd:element>
            </xsd:sequence>
          </xsd:extension>
        </xsd:complexContent>
      </xsd:complex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Keywords0" ma:index="11" nillable="true" ma:displayName="Keywords" ma:internalName="Keywords0">
      <xsd:simpleType>
        <xsd:restriction base="dms:Note">
          <xsd:maxLength value="255"/>
        </xsd:restriction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Intended_x0020_Audience" ma:index="13" nillable="true" ma:displayName="Intended Audience" ma:default="General Public" ma:internalName="Intended_x0020_Audienc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aff"/>
                        <xsd:enumeration value="Students"/>
                        <xsd:enumeration value="General Publi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epartment" ma:index="14" nillable="true" ma:displayName="Department" ma:default="UWIC" ma:internalName="Department">
      <xsd:simpleType>
        <xsd:restriction base="dms:Text">
          <xsd:maxLength value="255"/>
        </xsd:restriction>
      </xsd:simpleType>
    </xsd:element>
    <xsd:element name="Category0" ma:index="15" nillable="true" ma:displayName="Category" ma:default="Other" ma:format="Dropdown" ma:internalName="Category0">
      <xsd:simpleType>
        <xsd:restriction base="dms:Choice">
          <xsd:enumeration value="Agenda"/>
          <xsd:enumeration value="Minute"/>
          <xsd:enumeration value="Paper"/>
          <xsd:enumeration value="Report"/>
          <xsd:enumeration value="Other"/>
        </xsd:restriction>
      </xsd:simpleType>
    </xsd:element>
    <xsd:element name="Language" ma:index="16" nillable="true" ma:displayName="Language" ma:default="English" ma:format="Dropdown" ma:internalName="Language">
      <xsd:simpleType>
        <xsd:restriction base="dms:Choice">
          <xsd:enumeration value="English"/>
          <xsd:enumeration value="Welsh"/>
          <xsd:enumeration value="Other"/>
        </xsd:restriction>
      </xsd:simpleType>
    </xsd:element>
    <xsd:element name="Campus" ma:index="17" nillable="true" ma:displayName="Campus" ma:default="All" ma:format="Dropdown" ma:internalName="Campus">
      <xsd:simpleType>
        <xsd:restriction base="dms:Choice">
          <xsd:enumeration value="All"/>
          <xsd:enumeration value="Howard Gardens"/>
          <xsd:enumeration value="Colchester Avenue"/>
          <xsd:enumeration value="Cyncoed"/>
          <xsd:enumeration value="Llandaff"/>
        </xsd:restriction>
      </xsd:simpleType>
    </xsd:element>
    <xsd:element name="Version0" ma:index="18" nillable="true" ma:displayName="Version" ma:internalName="Version0">
      <xsd:simpleType>
        <xsd:restriction base="dms:Text">
          <xsd:maxLength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3332c-a189-48a3-a7c8-65303803503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72657322-6576-2272-3E0D-0A3C7461626C" xsi:nil="true"/>
    <Keywords0 xmlns="72657322-6576-2272-3E0D-0A3C7461626C" xsi:nil="true"/>
    <Expiry_x0020_Date xmlns="72657322-6576-2272-3E0D-0A3C7461626C" xsi:nil="true"/>
    <Status xmlns="72657322-6576-2272-3E0D-0A3C7461626C">Draft</Status>
    <Campus xmlns="72657322-6576-2272-3E0D-0A3C7461626C">All</Campus>
    <Version0 xmlns="72657322-6576-2272-3E0D-0A3C7461626C" xsi:nil="true"/>
    <Category0 xmlns="72657322-6576-2272-3E0D-0A3C7461626C">Other</Category0>
    <Intended_x0020_Audience xmlns="72657322-6576-2272-3E0D-0A3C7461626C">
      <Value>General Public</Value>
    </Intended_x0020_Audience>
    <Department xmlns="72657322-6576-2272-3E0D-0A3C7461626C">UWIC</Department>
    <Language xmlns="72657322-6576-2272-3E0D-0A3C7461626C">English</Language>
    <Publication xmlns="72657322-6576-2272-3E0D-0A3C7461626C"/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BF427-EDA6-4ABD-A819-58CC0305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7322-6576-2272-3E0D-0A3C7461626C"/>
    <ds:schemaRef ds:uri="6da3332c-a189-48a3-a7c8-653038035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72657322-6576-2272-3E0D-0A3C74616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3302</Words>
  <Characters>18828</Characters>
  <Application>Microsoft Office Word</Application>
  <DocSecurity>0</DocSecurity>
  <Lines>156</Lines>
  <Paragraphs>44</Paragraphs>
  <ScaleCrop>false</ScaleCrop>
  <Company>Cardiff Metropolitan University</Company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Jones, Elen</cp:lastModifiedBy>
  <cp:revision>214</cp:revision>
  <dcterms:created xsi:type="dcterms:W3CDTF">2025-08-18T08:51:00Z</dcterms:created>
  <dcterms:modified xsi:type="dcterms:W3CDTF">2025-08-18T11:24:00Z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0x010100EC93E02D10118E4B8C3A6B0D52CBE168</vt:lpwstr>
  </property>
  <property fmtid="{D5CDD505-2E9C-101B-9397-08002B2CF9AE}" pid="3" name="GrammarlyDocumentId">
    <vt:lpwstr>80dd1a33f41f8ae560697be3d9f16aeb5a36fee8d8e1436520935d6b64324b65</vt:lpwstr>
  </property>
</Properties>
</file>