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9FBE" w14:textId="68144C55" w:rsidR="00626588" w:rsidRPr="00967F0C" w:rsidRDefault="00626588" w:rsidP="00626588">
      <w:pPr>
        <w:rPr>
          <w:rFonts w:eastAsiaTheme="majorEastAsia" w:cstheme="majorBidi"/>
          <w:szCs w:val="26"/>
        </w:rPr>
      </w:pPr>
      <w:r w:rsidRPr="004C1531">
        <w:rPr>
          <w:rFonts w:eastAsiaTheme="majorEastAsia" w:cstheme="majorBidi"/>
          <w:sz w:val="48"/>
          <w:szCs w:val="48"/>
          <w:lang w:val="cy-GB" w:bidi="cy-GB"/>
        </w:rPr>
        <w:t xml:space="preserve">Bwrdd Academaidd </w:t>
      </w:r>
      <w:r w:rsidR="006B7CF3" w:rsidRPr="005F5C7F">
        <w:rPr>
          <w:sz w:val="48"/>
          <w:szCs w:val="48"/>
          <w:lang w:val="cy-GB" w:bidi="cy-GB"/>
        </w:rPr>
        <w:t>|</w:t>
      </w:r>
      <w:r w:rsidRPr="004C1531">
        <w:rPr>
          <w:rFonts w:eastAsiaTheme="majorEastAsia" w:cstheme="majorBidi"/>
          <w:sz w:val="48"/>
          <w:szCs w:val="48"/>
          <w:lang w:val="cy-GB" w:bidi="cy-GB"/>
        </w:rPr>
        <w:t xml:space="preserve"> </w:t>
      </w:r>
      <w:r w:rsidR="006B7CF3" w:rsidRPr="005F5C7F">
        <w:rPr>
          <w:b/>
          <w:sz w:val="48"/>
          <w:szCs w:val="48"/>
          <w:lang w:val="cy-GB" w:bidi="cy-GB"/>
        </w:rPr>
        <w:t>Cylch Gorchwyl</w:t>
      </w:r>
    </w:p>
    <w:p w14:paraId="7B9B2E10" w14:textId="77777777" w:rsidR="00626588" w:rsidRPr="00626588" w:rsidRDefault="00626588" w:rsidP="00626588">
      <w:pPr>
        <w:rPr>
          <w:rFonts w:eastAsiaTheme="majorEastAsia" w:cstheme="majorBidi"/>
          <w:sz w:val="28"/>
          <w:szCs w:val="32"/>
        </w:rPr>
      </w:pPr>
      <w:r w:rsidRPr="00626588">
        <w:rPr>
          <w:rFonts w:eastAsiaTheme="majorEastAsia" w:cstheme="majorBidi"/>
          <w:sz w:val="28"/>
          <w:szCs w:val="32"/>
          <w:lang w:val="cy-GB" w:bidi="cy-GB"/>
        </w:rPr>
        <w:t> </w:t>
      </w:r>
    </w:p>
    <w:p w14:paraId="0B430730" w14:textId="49902873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 xml:space="preserve">Gwasanaethir gan: </w:t>
      </w:r>
      <w:r w:rsidRPr="00626588">
        <w:rPr>
          <w:rFonts w:eastAsiaTheme="majorEastAsia" w:cstheme="majorBidi"/>
          <w:szCs w:val="24"/>
          <w:lang w:val="cy-GB" w:bidi="cy-GB"/>
        </w:rPr>
        <w:tab/>
      </w:r>
      <w:hyperlink r:id="rId11" w:tgtFrame="_blank" w:history="1">
        <w:r w:rsidRPr="00626588">
          <w:rPr>
            <w:rStyle w:val="Hyperlink"/>
            <w:rFonts w:eastAsiaTheme="majorEastAsia" w:cstheme="majorBidi"/>
            <w:color w:val="000000" w:themeColor="text1"/>
            <w:szCs w:val="24"/>
            <w:lang w:val="cy-GB" w:bidi="cy-GB"/>
          </w:rPr>
          <w:t>Ysgrifenyddiaeth y Brifysgol</w:t>
        </w:r>
      </w:hyperlink>
      <w:r w:rsidRPr="00626588">
        <w:rPr>
          <w:rFonts w:eastAsiaTheme="majorEastAsia" w:cstheme="majorBidi"/>
          <w:szCs w:val="24"/>
          <w:lang w:val="cy-GB" w:bidi="cy-GB"/>
        </w:rPr>
        <w:t> </w:t>
      </w:r>
      <w:r w:rsidRPr="00626588">
        <w:rPr>
          <w:rFonts w:eastAsiaTheme="majorEastAsia" w:cstheme="majorBidi"/>
          <w:szCs w:val="24"/>
          <w:lang w:val="cy-GB" w:bidi="cy-GB"/>
        </w:rPr>
        <w:br/>
        <w:t>Adroddiadau i:</w:t>
      </w:r>
      <w:r w:rsidRPr="00626588">
        <w:rPr>
          <w:rFonts w:eastAsiaTheme="majorEastAsia" w:cstheme="majorBidi"/>
          <w:szCs w:val="24"/>
          <w:lang w:val="cy-GB" w:bidi="cy-GB"/>
        </w:rPr>
        <w:tab/>
      </w:r>
      <w:hyperlink r:id="rId12" w:tgtFrame="_blank" w:history="1">
        <w:r w:rsidRPr="00626588">
          <w:rPr>
            <w:rStyle w:val="Hyperlink"/>
            <w:rFonts w:eastAsiaTheme="majorEastAsia" w:cstheme="majorBidi"/>
            <w:color w:val="000000" w:themeColor="text1"/>
            <w:szCs w:val="24"/>
            <w:lang w:val="cy-GB" w:bidi="cy-GB"/>
          </w:rPr>
          <w:t>Bwrdd Llywodraethwyr y Brifysgol</w:t>
        </w:r>
      </w:hyperlink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25777B28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73BC6247" w14:textId="77777777" w:rsidR="00626588" w:rsidRPr="00626588" w:rsidRDefault="00626588" w:rsidP="00626588">
      <w:pPr>
        <w:rPr>
          <w:rFonts w:eastAsiaTheme="majorEastAsia" w:cstheme="majorBidi"/>
          <w:b/>
          <w:bCs/>
          <w:szCs w:val="24"/>
        </w:rPr>
      </w:pPr>
      <w:r w:rsidRPr="00626588">
        <w:rPr>
          <w:rFonts w:eastAsiaTheme="majorEastAsia" w:cstheme="majorBidi"/>
          <w:b/>
          <w:szCs w:val="24"/>
          <w:lang w:val="cy-GB" w:bidi="cy-GB"/>
        </w:rPr>
        <w:t>Pwrpas </w:t>
      </w:r>
    </w:p>
    <w:p w14:paraId="1D133934" w14:textId="5E1E5B99" w:rsidR="00626588" w:rsidRPr="004B2B93" w:rsidRDefault="00C5567C" w:rsidP="00626588">
      <w:pPr>
        <w:rPr>
          <w:rFonts w:eastAsiaTheme="majorEastAsia" w:cstheme="majorBidi"/>
          <w:szCs w:val="24"/>
          <w:lang w:val="cy-GB"/>
        </w:rPr>
      </w:pPr>
      <w:r>
        <w:rPr>
          <w:rFonts w:cs="Arial"/>
          <w:color w:val="000000"/>
          <w:szCs w:val="24"/>
          <w:lang w:val="cy-GB"/>
        </w:rPr>
        <w:t>Mae'r Bwrdd Academaidd yn Bwyllgor o'r Bwrdd Llywodraethwyr a dyma uwch gorff gwneud penderfyniadau'r Brifysgol. Mae'r Bwrdd Academaidd yn gyfrifol am ddirprwyaethau a nodir yn yr Erthyglau Llywodraeth yn ogystal â chefnogi, cynghori a chynorthwyo'r Is-Ganghellor wrth gyflawni eu dyletswyddau fel y'u dirprwyir yn yr Erthyglau, a chynghori'r Bwrdd Llywodraethwyr ar faterion perthnasol.</w:t>
      </w:r>
    </w:p>
    <w:p w14:paraId="058639AA" w14:textId="77777777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095EE3F6" w14:textId="77777777" w:rsidR="00626588" w:rsidRPr="004B2B93" w:rsidRDefault="00626588" w:rsidP="00626588">
      <w:pPr>
        <w:rPr>
          <w:rFonts w:eastAsiaTheme="majorEastAsia" w:cstheme="majorBidi"/>
          <w:b/>
          <w:bCs/>
          <w:szCs w:val="24"/>
          <w:lang w:val="cy-GB"/>
        </w:rPr>
      </w:pPr>
      <w:r w:rsidRPr="00626588">
        <w:rPr>
          <w:rFonts w:eastAsiaTheme="majorEastAsia" w:cstheme="majorBidi"/>
          <w:b/>
          <w:szCs w:val="24"/>
          <w:lang w:val="cy-GB" w:bidi="cy-GB"/>
        </w:rPr>
        <w:t>Cylch gorchwyl </w:t>
      </w:r>
    </w:p>
    <w:p w14:paraId="185C067F" w14:textId="7DF7D0D6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Mae'r Bwrdd Academaidd yn gyfrifol am, ond heb fod yn gyfyngedig i</w:t>
      </w:r>
      <w:r w:rsidR="004B2B93">
        <w:rPr>
          <w:rFonts w:eastAsiaTheme="majorEastAsia" w:cstheme="majorBidi"/>
          <w:szCs w:val="24"/>
          <w:lang w:val="cy-GB" w:bidi="cy-GB"/>
        </w:rPr>
        <w:t>’r canlynol</w:t>
      </w:r>
      <w:r w:rsidRPr="00626588">
        <w:rPr>
          <w:rFonts w:eastAsiaTheme="majorEastAsia" w:cstheme="majorBidi"/>
          <w:szCs w:val="24"/>
          <w:lang w:val="cy-GB" w:bidi="cy-GB"/>
        </w:rPr>
        <w:t>: </w:t>
      </w:r>
    </w:p>
    <w:p w14:paraId="1D71FD79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u w:val="single"/>
          <w:lang w:val="cy-GB" w:bidi="cy-GB"/>
        </w:rPr>
        <w:t>Cynllunio ariannol a Chynaliadwyedd</w:t>
      </w: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3915BB70" w14:textId="77777777" w:rsidR="00626588" w:rsidRPr="00924B66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924B66">
        <w:rPr>
          <w:rFonts w:eastAsiaTheme="majorEastAsia" w:cstheme="majorBidi"/>
          <w:szCs w:val="24"/>
          <w:lang w:val="cy-GB" w:bidi="cy-GB"/>
        </w:rPr>
        <w:t>Cymeradwyo cynigion ar gyfer y gyllideb flynyddol i'w cyflwyno i Fwrdd y Llywodraethwyr i'w cymeradwyo. </w:t>
      </w:r>
    </w:p>
    <w:p w14:paraId="11C47F2C" w14:textId="77777777" w:rsidR="00626588" w:rsidRPr="00924B66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924B66">
        <w:rPr>
          <w:rFonts w:eastAsiaTheme="majorEastAsia" w:cstheme="majorBidi"/>
          <w:szCs w:val="24"/>
          <w:lang w:val="cy-GB" w:bidi="cy-GB"/>
        </w:rPr>
        <w:t>Sicrhau sefyllfa ariannol y Brifysgol drwy adolygu data ariannol a data recriwtio myfyrwyr cywir a chadarnhau camau gweithredu a argymhellir gan y Prif Swyddog (Adnoddau). </w:t>
      </w:r>
    </w:p>
    <w:p w14:paraId="3A4F7966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15F123A9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u w:val="single"/>
          <w:lang w:val="cy-GB" w:bidi="cy-GB"/>
        </w:rPr>
        <w:t>Cynllunio Strategol</w:t>
      </w: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5EF1C98F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Trafod, ystyried ac argymell cyfeiriad strategol y Brifysgol a datblygu cynlluniau strategol i'w cymeradwyo gan Fwrdd Llywodraethwyr y Brifysgol. </w:t>
      </w:r>
    </w:p>
    <w:p w14:paraId="7CCE5181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Derbyn, ystyried a chymeradwyo strategaethau a pholisïau a lle bo'n briodol argymell y rhain i Fwrdd y Llywodraethwyr i'w cymeradwyo. </w:t>
      </w:r>
    </w:p>
    <w:p w14:paraId="1219CAE9" w14:textId="52691935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Adolygu perfformiad y Brifysgol yn erbyn nodau, amcanion a thargedau, ac yn erbyn ei grŵp cyfoedion a'r sector, gan gytuno ar gamau gweithredu i fodloni mesurau llwyddiant y cytunwyd arnynt. </w:t>
      </w:r>
    </w:p>
    <w:p w14:paraId="028A08AB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Ystyried materion strategol sy'n codi o gynlluniau Ysgolion ac Adrannau a chyfeirio argymhellion ar ganlyniadau a pholisïau at bwyllgorau perthnasol er mwyn gweithredu. </w:t>
      </w:r>
    </w:p>
    <w:p w14:paraId="047B2832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Ystyried, cynghori a gwneud argymhellion i ymgynghoriadau allanol, argymhellion polisi a datblygiadau economaidd sy'n effeithio ar y Brifysgol. </w:t>
      </w:r>
    </w:p>
    <w:p w14:paraId="03C1AFC1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Ystyried a chymeradwyo polisïau ar gyfer gweithredu'r cynlluniau a'r polisïau hyn ar waith. </w:t>
      </w:r>
    </w:p>
    <w:p w14:paraId="38804251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lastRenderedPageBreak/>
        <w:t> </w:t>
      </w:r>
    </w:p>
    <w:p w14:paraId="2B7CE563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u w:val="single"/>
          <w:lang w:val="cy-GB" w:bidi="cy-GB"/>
        </w:rPr>
        <w:t>Cynllunio Academaidd</w:t>
      </w: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7178D03E" w14:textId="4276EA19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Ystyried datblygiad dimensiynau academaidd trefniadau cynllunio strategol y Brifysgol a'r adnoddau sydd eu hangen i'w cefnogi ac ar gyfer cynghori'r Is-Ganghellor a Bwrdd y Llywodraethwyr. </w:t>
      </w:r>
    </w:p>
    <w:p w14:paraId="42D9CD17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Derbyn a gweithredu ar argymhellion ar gyfer atal recriwtio i raglenni. </w:t>
      </w:r>
    </w:p>
    <w:p w14:paraId="389DBADB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Cynghori ar faterion o'r fath y gall Bwrdd Llywodraethwyr neu'r Is-Ganghellor eu cyfeirio at y Bwrdd Academaidd. </w:t>
      </w:r>
    </w:p>
    <w:p w14:paraId="161632B0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6CA33638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u w:val="single"/>
          <w:lang w:val="cy-GB" w:bidi="cy-GB"/>
        </w:rPr>
        <w:t>Ansawdd a Sicrwydd Academaidd</w:t>
      </w: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4C63E998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Sefydlu'r meini prawf ar gyfer derbyn myfyrwyr. </w:t>
      </w:r>
    </w:p>
    <w:p w14:paraId="300551BF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Cadarnhau penodi a dileu arholwyr mewnol ac allanol. </w:t>
      </w:r>
    </w:p>
    <w:p w14:paraId="571DEAF2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Cadarnhau polisïau a gweithdrefnau ar gyfer asesu ac arholi perfformiad academaidd myfyrwyr. </w:t>
      </w:r>
    </w:p>
    <w:p w14:paraId="31CB2899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Awdurdodi cynnwys y cwricwlwm. </w:t>
      </w:r>
    </w:p>
    <w:p w14:paraId="59E13186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Cadarnhau safonau academaidd a dilysu ac adolygu rhaglenni. </w:t>
      </w:r>
    </w:p>
    <w:p w14:paraId="2F35C782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Pennu'r safonau ar gyfer ymgysylltu, cadw myfyrwyr a chanlyniadau rhaglenni astudio. </w:t>
      </w:r>
    </w:p>
    <w:p w14:paraId="3D339A4C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Sefydlu'r gweithdrefnau ar gyfer dyfarnu cymwysterau a theitlau academaidd er anrhydedd. </w:t>
      </w:r>
    </w:p>
    <w:p w14:paraId="7FB327CD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Sefydlu'r gweithdrefnau ar gyfer atal neu wahardd myfyrwyr am resymau academaidd, a gwneud penderfyniadau ynghylch </w:t>
      </w:r>
    </w:p>
    <w:p w14:paraId="170AEDA5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(Mae'r uchod hefyd yn ddarostyngedig i ofynion cyrff dilysu, dyfarnu ac achredu) </w:t>
      </w:r>
    </w:p>
    <w:p w14:paraId="194B8452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01200C2B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u w:val="single"/>
          <w:lang w:val="cy-GB" w:bidi="cy-GB"/>
        </w:rPr>
        <w:t>Rheoli Risg</w:t>
      </w: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457F80F2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Gweithredu fel y Pwyllgor Rheoli Risg sydd â chyfrifoldeb am sicrhau bod Polisi Rheoli Risg y Brifysgol a chynlluniau cysylltiedig yn cael ei weithredu'n effeithiol, adolygu'n rheolaidd a pharhaus y risgiau strategol sy'n wynebu'r Brifysgol ac argymell diweddariadau i'r Gofrestr Risg Sefydliadol i'w cymeradwyo gan y Bwrdd Llywodraethwyr. </w:t>
      </w:r>
    </w:p>
    <w:p w14:paraId="4782AE03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7B5A962F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u w:val="single"/>
          <w:lang w:val="cy-GB" w:bidi="cy-GB"/>
        </w:rPr>
        <w:t>Goruchwylio Awdurdod Dirprwyedig</w:t>
      </w: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5D4074E5" w14:textId="77777777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Sefydlu a goruchwylio gwaith Gweithgrwpiau dirprwyedig, Grwpiau Prosiect a Grwpiau Gorchwyl a Gorffen fel y bo'n briodol a derbyn adroddiadau gan grwpiau o'r fath. </w:t>
      </w:r>
    </w:p>
    <w:p w14:paraId="0CD15DB8" w14:textId="2E7538EC" w:rsidR="00626588" w:rsidRPr="00626588" w:rsidRDefault="00626588" w:rsidP="0082284C">
      <w:pPr>
        <w:pStyle w:val="ListParagraph"/>
        <w:numPr>
          <w:ilvl w:val="0"/>
          <w:numId w:val="3"/>
        </w:num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 xml:space="preserve">Derbyn cofnodion y Pwyllgorau adrodd </w:t>
      </w:r>
    </w:p>
    <w:p w14:paraId="57051E3B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7A6594B9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lastRenderedPageBreak/>
        <w:t>Mae cyfrifoldebau a rôl penderfyniadau y Bwrdd Academaidd yn cael eu hegluro yng Nghynllun Dirprwyo'r Brifysgol. </w:t>
      </w:r>
    </w:p>
    <w:p w14:paraId="26076E80" w14:textId="77777777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Caiff y Bwrdd Academaidd sefydlu y fath Bwyllgorau y mae'n ystyried eu bod yn angenrheidiol i'w alluogi i gyflawni ei gyfrifoldebau, ar yr amod bod sefydlu pob pwyllgor yn cael ei gymeradwyo yn gyntaf gan yr Is-Ganghellor. Bydd y Bwrdd Academaidd yn pennu nifer aelodau unrhyw Bwyllgor o'r fath a'r telerau y maent i ddal a gwag swydd arnynt. Bydd y Pwyllgorau, ac unrhyw gyrff sy'n adrodd iddynt, yn cael eu dangos yn y siart strwythur a gynhwysir yn y Cylch Gorchwyl. Bydd y Bwrdd Academaidd hefyd yn derbyn diweddariadau gan Dimau Rheoli a Chynllunio Ysgolion fel y bo'n briodol. </w:t>
      </w:r>
    </w:p>
    <w:p w14:paraId="0626F08E" w14:textId="77777777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1EE73913" w14:textId="77777777" w:rsidR="00626588" w:rsidRPr="004B2B93" w:rsidRDefault="00626588" w:rsidP="00626588">
      <w:pPr>
        <w:rPr>
          <w:rFonts w:eastAsiaTheme="majorEastAsia" w:cstheme="majorBidi"/>
          <w:b/>
          <w:bCs/>
          <w:szCs w:val="24"/>
          <w:lang w:val="cy-GB"/>
        </w:rPr>
      </w:pPr>
      <w:r w:rsidRPr="00626588">
        <w:rPr>
          <w:rFonts w:eastAsiaTheme="majorEastAsia" w:cstheme="majorBidi"/>
          <w:b/>
          <w:szCs w:val="24"/>
          <w:lang w:val="cy-GB" w:bidi="cy-GB"/>
        </w:rPr>
        <w:t>Aelodaeth </w:t>
      </w:r>
    </w:p>
    <w:p w14:paraId="27855E4D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Caiff yr Is-Ganghellor enwebu Is-Gadeirydd o'r aelodaeth i gymryd y gadair yn eu habsenoldeb. Bydd aelodaeth o'r Bwrdd Academaidd yn cyd-fynd â'r diben a'r cylch gorchwyl. Yr arfer presennol yw y bydd aelodaeth yn cynnwys staff ar lefelau 1, 2 a 3. </w:t>
      </w:r>
    </w:p>
    <w:p w14:paraId="427F85FE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314428D5" w14:textId="77777777" w:rsidR="00626588" w:rsidRPr="00626588" w:rsidRDefault="00626588" w:rsidP="00D86184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b/>
          <w:szCs w:val="24"/>
          <w:lang w:val="cy-GB" w:bidi="cy-GB"/>
        </w:rPr>
        <w:t>Aelodau: </w:t>
      </w:r>
    </w:p>
    <w:p w14:paraId="671F808A" w14:textId="77777777" w:rsidR="009E1213" w:rsidRDefault="00626588" w:rsidP="00D86184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Llywydd ac Is-Ganghellor (Cadeirydd)</w:t>
      </w:r>
      <w:r w:rsidRPr="00626588">
        <w:rPr>
          <w:rFonts w:eastAsiaTheme="majorEastAsia" w:cstheme="majorBidi"/>
          <w:szCs w:val="24"/>
          <w:lang w:val="cy-GB" w:bidi="cy-GB"/>
        </w:rPr>
        <w:tab/>
      </w:r>
    </w:p>
    <w:p w14:paraId="39720B08" w14:textId="50DF1BCF" w:rsidR="00C52D4D" w:rsidRDefault="00C52D4D" w:rsidP="00D86184">
      <w:pPr>
        <w:spacing w:after="0"/>
        <w:rPr>
          <w:rFonts w:eastAsiaTheme="majorEastAsia" w:cstheme="majorBidi"/>
          <w:i/>
          <w:iCs/>
          <w:szCs w:val="24"/>
        </w:rPr>
      </w:pPr>
      <w:r>
        <w:rPr>
          <w:rFonts w:eastAsiaTheme="majorEastAsia" w:cstheme="majorBidi"/>
          <w:szCs w:val="24"/>
          <w:lang w:val="cy-GB" w:bidi="cy-GB"/>
        </w:rPr>
        <w:t xml:space="preserve">Dirprwy Is-Ganghellor a Phrofost </w:t>
      </w:r>
    </w:p>
    <w:p w14:paraId="45084040" w14:textId="77195AC6" w:rsidR="00D77660" w:rsidRDefault="00D77660" w:rsidP="00D77660">
      <w:pPr>
        <w:spacing w:after="0"/>
        <w:rPr>
          <w:rFonts w:eastAsiaTheme="majorEastAsia" w:cstheme="majorBidi"/>
          <w:szCs w:val="24"/>
        </w:rPr>
      </w:pPr>
      <w:r w:rsidRPr="00F7272C">
        <w:rPr>
          <w:rFonts w:eastAsiaTheme="majorEastAsia" w:cstheme="majorBidi"/>
          <w:szCs w:val="24"/>
          <w:lang w:val="cy-GB" w:bidi="cy-GB"/>
        </w:rPr>
        <w:t>Dirprwy Is-Ganghellor, Ymgysylltu Busnes, Byd-eang a Dinesig a Deon Ysgol R</w:t>
      </w:r>
      <w:r w:rsidR="00865CFD">
        <w:rPr>
          <w:rFonts w:eastAsiaTheme="majorEastAsia" w:cstheme="majorBidi"/>
          <w:szCs w:val="24"/>
          <w:lang w:val="cy-GB" w:bidi="cy-GB"/>
        </w:rPr>
        <w:t>eoli</w:t>
      </w:r>
      <w:r w:rsidRPr="00F7272C">
        <w:rPr>
          <w:rFonts w:eastAsiaTheme="majorEastAsia" w:cstheme="majorBidi"/>
          <w:szCs w:val="24"/>
          <w:lang w:val="cy-GB" w:bidi="cy-GB"/>
        </w:rPr>
        <w:t xml:space="preserve"> Caerdydd              </w:t>
      </w:r>
    </w:p>
    <w:p w14:paraId="6895BEB9" w14:textId="1827C6E7" w:rsidR="00D77660" w:rsidRDefault="00D77660" w:rsidP="00D77660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Dirprwy Is-Ganghellor, Ymchwil, Arloesi a Menter</w:t>
      </w:r>
    </w:p>
    <w:p w14:paraId="3E6D2A08" w14:textId="72C4B13E" w:rsidR="00357F76" w:rsidRDefault="00357F76" w:rsidP="00D86184">
      <w:pPr>
        <w:spacing w:after="0"/>
        <w:rPr>
          <w:rFonts w:eastAsiaTheme="majorEastAsia" w:cstheme="majorBidi"/>
          <w:szCs w:val="24"/>
        </w:rPr>
      </w:pPr>
      <w:r w:rsidRPr="00564FBC">
        <w:rPr>
          <w:rFonts w:eastAsiaTheme="majorEastAsia" w:cstheme="majorBidi"/>
          <w:szCs w:val="24"/>
          <w:lang w:val="cy-GB" w:bidi="cy-GB"/>
        </w:rPr>
        <w:t>Prif Swyddog Pobl</w:t>
      </w:r>
    </w:p>
    <w:p w14:paraId="2374436F" w14:textId="77777777" w:rsidR="00227365" w:rsidRPr="00626588" w:rsidRDefault="00227365" w:rsidP="00227365">
      <w:pPr>
        <w:spacing w:after="0"/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  <w:lang w:val="cy-GB" w:bidi="cy-GB"/>
        </w:rPr>
        <w:t xml:space="preserve">Deon Dysgu ac Addysgu </w:t>
      </w:r>
    </w:p>
    <w:p w14:paraId="3E4BBC89" w14:textId="77777777" w:rsidR="00227365" w:rsidRPr="00626588" w:rsidRDefault="00227365" w:rsidP="00227365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 xml:space="preserve">Deon Ysgol Gelf a Dylunio Caerdydd </w:t>
      </w:r>
      <w:r w:rsidRPr="00626588">
        <w:rPr>
          <w:rFonts w:eastAsiaTheme="majorEastAsia" w:cstheme="majorBidi"/>
          <w:szCs w:val="24"/>
          <w:lang w:val="cy-GB" w:bidi="cy-GB"/>
        </w:rPr>
        <w:tab/>
      </w:r>
      <w:r w:rsidRPr="00626588">
        <w:rPr>
          <w:rFonts w:eastAsiaTheme="majorEastAsia" w:cstheme="majorBidi"/>
          <w:szCs w:val="24"/>
          <w:lang w:val="cy-GB" w:bidi="cy-GB"/>
        </w:rPr>
        <w:tab/>
      </w:r>
      <w:r w:rsidRPr="00626588">
        <w:rPr>
          <w:rFonts w:eastAsiaTheme="majorEastAsia" w:cstheme="majorBidi"/>
          <w:szCs w:val="24"/>
          <w:lang w:val="cy-GB" w:bidi="cy-GB"/>
        </w:rPr>
        <w:tab/>
        <w:t> </w:t>
      </w:r>
    </w:p>
    <w:p w14:paraId="7A8CAAFC" w14:textId="77777777" w:rsidR="00227365" w:rsidRDefault="00227365" w:rsidP="00227365">
      <w:pPr>
        <w:spacing w:after="0"/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  <w:lang w:val="cy-GB" w:bidi="cy-GB"/>
        </w:rPr>
        <w:t xml:space="preserve">Deon Dros Dro Ysgol Addysg a Pholisi Cymdeithasol Caerdydd </w:t>
      </w:r>
    </w:p>
    <w:p w14:paraId="01886FE0" w14:textId="4148BF6E" w:rsidR="00227365" w:rsidRPr="00626588" w:rsidRDefault="00C5567C" w:rsidP="00227365">
      <w:pPr>
        <w:spacing w:after="0"/>
        <w:rPr>
          <w:rFonts w:eastAsiaTheme="majorEastAsia" w:cstheme="majorBidi"/>
          <w:szCs w:val="24"/>
        </w:rPr>
      </w:pPr>
      <w:r>
        <w:rPr>
          <w:rFonts w:cs="Arial"/>
          <w:color w:val="000000"/>
          <w:szCs w:val="24"/>
          <w:lang w:val="cy-GB"/>
        </w:rPr>
        <w:t xml:space="preserve">Deon Dros Dro Ysgol Gwyddorau Chwaraeon ac Iechyd Caerdydd </w:t>
      </w:r>
      <w:r>
        <w:rPr>
          <w:rFonts w:cs="Arial"/>
          <w:color w:val="000000"/>
          <w:szCs w:val="24"/>
          <w:lang w:val="cy-GB"/>
        </w:rPr>
        <w:tab/>
      </w:r>
      <w:r>
        <w:rPr>
          <w:rFonts w:cs="Arial"/>
          <w:color w:val="000000"/>
          <w:szCs w:val="24"/>
          <w:lang w:val="cy-GB"/>
        </w:rPr>
        <w:tab/>
      </w:r>
    </w:p>
    <w:p w14:paraId="6A388E42" w14:textId="77777777" w:rsidR="00227365" w:rsidRDefault="00227365" w:rsidP="00227365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 xml:space="preserve">Deon Ysgol Technolegau Caerdydd </w:t>
      </w:r>
      <w:r w:rsidRPr="00626588">
        <w:rPr>
          <w:rFonts w:eastAsiaTheme="majorEastAsia" w:cstheme="majorBidi"/>
          <w:szCs w:val="24"/>
          <w:lang w:val="cy-GB" w:bidi="cy-GB"/>
        </w:rPr>
        <w:tab/>
        <w:t> </w:t>
      </w:r>
    </w:p>
    <w:p w14:paraId="3FEF9DB1" w14:textId="77777777" w:rsidR="00A74E67" w:rsidRPr="00564FBC" w:rsidRDefault="00A74E67" w:rsidP="00A74E67">
      <w:pPr>
        <w:spacing w:after="0"/>
        <w:rPr>
          <w:rFonts w:eastAsiaTheme="majorEastAsia" w:cstheme="majorBidi"/>
          <w:szCs w:val="24"/>
        </w:rPr>
      </w:pPr>
      <w:r w:rsidRPr="00A30A61">
        <w:rPr>
          <w:rFonts w:eastAsiaTheme="majorEastAsia" w:cstheme="majorBidi"/>
          <w:szCs w:val="24"/>
          <w:lang w:val="cy-GB" w:bidi="cy-GB"/>
        </w:rPr>
        <w:t>Prif Swyddog Marchnata, Cyfathrebu a Recriwtio Myfyrwyr</w:t>
      </w:r>
    </w:p>
    <w:p w14:paraId="66816F35" w14:textId="77777777" w:rsidR="00A74E67" w:rsidRDefault="00A74E67" w:rsidP="00A74E67">
      <w:pPr>
        <w:spacing w:after="0"/>
        <w:rPr>
          <w:rFonts w:eastAsiaTheme="majorEastAsia" w:cstheme="majorBidi"/>
          <w:szCs w:val="24"/>
        </w:rPr>
      </w:pPr>
      <w:r w:rsidRPr="002B5BBB">
        <w:rPr>
          <w:rFonts w:eastAsiaTheme="majorEastAsia" w:cstheme="majorBidi"/>
          <w:szCs w:val="24"/>
          <w:lang w:val="cy-GB" w:bidi="cy-GB"/>
        </w:rPr>
        <w:t>Prif Swyddog Amgylcheddau ac Eiddo Prifysgol</w:t>
      </w:r>
    </w:p>
    <w:p w14:paraId="4E878469" w14:textId="4DD3BDC3" w:rsidR="00A74E67" w:rsidRPr="00A74E67" w:rsidRDefault="00A74E67" w:rsidP="00227365">
      <w:pPr>
        <w:spacing w:after="0"/>
        <w:rPr>
          <w:rFonts w:eastAsiaTheme="majorEastAsia" w:cstheme="majorBidi"/>
          <w:i/>
          <w:iCs/>
          <w:szCs w:val="24"/>
        </w:rPr>
      </w:pPr>
      <w:r w:rsidRPr="000868E3">
        <w:rPr>
          <w:rFonts w:eastAsiaTheme="majorEastAsia" w:cstheme="majorBidi"/>
          <w:szCs w:val="24"/>
          <w:lang w:val="cy-GB" w:bidi="cy-GB"/>
        </w:rPr>
        <w:t xml:space="preserve">Prif Swyddog Myfyrwyr </w:t>
      </w:r>
    </w:p>
    <w:p w14:paraId="7DF41C24" w14:textId="40A228E8" w:rsidR="00227365" w:rsidRPr="00227365" w:rsidRDefault="00227365" w:rsidP="00D86184">
      <w:pPr>
        <w:spacing w:after="0"/>
        <w:rPr>
          <w:rFonts w:eastAsiaTheme="majorEastAsia" w:cstheme="majorBidi"/>
          <w:i/>
          <w:iCs/>
          <w:szCs w:val="24"/>
        </w:rPr>
      </w:pPr>
      <w:r>
        <w:rPr>
          <w:rFonts w:eastAsiaTheme="majorEastAsia" w:cstheme="majorBidi"/>
          <w:szCs w:val="24"/>
          <w:lang w:val="cy-GB" w:bidi="cy-GB"/>
        </w:rPr>
        <w:t>Cyfarwyddwr Cyllid Dros Dro</w:t>
      </w:r>
    </w:p>
    <w:p w14:paraId="2B2992B4" w14:textId="45C292DC" w:rsidR="00626588" w:rsidRPr="00626588" w:rsidRDefault="00626588" w:rsidP="00D86184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Cyfarwyddwr Ymgysylltu Byd-eang   </w:t>
      </w:r>
    </w:p>
    <w:p w14:paraId="6A2162CF" w14:textId="77777777" w:rsidR="0005331D" w:rsidRDefault="00626588" w:rsidP="00D86184">
      <w:pPr>
        <w:spacing w:after="0"/>
        <w:rPr>
          <w:rFonts w:eastAsiaTheme="majorEastAsia" w:cstheme="majorBidi"/>
          <w:szCs w:val="24"/>
          <w:lang w:val="en-US"/>
        </w:rPr>
      </w:pPr>
      <w:r w:rsidRPr="00626588">
        <w:rPr>
          <w:rFonts w:eastAsiaTheme="majorEastAsia" w:cstheme="majorBidi"/>
          <w:szCs w:val="24"/>
          <w:lang w:val="cy-GB" w:bidi="cy-GB"/>
        </w:rPr>
        <w:t xml:space="preserve">Cyfarwyddwr Arloesi </w:t>
      </w:r>
    </w:p>
    <w:p w14:paraId="3756DA38" w14:textId="4C92A5A5" w:rsidR="00711381" w:rsidRDefault="00626588" w:rsidP="00D86184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 xml:space="preserve">Cyfarwyddwr Chwaraeon </w:t>
      </w:r>
      <w:r w:rsidRPr="00626588">
        <w:rPr>
          <w:rFonts w:eastAsiaTheme="majorEastAsia" w:cstheme="majorBidi"/>
          <w:szCs w:val="24"/>
          <w:lang w:val="cy-GB" w:bidi="cy-GB"/>
        </w:rPr>
        <w:tab/>
      </w:r>
    </w:p>
    <w:p w14:paraId="2A4B5A02" w14:textId="604D7755" w:rsidR="00626588" w:rsidRDefault="008953B1" w:rsidP="00D86184">
      <w:pPr>
        <w:spacing w:after="0"/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  <w:lang w:val="cy-GB" w:bidi="cy-GB"/>
        </w:rPr>
        <w:t>Cyfarwyddwr Cynllunio Strategol a Phartneriaethau</w:t>
      </w:r>
    </w:p>
    <w:p w14:paraId="2816F6E9" w14:textId="6F5FCD2A" w:rsidR="00103FBA" w:rsidRDefault="00103FBA" w:rsidP="00D86184">
      <w:pPr>
        <w:spacing w:after="0"/>
        <w:rPr>
          <w:rFonts w:eastAsiaTheme="majorEastAsia" w:cstheme="majorBidi"/>
          <w:szCs w:val="24"/>
        </w:rPr>
      </w:pPr>
      <w:r w:rsidRPr="00B91F41">
        <w:rPr>
          <w:rFonts w:eastAsiaTheme="majorEastAsia" w:cstheme="majorBidi"/>
          <w:szCs w:val="24"/>
          <w:lang w:val="cy-GB" w:bidi="cy-GB"/>
        </w:rPr>
        <w:t>Dirprwy Gyfarwyddwr Gwasanaethau Ymchwil ac Arloesi</w:t>
      </w:r>
    </w:p>
    <w:p w14:paraId="2E53CE07" w14:textId="77777777" w:rsidR="00103FBA" w:rsidRDefault="00103FBA" w:rsidP="00103FBA">
      <w:pPr>
        <w:spacing w:after="0"/>
        <w:rPr>
          <w:rFonts w:eastAsiaTheme="majorEastAsia" w:cstheme="majorBidi"/>
          <w:i/>
          <w:iCs/>
          <w:szCs w:val="24"/>
        </w:rPr>
      </w:pPr>
      <w:r>
        <w:rPr>
          <w:rFonts w:eastAsiaTheme="majorEastAsia" w:cstheme="majorBidi"/>
          <w:szCs w:val="24"/>
          <w:lang w:val="cy-GB" w:bidi="cy-GB"/>
        </w:rPr>
        <w:t xml:space="preserve">Ysgrifennydd y Brifysgol </w:t>
      </w:r>
    </w:p>
    <w:p w14:paraId="27C8C4A3" w14:textId="77777777" w:rsidR="00626588" w:rsidRPr="00626588" w:rsidRDefault="00626588" w:rsidP="00D86184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Aelodau Staff Etholedig (Staff Academaidd) (2) </w:t>
      </w:r>
    </w:p>
    <w:p w14:paraId="5C2C66BF" w14:textId="77777777" w:rsidR="00626588" w:rsidRPr="00626588" w:rsidRDefault="00626588" w:rsidP="00D86184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Aelod Staff Etholedig (Staff Gwasanaethau Proffesiynol) </w:t>
      </w:r>
    </w:p>
    <w:p w14:paraId="2E6E9CCE" w14:textId="77777777" w:rsidR="00626588" w:rsidRPr="00626588" w:rsidRDefault="00626588" w:rsidP="00D86184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Aelod Staff Etholedig (Athro) </w:t>
      </w:r>
    </w:p>
    <w:p w14:paraId="3AC1D0C1" w14:textId="77777777" w:rsidR="009767FE" w:rsidRDefault="00626588" w:rsidP="009767FE">
      <w:pPr>
        <w:spacing w:after="0"/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 xml:space="preserve">Llywydd Undeb Myfyrwyr </w:t>
      </w:r>
      <w:r w:rsidRPr="00626588">
        <w:rPr>
          <w:rFonts w:eastAsiaTheme="majorEastAsia" w:cstheme="majorBidi"/>
          <w:szCs w:val="24"/>
          <w:lang w:val="cy-GB" w:bidi="cy-GB"/>
        </w:rPr>
        <w:tab/>
      </w:r>
      <w:r w:rsidRPr="00626588">
        <w:rPr>
          <w:rFonts w:eastAsiaTheme="majorEastAsia" w:cstheme="majorBidi"/>
          <w:szCs w:val="24"/>
          <w:lang w:val="cy-GB" w:bidi="cy-GB"/>
        </w:rPr>
        <w:tab/>
      </w:r>
      <w:r w:rsidRPr="00626588">
        <w:rPr>
          <w:rFonts w:eastAsiaTheme="majorEastAsia" w:cstheme="majorBidi"/>
          <w:szCs w:val="24"/>
          <w:lang w:val="cy-GB" w:bidi="cy-GB"/>
        </w:rPr>
        <w:tab/>
      </w:r>
    </w:p>
    <w:p w14:paraId="1B7502D5" w14:textId="435F5161" w:rsidR="00626588" w:rsidRPr="00626588" w:rsidRDefault="00626588" w:rsidP="009767FE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lastRenderedPageBreak/>
        <w:t xml:space="preserve">Is-Lywydd Undeb Myfyrwyr </w:t>
      </w:r>
      <w:r w:rsidRPr="00626588">
        <w:rPr>
          <w:rFonts w:eastAsiaTheme="majorEastAsia" w:cstheme="majorBidi"/>
          <w:szCs w:val="24"/>
          <w:lang w:val="cy-GB" w:bidi="cy-GB"/>
        </w:rPr>
        <w:tab/>
      </w:r>
      <w:r w:rsidRPr="00626588">
        <w:rPr>
          <w:rFonts w:eastAsiaTheme="majorEastAsia" w:cstheme="majorBidi"/>
          <w:szCs w:val="24"/>
          <w:lang w:val="cy-GB" w:bidi="cy-GB"/>
        </w:rPr>
        <w:tab/>
      </w:r>
      <w:r w:rsidRPr="00626588">
        <w:rPr>
          <w:rFonts w:eastAsiaTheme="majorEastAsia" w:cstheme="majorBidi"/>
          <w:szCs w:val="24"/>
          <w:lang w:val="cy-GB" w:bidi="cy-GB"/>
        </w:rPr>
        <w:tab/>
        <w:t> </w:t>
      </w:r>
    </w:p>
    <w:p w14:paraId="72FA6943" w14:textId="77777777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0BA51EE9" w14:textId="6655760D" w:rsidR="00626588" w:rsidRPr="00626588" w:rsidRDefault="00626588" w:rsidP="00626588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szCs w:val="24"/>
          <w:lang w:val="cy-GB" w:bidi="cy-GB"/>
        </w:rPr>
        <w:t>Mae telerau swydd aelodau etholedig i fod yn dair blynedd a hyd at dri thymor. </w:t>
      </w:r>
    </w:p>
    <w:p w14:paraId="589F95F4" w14:textId="77777777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Gall Dirprwyon Dynodedig weithredu fel eilydd i'r aelodau hynny nad ydynt yn gallu mynychu cyfarfodydd. Ni chaniateir unrhyw amgen eraill oni bai eu bod yn cael eu cymeradwyo gan y Cadeirydd. </w:t>
      </w:r>
    </w:p>
    <w:p w14:paraId="7D488C27" w14:textId="77777777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Bydd y Bwrdd Academaidd yn cyfethol aelodau fel y bo'n briodol. </w:t>
      </w:r>
    </w:p>
    <w:p w14:paraId="63359E31" w14:textId="77777777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Bydd staff eraill yn mynychu cyfarfodydd y Bwrdd Academaidd ar wahoddiad y Cadeirydd. </w:t>
      </w:r>
    </w:p>
    <w:p w14:paraId="1B02988B" w14:textId="77777777" w:rsidR="00626588" w:rsidRPr="004B2B93" w:rsidRDefault="00626588" w:rsidP="00626588">
      <w:pPr>
        <w:rPr>
          <w:rFonts w:eastAsiaTheme="majorEastAsia" w:cstheme="majorBidi"/>
          <w:b/>
          <w:bCs/>
          <w:szCs w:val="24"/>
          <w:lang w:val="cy-GB"/>
        </w:rPr>
      </w:pPr>
      <w:r w:rsidRPr="00626588">
        <w:rPr>
          <w:rFonts w:eastAsiaTheme="majorEastAsia" w:cstheme="majorBidi"/>
          <w:b/>
          <w:szCs w:val="24"/>
          <w:lang w:val="cy-GB" w:bidi="cy-GB"/>
        </w:rPr>
        <w:t> </w:t>
      </w:r>
      <w:r w:rsidRPr="00626588">
        <w:rPr>
          <w:rFonts w:eastAsiaTheme="majorEastAsia" w:cstheme="majorBidi"/>
          <w:b/>
          <w:szCs w:val="24"/>
          <w:lang w:val="cy-GB" w:bidi="cy-GB"/>
        </w:rPr>
        <w:br/>
        <w:t>Cworwm </w:t>
      </w:r>
    </w:p>
    <w:p w14:paraId="5E74790B" w14:textId="1CD5C64F" w:rsidR="000E750C" w:rsidRDefault="000E750C" w:rsidP="00626588">
      <w:pPr>
        <w:rPr>
          <w:rFonts w:eastAsiaTheme="majorEastAsia" w:cstheme="majorBidi"/>
          <w:szCs w:val="24"/>
          <w:lang w:val="cy-GB" w:bidi="cy-GB"/>
        </w:rPr>
      </w:pPr>
      <w:r w:rsidRPr="000E750C">
        <w:rPr>
          <w:rFonts w:eastAsiaTheme="majorEastAsia" w:cstheme="majorBidi"/>
          <w:szCs w:val="24"/>
          <w:lang w:val="cy-GB" w:bidi="cy-GB"/>
        </w:rPr>
        <w:t xml:space="preserve">Bydd cworwm yng nghyfarfodydd y Bwrdd Academaidd os </w:t>
      </w:r>
      <w:r>
        <w:rPr>
          <w:rFonts w:eastAsiaTheme="majorEastAsia" w:cstheme="majorBidi"/>
          <w:szCs w:val="24"/>
          <w:lang w:val="cy-GB" w:bidi="cy-GB"/>
        </w:rPr>
        <w:t>oes</w:t>
      </w:r>
      <w:r w:rsidRPr="000E750C">
        <w:rPr>
          <w:rFonts w:eastAsiaTheme="majorEastAsia" w:cstheme="majorBidi"/>
          <w:szCs w:val="24"/>
          <w:lang w:val="cy-GB" w:bidi="cy-GB"/>
        </w:rPr>
        <w:t xml:space="preserve"> o leiaf 50% o'r aelodau'n bresennol.</w:t>
      </w:r>
    </w:p>
    <w:p w14:paraId="777AA753" w14:textId="06A0B60B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3772143D" w14:textId="77777777" w:rsidR="00626588" w:rsidRPr="004B2B93" w:rsidRDefault="00626588" w:rsidP="00626588">
      <w:pPr>
        <w:rPr>
          <w:rFonts w:eastAsiaTheme="majorEastAsia" w:cstheme="majorBidi"/>
          <w:b/>
          <w:bCs/>
          <w:szCs w:val="24"/>
          <w:lang w:val="cy-GB"/>
        </w:rPr>
      </w:pPr>
      <w:r w:rsidRPr="00626588">
        <w:rPr>
          <w:rFonts w:eastAsiaTheme="majorEastAsia" w:cstheme="majorBidi"/>
          <w:b/>
          <w:szCs w:val="24"/>
          <w:lang w:val="cy-GB" w:bidi="cy-GB"/>
        </w:rPr>
        <w:t>Amlder Cyfarfodydd a Chynnal Busnes </w:t>
      </w:r>
    </w:p>
    <w:p w14:paraId="2E7F3005" w14:textId="779ECA11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Bydd y Bwrdd Academaidd yn cyfarfod o leiaf bum gwaith y flwyddyn academaidd. Gellir galw cyfarfodydd arbennig ar unrhyw adeg. </w:t>
      </w:r>
    </w:p>
    <w:p w14:paraId="6061EAB5" w14:textId="0D584D11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Caiff penderfyniadau a wneir eu hadrodd i'r pwyllgorau perthnasol fel y bo'n briodol</w:t>
      </w:r>
    </w:p>
    <w:p w14:paraId="2776191E" w14:textId="006D1428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 xml:space="preserve">Bydd penderfyniadau a wneir yng Ngrŵp Gweithredol y Brifysgol, sy'n gweithio o dan awdurdod dirprwyedig yr Is-Ganghellor yn unol â'r Cynllun Dirprwyo, yn cael eu hadrodd i'r Bwrdd Academaidd. </w:t>
      </w:r>
    </w:p>
    <w:p w14:paraId="78AE54EF" w14:textId="37237120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 xml:space="preserve">Bydd penderfyniadau yn cael eu cyfleu'n eang gan aelodau, gan gynnwys i'r holl staff drwy Fewnrwyd Met Caerdydd. Gellir gweld Cofnodion y Bwrdd Academaidd a'i bwyllgorau hefyd yn yr Ystorfa Cofnodion y gellir cael mynediad at y tudalennau mewnrwyd Llywodraethu. </w:t>
      </w:r>
    </w:p>
    <w:p w14:paraId="52FD4823" w14:textId="77777777" w:rsidR="00626588" w:rsidRPr="004B2B93" w:rsidRDefault="00626588" w:rsidP="00626588">
      <w:pPr>
        <w:rPr>
          <w:rFonts w:eastAsiaTheme="majorEastAsia" w:cstheme="majorBidi"/>
          <w:szCs w:val="24"/>
          <w:lang w:val="cy-GB"/>
        </w:rPr>
      </w:pPr>
      <w:r w:rsidRPr="00626588">
        <w:rPr>
          <w:rFonts w:eastAsiaTheme="majorEastAsia" w:cstheme="majorBidi"/>
          <w:szCs w:val="24"/>
          <w:lang w:val="cy-GB" w:bidi="cy-GB"/>
        </w:rPr>
        <w:t> </w:t>
      </w:r>
    </w:p>
    <w:p w14:paraId="4AE6ED51" w14:textId="5E03BFBA" w:rsidR="00537AEA" w:rsidRDefault="00626588" w:rsidP="004D1FDB">
      <w:pPr>
        <w:rPr>
          <w:rFonts w:eastAsiaTheme="majorEastAsia" w:cstheme="majorBidi"/>
          <w:szCs w:val="24"/>
        </w:rPr>
      </w:pPr>
      <w:r w:rsidRPr="00626588">
        <w:rPr>
          <w:rFonts w:eastAsiaTheme="majorEastAsia" w:cstheme="majorBidi"/>
          <w:b/>
          <w:szCs w:val="24"/>
          <w:lang w:val="cy-GB" w:bidi="cy-GB"/>
        </w:rPr>
        <w:t>Cylch Gorchwyl wedi'i adolygu ar: 8 Hydref 2025 </w:t>
      </w:r>
    </w:p>
    <w:p w14:paraId="1274CBD2" w14:textId="77777777" w:rsidR="003913CA" w:rsidRDefault="003913CA" w:rsidP="004D1FDB">
      <w:pPr>
        <w:rPr>
          <w:rFonts w:eastAsiaTheme="majorEastAsia" w:cstheme="majorBidi"/>
          <w:szCs w:val="24"/>
        </w:rPr>
      </w:pPr>
    </w:p>
    <w:p w14:paraId="37521A0C" w14:textId="68B06F07" w:rsidR="003913CA" w:rsidRPr="006F5AC5" w:rsidRDefault="003913CA" w:rsidP="003913CA">
      <w:pPr>
        <w:rPr>
          <w:rFonts w:eastAsiaTheme="majorEastAsia" w:cstheme="majorBidi"/>
          <w:i/>
          <w:iCs/>
          <w:szCs w:val="24"/>
        </w:rPr>
      </w:pPr>
      <w:bookmarkStart w:id="0" w:name="cysill"/>
      <w:bookmarkEnd w:id="0"/>
    </w:p>
    <w:sectPr w:rsidR="003913CA" w:rsidRPr="006F5AC5" w:rsidSect="008F4EB6">
      <w:headerReference w:type="default" r:id="rId13"/>
      <w:footerReference w:type="default" r:id="rId14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5AC9" w14:textId="77777777" w:rsidR="005774B6" w:rsidRDefault="005774B6" w:rsidP="005D3AB3">
      <w:pPr>
        <w:spacing w:after="0" w:line="240" w:lineRule="auto"/>
      </w:pPr>
      <w:r>
        <w:separator/>
      </w:r>
    </w:p>
  </w:endnote>
  <w:endnote w:type="continuationSeparator" w:id="0">
    <w:p w14:paraId="7B8B822A" w14:textId="77777777" w:rsidR="005774B6" w:rsidRDefault="005774B6" w:rsidP="005D3AB3">
      <w:pPr>
        <w:spacing w:after="0" w:line="240" w:lineRule="auto"/>
      </w:pPr>
      <w:r>
        <w:continuationSeparator/>
      </w:r>
    </w:p>
  </w:endnote>
  <w:endnote w:type="continuationNotice" w:id="1">
    <w:p w14:paraId="4D9D3C67" w14:textId="77777777" w:rsidR="005774B6" w:rsidRDefault="00577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2</w:t>
        </w:r>
        <w:r>
          <w:rPr>
            <w:noProof/>
            <w:lang w:val="cy-GB"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4204" w14:textId="77777777" w:rsidR="005774B6" w:rsidRDefault="005774B6" w:rsidP="005D3AB3">
      <w:pPr>
        <w:spacing w:after="0" w:line="240" w:lineRule="auto"/>
      </w:pPr>
      <w:r>
        <w:separator/>
      </w:r>
    </w:p>
  </w:footnote>
  <w:footnote w:type="continuationSeparator" w:id="0">
    <w:p w14:paraId="52713D20" w14:textId="77777777" w:rsidR="005774B6" w:rsidRDefault="005774B6" w:rsidP="005D3AB3">
      <w:pPr>
        <w:spacing w:after="0" w:line="240" w:lineRule="auto"/>
      </w:pPr>
      <w:r>
        <w:continuationSeparator/>
      </w:r>
    </w:p>
  </w:footnote>
  <w:footnote w:type="continuationNotice" w:id="1">
    <w:p w14:paraId="6A7294CF" w14:textId="77777777" w:rsidR="005774B6" w:rsidRDefault="005774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B4DC" w14:textId="2E9EF70C" w:rsidR="00CD14D2" w:rsidRDefault="00CD14D2">
    <w:pPr>
      <w:pStyle w:val="Header"/>
    </w:pPr>
    <w:r>
      <w:rPr>
        <w:noProof/>
        <w:lang w:val="cy-GB" w:bidi="cy-GB"/>
      </w:rPr>
      <w:drawing>
        <wp:inline distT="0" distB="0" distL="0" distR="0" wp14:anchorId="237845B4" wp14:editId="5816C2A9">
          <wp:extent cx="2705100" cy="800100"/>
          <wp:effectExtent l="0" t="0" r="0" b="0"/>
          <wp:docPr id="1134626463" name="Picture 113462646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928882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4F3EB9"/>
    <w:multiLevelType w:val="hybridMultilevel"/>
    <w:tmpl w:val="FD0C7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41FEE"/>
    <w:multiLevelType w:val="multilevel"/>
    <w:tmpl w:val="7D7694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52528974">
    <w:abstractNumId w:val="2"/>
  </w:num>
  <w:num w:numId="2" w16cid:durableId="2115055358">
    <w:abstractNumId w:val="0"/>
  </w:num>
  <w:num w:numId="3" w16cid:durableId="2392917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2DE"/>
    <w:rsid w:val="000005E6"/>
    <w:rsid w:val="000022B3"/>
    <w:rsid w:val="00010B49"/>
    <w:rsid w:val="000112AE"/>
    <w:rsid w:val="00011585"/>
    <w:rsid w:val="00015CC3"/>
    <w:rsid w:val="00016CF2"/>
    <w:rsid w:val="00021C83"/>
    <w:rsid w:val="000256E8"/>
    <w:rsid w:val="00030742"/>
    <w:rsid w:val="000332F1"/>
    <w:rsid w:val="000423C2"/>
    <w:rsid w:val="000431DE"/>
    <w:rsid w:val="000525E6"/>
    <w:rsid w:val="0005331D"/>
    <w:rsid w:val="00067966"/>
    <w:rsid w:val="000753A8"/>
    <w:rsid w:val="000805B4"/>
    <w:rsid w:val="00084894"/>
    <w:rsid w:val="000868E3"/>
    <w:rsid w:val="0009597B"/>
    <w:rsid w:val="00096435"/>
    <w:rsid w:val="00096FFF"/>
    <w:rsid w:val="000A6EAC"/>
    <w:rsid w:val="000B3527"/>
    <w:rsid w:val="000D0B2C"/>
    <w:rsid w:val="000D23F4"/>
    <w:rsid w:val="000D3EF5"/>
    <w:rsid w:val="000D7CA7"/>
    <w:rsid w:val="000E750C"/>
    <w:rsid w:val="000F0838"/>
    <w:rsid w:val="000F13D6"/>
    <w:rsid w:val="000F431D"/>
    <w:rsid w:val="00103FBA"/>
    <w:rsid w:val="00113300"/>
    <w:rsid w:val="00117556"/>
    <w:rsid w:val="0012564B"/>
    <w:rsid w:val="00134131"/>
    <w:rsid w:val="00135284"/>
    <w:rsid w:val="0013639D"/>
    <w:rsid w:val="001404D9"/>
    <w:rsid w:val="001477BC"/>
    <w:rsid w:val="0015225C"/>
    <w:rsid w:val="00153F54"/>
    <w:rsid w:val="001547C7"/>
    <w:rsid w:val="00161EDB"/>
    <w:rsid w:val="00176A6B"/>
    <w:rsid w:val="001911D6"/>
    <w:rsid w:val="001A52A7"/>
    <w:rsid w:val="001B6874"/>
    <w:rsid w:val="001C0E14"/>
    <w:rsid w:val="001D610B"/>
    <w:rsid w:val="001E09F2"/>
    <w:rsid w:val="001E196D"/>
    <w:rsid w:val="001E1B0F"/>
    <w:rsid w:val="001E5082"/>
    <w:rsid w:val="001F4F20"/>
    <w:rsid w:val="001F6B2F"/>
    <w:rsid w:val="001F7816"/>
    <w:rsid w:val="0020373B"/>
    <w:rsid w:val="002142CF"/>
    <w:rsid w:val="00227365"/>
    <w:rsid w:val="00252148"/>
    <w:rsid w:val="00261178"/>
    <w:rsid w:val="00261A26"/>
    <w:rsid w:val="00263057"/>
    <w:rsid w:val="002634BA"/>
    <w:rsid w:val="00267D83"/>
    <w:rsid w:val="00276D78"/>
    <w:rsid w:val="002823CE"/>
    <w:rsid w:val="00294D89"/>
    <w:rsid w:val="002967E2"/>
    <w:rsid w:val="002A17E2"/>
    <w:rsid w:val="002A4EE3"/>
    <w:rsid w:val="002B1AD3"/>
    <w:rsid w:val="002B5BBB"/>
    <w:rsid w:val="002B63D8"/>
    <w:rsid w:val="002C5D9D"/>
    <w:rsid w:val="002E0B5F"/>
    <w:rsid w:val="002E1F39"/>
    <w:rsid w:val="002E45B6"/>
    <w:rsid w:val="002E5BBE"/>
    <w:rsid w:val="002F3B5B"/>
    <w:rsid w:val="00310A76"/>
    <w:rsid w:val="003162C0"/>
    <w:rsid w:val="003205F6"/>
    <w:rsid w:val="0032264E"/>
    <w:rsid w:val="00326437"/>
    <w:rsid w:val="00327790"/>
    <w:rsid w:val="003416A0"/>
    <w:rsid w:val="003475A4"/>
    <w:rsid w:val="003517FB"/>
    <w:rsid w:val="003526E4"/>
    <w:rsid w:val="00357F76"/>
    <w:rsid w:val="00360337"/>
    <w:rsid w:val="00370CB5"/>
    <w:rsid w:val="003809BC"/>
    <w:rsid w:val="00381A11"/>
    <w:rsid w:val="003864CF"/>
    <w:rsid w:val="003875D2"/>
    <w:rsid w:val="003913CA"/>
    <w:rsid w:val="003915AD"/>
    <w:rsid w:val="00397455"/>
    <w:rsid w:val="00397DF5"/>
    <w:rsid w:val="003A6427"/>
    <w:rsid w:val="003B30EC"/>
    <w:rsid w:val="003B78BE"/>
    <w:rsid w:val="003C2126"/>
    <w:rsid w:val="003E54C3"/>
    <w:rsid w:val="00407EBE"/>
    <w:rsid w:val="004228A6"/>
    <w:rsid w:val="00426CD0"/>
    <w:rsid w:val="004310D9"/>
    <w:rsid w:val="00433E25"/>
    <w:rsid w:val="004350CB"/>
    <w:rsid w:val="00435859"/>
    <w:rsid w:val="00435DB2"/>
    <w:rsid w:val="00450992"/>
    <w:rsid w:val="00454793"/>
    <w:rsid w:val="004618C7"/>
    <w:rsid w:val="0046332B"/>
    <w:rsid w:val="0046381F"/>
    <w:rsid w:val="0047087F"/>
    <w:rsid w:val="004734A0"/>
    <w:rsid w:val="00483D61"/>
    <w:rsid w:val="004A0911"/>
    <w:rsid w:val="004B20D0"/>
    <w:rsid w:val="004B2B93"/>
    <w:rsid w:val="004C1531"/>
    <w:rsid w:val="004C5D3A"/>
    <w:rsid w:val="004D1FDB"/>
    <w:rsid w:val="004E5C64"/>
    <w:rsid w:val="004E6F06"/>
    <w:rsid w:val="004F383B"/>
    <w:rsid w:val="004F3D8E"/>
    <w:rsid w:val="004F5D57"/>
    <w:rsid w:val="005005F9"/>
    <w:rsid w:val="005035F0"/>
    <w:rsid w:val="00503782"/>
    <w:rsid w:val="0050649B"/>
    <w:rsid w:val="00530F92"/>
    <w:rsid w:val="0053121C"/>
    <w:rsid w:val="00537AEA"/>
    <w:rsid w:val="0054428C"/>
    <w:rsid w:val="0055051B"/>
    <w:rsid w:val="00564FBC"/>
    <w:rsid w:val="0056661F"/>
    <w:rsid w:val="0056779B"/>
    <w:rsid w:val="00570C2A"/>
    <w:rsid w:val="00572B8B"/>
    <w:rsid w:val="005774B6"/>
    <w:rsid w:val="00595C53"/>
    <w:rsid w:val="00597A2D"/>
    <w:rsid w:val="005A22C5"/>
    <w:rsid w:val="005A2387"/>
    <w:rsid w:val="005A5AD5"/>
    <w:rsid w:val="005B4356"/>
    <w:rsid w:val="005B4809"/>
    <w:rsid w:val="005B526A"/>
    <w:rsid w:val="005B66CB"/>
    <w:rsid w:val="005B71FA"/>
    <w:rsid w:val="005C1286"/>
    <w:rsid w:val="005D152F"/>
    <w:rsid w:val="005D3AB3"/>
    <w:rsid w:val="005D3DFB"/>
    <w:rsid w:val="005D691A"/>
    <w:rsid w:val="005E4BA9"/>
    <w:rsid w:val="005F121E"/>
    <w:rsid w:val="005F1918"/>
    <w:rsid w:val="005F5C7F"/>
    <w:rsid w:val="005F7EED"/>
    <w:rsid w:val="0060088D"/>
    <w:rsid w:val="006016D7"/>
    <w:rsid w:val="00601CBD"/>
    <w:rsid w:val="00602FAA"/>
    <w:rsid w:val="006225F7"/>
    <w:rsid w:val="00626588"/>
    <w:rsid w:val="00645C47"/>
    <w:rsid w:val="00650F31"/>
    <w:rsid w:val="00660503"/>
    <w:rsid w:val="006649BD"/>
    <w:rsid w:val="00664D4D"/>
    <w:rsid w:val="006703F0"/>
    <w:rsid w:val="00675991"/>
    <w:rsid w:val="00684ACE"/>
    <w:rsid w:val="00686B34"/>
    <w:rsid w:val="006A0052"/>
    <w:rsid w:val="006A1DBF"/>
    <w:rsid w:val="006A4FE6"/>
    <w:rsid w:val="006B33D7"/>
    <w:rsid w:val="006B7CF3"/>
    <w:rsid w:val="006C12C2"/>
    <w:rsid w:val="006C5E7D"/>
    <w:rsid w:val="006D6498"/>
    <w:rsid w:val="006D66FC"/>
    <w:rsid w:val="006E03A1"/>
    <w:rsid w:val="006E2E7D"/>
    <w:rsid w:val="006F5AC5"/>
    <w:rsid w:val="00700188"/>
    <w:rsid w:val="0071039C"/>
    <w:rsid w:val="00711381"/>
    <w:rsid w:val="00712F74"/>
    <w:rsid w:val="00713A28"/>
    <w:rsid w:val="00722FD5"/>
    <w:rsid w:val="00724596"/>
    <w:rsid w:val="00733A14"/>
    <w:rsid w:val="00734D37"/>
    <w:rsid w:val="00737F77"/>
    <w:rsid w:val="00753B4F"/>
    <w:rsid w:val="00753C13"/>
    <w:rsid w:val="00766200"/>
    <w:rsid w:val="007702D4"/>
    <w:rsid w:val="0077217C"/>
    <w:rsid w:val="00780AD1"/>
    <w:rsid w:val="00780C68"/>
    <w:rsid w:val="00790B33"/>
    <w:rsid w:val="007A0E66"/>
    <w:rsid w:val="007A70CB"/>
    <w:rsid w:val="007A7210"/>
    <w:rsid w:val="007A7AC3"/>
    <w:rsid w:val="007B48B2"/>
    <w:rsid w:val="007D3435"/>
    <w:rsid w:val="007D7FFE"/>
    <w:rsid w:val="007E0C23"/>
    <w:rsid w:val="007F5AD9"/>
    <w:rsid w:val="00801EE7"/>
    <w:rsid w:val="00802AA7"/>
    <w:rsid w:val="00803D56"/>
    <w:rsid w:val="0080657A"/>
    <w:rsid w:val="008127D2"/>
    <w:rsid w:val="00815A26"/>
    <w:rsid w:val="0082284C"/>
    <w:rsid w:val="00824DDD"/>
    <w:rsid w:val="00834AFD"/>
    <w:rsid w:val="008467C2"/>
    <w:rsid w:val="00854E81"/>
    <w:rsid w:val="00856594"/>
    <w:rsid w:val="008569CD"/>
    <w:rsid w:val="00862D95"/>
    <w:rsid w:val="00865CFD"/>
    <w:rsid w:val="00866360"/>
    <w:rsid w:val="00873724"/>
    <w:rsid w:val="00874D8E"/>
    <w:rsid w:val="0088341B"/>
    <w:rsid w:val="0088599E"/>
    <w:rsid w:val="008863B8"/>
    <w:rsid w:val="00891365"/>
    <w:rsid w:val="008953B1"/>
    <w:rsid w:val="008C1175"/>
    <w:rsid w:val="008C551C"/>
    <w:rsid w:val="008D254A"/>
    <w:rsid w:val="008F4EB6"/>
    <w:rsid w:val="009133E2"/>
    <w:rsid w:val="0091761E"/>
    <w:rsid w:val="00920149"/>
    <w:rsid w:val="00920A55"/>
    <w:rsid w:val="00921F62"/>
    <w:rsid w:val="00922CA3"/>
    <w:rsid w:val="00923FFB"/>
    <w:rsid w:val="00924B66"/>
    <w:rsid w:val="009254CB"/>
    <w:rsid w:val="00925D7D"/>
    <w:rsid w:val="009278BD"/>
    <w:rsid w:val="009359B4"/>
    <w:rsid w:val="00942A5C"/>
    <w:rsid w:val="0094482C"/>
    <w:rsid w:val="00967F0C"/>
    <w:rsid w:val="00971EA6"/>
    <w:rsid w:val="00973B36"/>
    <w:rsid w:val="00973C73"/>
    <w:rsid w:val="009767FE"/>
    <w:rsid w:val="00976CEB"/>
    <w:rsid w:val="00977442"/>
    <w:rsid w:val="00977A07"/>
    <w:rsid w:val="0098001E"/>
    <w:rsid w:val="00984906"/>
    <w:rsid w:val="0099010B"/>
    <w:rsid w:val="00993BF9"/>
    <w:rsid w:val="009A3418"/>
    <w:rsid w:val="009A7667"/>
    <w:rsid w:val="009B29DB"/>
    <w:rsid w:val="009C2331"/>
    <w:rsid w:val="009C26A5"/>
    <w:rsid w:val="009C6886"/>
    <w:rsid w:val="009D2881"/>
    <w:rsid w:val="009D4EF7"/>
    <w:rsid w:val="009D73CA"/>
    <w:rsid w:val="009E1213"/>
    <w:rsid w:val="009E1A4C"/>
    <w:rsid w:val="009F2803"/>
    <w:rsid w:val="00A01818"/>
    <w:rsid w:val="00A03398"/>
    <w:rsid w:val="00A039F9"/>
    <w:rsid w:val="00A06524"/>
    <w:rsid w:val="00A10647"/>
    <w:rsid w:val="00A17065"/>
    <w:rsid w:val="00A25A63"/>
    <w:rsid w:val="00A30A61"/>
    <w:rsid w:val="00A30CA3"/>
    <w:rsid w:val="00A37983"/>
    <w:rsid w:val="00A612DB"/>
    <w:rsid w:val="00A633EB"/>
    <w:rsid w:val="00A640A2"/>
    <w:rsid w:val="00A70447"/>
    <w:rsid w:val="00A74E67"/>
    <w:rsid w:val="00A75F61"/>
    <w:rsid w:val="00A82B8E"/>
    <w:rsid w:val="00A82F44"/>
    <w:rsid w:val="00AA009A"/>
    <w:rsid w:val="00AA04B2"/>
    <w:rsid w:val="00AA2E20"/>
    <w:rsid w:val="00AD1CA8"/>
    <w:rsid w:val="00AD3A1F"/>
    <w:rsid w:val="00AD4C56"/>
    <w:rsid w:val="00AF6A33"/>
    <w:rsid w:val="00AF742A"/>
    <w:rsid w:val="00B00992"/>
    <w:rsid w:val="00B04A83"/>
    <w:rsid w:val="00B05A36"/>
    <w:rsid w:val="00B06CA9"/>
    <w:rsid w:val="00B12965"/>
    <w:rsid w:val="00B1455D"/>
    <w:rsid w:val="00B35976"/>
    <w:rsid w:val="00B36065"/>
    <w:rsid w:val="00B515C9"/>
    <w:rsid w:val="00B528ED"/>
    <w:rsid w:val="00B548D2"/>
    <w:rsid w:val="00B54D1E"/>
    <w:rsid w:val="00B54D4D"/>
    <w:rsid w:val="00B55B97"/>
    <w:rsid w:val="00B6307B"/>
    <w:rsid w:val="00B75892"/>
    <w:rsid w:val="00B8298A"/>
    <w:rsid w:val="00B86E39"/>
    <w:rsid w:val="00B91F41"/>
    <w:rsid w:val="00B92905"/>
    <w:rsid w:val="00B94EF0"/>
    <w:rsid w:val="00BA6C69"/>
    <w:rsid w:val="00BC1525"/>
    <w:rsid w:val="00BC7369"/>
    <w:rsid w:val="00BC77B0"/>
    <w:rsid w:val="00BC798C"/>
    <w:rsid w:val="00BD1DF2"/>
    <w:rsid w:val="00BD5BA3"/>
    <w:rsid w:val="00C0100A"/>
    <w:rsid w:val="00C05B84"/>
    <w:rsid w:val="00C06470"/>
    <w:rsid w:val="00C06D18"/>
    <w:rsid w:val="00C15A2B"/>
    <w:rsid w:val="00C24D8F"/>
    <w:rsid w:val="00C27485"/>
    <w:rsid w:val="00C30F00"/>
    <w:rsid w:val="00C341BE"/>
    <w:rsid w:val="00C458FB"/>
    <w:rsid w:val="00C52D4D"/>
    <w:rsid w:val="00C5567C"/>
    <w:rsid w:val="00C73529"/>
    <w:rsid w:val="00C9033A"/>
    <w:rsid w:val="00C916D6"/>
    <w:rsid w:val="00C930E1"/>
    <w:rsid w:val="00C956FE"/>
    <w:rsid w:val="00CA1500"/>
    <w:rsid w:val="00CA4117"/>
    <w:rsid w:val="00CA422C"/>
    <w:rsid w:val="00CA6EDB"/>
    <w:rsid w:val="00CA7F13"/>
    <w:rsid w:val="00CB137C"/>
    <w:rsid w:val="00CB1F64"/>
    <w:rsid w:val="00CB5D44"/>
    <w:rsid w:val="00CC0F5C"/>
    <w:rsid w:val="00CC47E9"/>
    <w:rsid w:val="00CC517A"/>
    <w:rsid w:val="00CD14D2"/>
    <w:rsid w:val="00CD53A1"/>
    <w:rsid w:val="00CD582A"/>
    <w:rsid w:val="00CE007A"/>
    <w:rsid w:val="00CE2A4A"/>
    <w:rsid w:val="00CE3737"/>
    <w:rsid w:val="00CE4278"/>
    <w:rsid w:val="00CE47D3"/>
    <w:rsid w:val="00CE5258"/>
    <w:rsid w:val="00CE608D"/>
    <w:rsid w:val="00CF3508"/>
    <w:rsid w:val="00CF3A81"/>
    <w:rsid w:val="00CF46A9"/>
    <w:rsid w:val="00D11CA5"/>
    <w:rsid w:val="00D4172F"/>
    <w:rsid w:val="00D447ED"/>
    <w:rsid w:val="00D557E9"/>
    <w:rsid w:val="00D5591B"/>
    <w:rsid w:val="00D703E8"/>
    <w:rsid w:val="00D70F0F"/>
    <w:rsid w:val="00D77660"/>
    <w:rsid w:val="00D86184"/>
    <w:rsid w:val="00D878A6"/>
    <w:rsid w:val="00D973DB"/>
    <w:rsid w:val="00DA7F3A"/>
    <w:rsid w:val="00DD0CE5"/>
    <w:rsid w:val="00DD7E12"/>
    <w:rsid w:val="00DE4B6E"/>
    <w:rsid w:val="00E0205C"/>
    <w:rsid w:val="00E03E9A"/>
    <w:rsid w:val="00E225B8"/>
    <w:rsid w:val="00E24A5F"/>
    <w:rsid w:val="00E326B5"/>
    <w:rsid w:val="00E35EA3"/>
    <w:rsid w:val="00E374E4"/>
    <w:rsid w:val="00E40BAE"/>
    <w:rsid w:val="00E4292F"/>
    <w:rsid w:val="00E53462"/>
    <w:rsid w:val="00E734C7"/>
    <w:rsid w:val="00E828CD"/>
    <w:rsid w:val="00E84FDC"/>
    <w:rsid w:val="00E92ED7"/>
    <w:rsid w:val="00E97784"/>
    <w:rsid w:val="00E97C0C"/>
    <w:rsid w:val="00EB1EE7"/>
    <w:rsid w:val="00EB33B4"/>
    <w:rsid w:val="00EC0CD6"/>
    <w:rsid w:val="00ED08DC"/>
    <w:rsid w:val="00ED09C6"/>
    <w:rsid w:val="00ED1183"/>
    <w:rsid w:val="00ED1374"/>
    <w:rsid w:val="00ED184E"/>
    <w:rsid w:val="00EE23DF"/>
    <w:rsid w:val="00EE6AF4"/>
    <w:rsid w:val="00EF3BAC"/>
    <w:rsid w:val="00EF729B"/>
    <w:rsid w:val="00F04921"/>
    <w:rsid w:val="00F07112"/>
    <w:rsid w:val="00F132D0"/>
    <w:rsid w:val="00F17158"/>
    <w:rsid w:val="00F26438"/>
    <w:rsid w:val="00F314A6"/>
    <w:rsid w:val="00F56CFD"/>
    <w:rsid w:val="00F618BF"/>
    <w:rsid w:val="00F71410"/>
    <w:rsid w:val="00F7272C"/>
    <w:rsid w:val="00F74ABA"/>
    <w:rsid w:val="00F77E1A"/>
    <w:rsid w:val="00F84635"/>
    <w:rsid w:val="00F96E30"/>
    <w:rsid w:val="00FA0DCE"/>
    <w:rsid w:val="00FA19C7"/>
    <w:rsid w:val="00FA20F1"/>
    <w:rsid w:val="00FA30DC"/>
    <w:rsid w:val="00FB4D9E"/>
    <w:rsid w:val="00FC6A6E"/>
    <w:rsid w:val="00FC6E7A"/>
    <w:rsid w:val="00FE0790"/>
    <w:rsid w:val="023A58F4"/>
    <w:rsid w:val="05CD8AEA"/>
    <w:rsid w:val="06299956"/>
    <w:rsid w:val="07695B4B"/>
    <w:rsid w:val="09052BAC"/>
    <w:rsid w:val="0AE4C40C"/>
    <w:rsid w:val="1100C10D"/>
    <w:rsid w:val="14017AFF"/>
    <w:rsid w:val="151B01D8"/>
    <w:rsid w:val="17675771"/>
    <w:rsid w:val="1F11F4D1"/>
    <w:rsid w:val="22B3DDC9"/>
    <w:rsid w:val="29A02E05"/>
    <w:rsid w:val="2BAFCBBD"/>
    <w:rsid w:val="2D0F46D0"/>
    <w:rsid w:val="2E4E995D"/>
    <w:rsid w:val="3005B0F2"/>
    <w:rsid w:val="30833CE0"/>
    <w:rsid w:val="31C1B83E"/>
    <w:rsid w:val="323907D4"/>
    <w:rsid w:val="3AE7B44A"/>
    <w:rsid w:val="3E80B9F5"/>
    <w:rsid w:val="3F69D045"/>
    <w:rsid w:val="412377BF"/>
    <w:rsid w:val="43A3EB64"/>
    <w:rsid w:val="4652DD82"/>
    <w:rsid w:val="47CA1467"/>
    <w:rsid w:val="4965E4C8"/>
    <w:rsid w:val="4C5958E4"/>
    <w:rsid w:val="4DAED960"/>
    <w:rsid w:val="4F94E74F"/>
    <w:rsid w:val="4FA6E6AC"/>
    <w:rsid w:val="54EE8B6B"/>
    <w:rsid w:val="55C0F3DE"/>
    <w:rsid w:val="5CB3A954"/>
    <w:rsid w:val="5E4F79B5"/>
    <w:rsid w:val="6242B0AF"/>
    <w:rsid w:val="66F0F98A"/>
    <w:rsid w:val="67C40957"/>
    <w:rsid w:val="6E8CE936"/>
    <w:rsid w:val="71C66B44"/>
    <w:rsid w:val="72A45FD9"/>
    <w:rsid w:val="78EF07E1"/>
    <w:rsid w:val="7A8AD842"/>
    <w:rsid w:val="7C26A8A3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66791037-3A93-445A-9CCD-9BD3A5C6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1"/>
      </w:numPr>
      <w:spacing w:before="360" w:after="120"/>
      <w:ind w:left="431" w:hanging="431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1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1"/>
      </w:numPr>
      <w:spacing w:before="40" w:after="0"/>
      <w:ind w:left="862" w:hanging="862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link w:val="ListParagraphChar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205C"/>
    <w:rPr>
      <w:rFonts w:ascii="Arial" w:hAnsi="Arial"/>
      <w:color w:val="000000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diffmet.ac.uk/about/structureandgovernance/Pages/GoverningBody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diffmet.ac.uk/about/structureandgovernance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76FDB33CADA4C805C2F7D193EC1DD" ma:contentTypeVersion="9" ma:contentTypeDescription="Create a new document." ma:contentTypeScope="" ma:versionID="dba8ff1c51366029ee1b490523c7d07a">
  <xsd:schema xmlns:xsd="http://www.w3.org/2001/XMLSchema" xmlns:xs="http://www.w3.org/2001/XMLSchema" xmlns:p="http://schemas.microsoft.com/office/2006/metadata/properties" xmlns:ns2="a3c5e799-0e5b-4a99-a3f0-04ac7f31dc6a" xmlns:ns3="877fbb32-90a5-4b08-8a85-55210fb79b13" targetNamespace="http://schemas.microsoft.com/office/2006/metadata/properties" ma:root="true" ma:fieldsID="298fb537718907c32d8762eadeee002a" ns2:_="" ns3:_="">
    <xsd:import namespace="a3c5e799-0e5b-4a99-a3f0-04ac7f31dc6a"/>
    <xsd:import namespace="877fbb32-90a5-4b08-8a85-55210fb79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e799-0e5b-4a99-a3f0-04ac7f31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fbb32-90a5-4b08-8a85-55210fb79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3c5e799-0e5b-4a99-a3f0-04ac7f31dc6a" xsi:nil="true"/>
    <SharedWithUsers xmlns="877fbb32-90a5-4b08-8a85-55210fb79b13">
      <UserInfo>
        <DisplayName>Marriott, Hannah</DisplayName>
        <AccountId>923</AccountId>
        <AccountType/>
      </UserInfo>
      <UserInfo>
        <DisplayName>CARDIFF MET STAFF</DisplayName>
        <AccountId>38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E7E01-B9BB-439A-BFD7-1D2747EE3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e799-0e5b-4a99-a3f0-04ac7f31dc6a"/>
    <ds:schemaRef ds:uri="877fbb32-90a5-4b08-8a85-55210fb79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a3c5e799-0e5b-4a99-a3f0-04ac7f31dc6a"/>
    <ds:schemaRef ds:uri="877fbb32-90a5-4b08-8a85-55210fb79b13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Jones, Elen</cp:lastModifiedBy>
  <cp:revision>34</cp:revision>
  <cp:lastPrinted>2023-08-31T09:30:00Z</cp:lastPrinted>
  <dcterms:created xsi:type="dcterms:W3CDTF">2025-10-27T09:16:00Z</dcterms:created>
  <dcterms:modified xsi:type="dcterms:W3CDTF">2025-10-27T11:59:00Z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0x01010060F76FDB33CADA4C805C2F7D193EC1DD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