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A39F" w14:textId="77777777" w:rsidR="008759C8" w:rsidRDefault="008759C8" w:rsidP="008759C8">
      <w:pPr>
        <w:pStyle w:val="Title"/>
        <w:jc w:val="center"/>
      </w:pPr>
      <w:r w:rsidRPr="00F62854">
        <w:rPr>
          <w:rFonts w:ascii="Arial" w:hAnsi="Arial" w:cs="Arial"/>
          <w:noProof/>
          <w:sz w:val="24"/>
          <w:szCs w:val="24"/>
          <w:lang w:eastAsia="en-GB"/>
        </w:rPr>
        <w:drawing>
          <wp:inline distT="0" distB="0" distL="0" distR="0" wp14:anchorId="046CFDC6" wp14:editId="64504615">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4DD2EA4C" w14:textId="77777777" w:rsidR="008759C8" w:rsidRPr="00A05E79" w:rsidRDefault="008759C8" w:rsidP="008759C8"/>
    <w:p w14:paraId="2F733B41" w14:textId="77777777" w:rsidR="008759C8" w:rsidRDefault="008759C8" w:rsidP="008759C8">
      <w:pPr>
        <w:pStyle w:val="Title"/>
        <w:jc w:val="center"/>
      </w:pPr>
      <w:r>
        <w:t>Data Protection Policy</w:t>
      </w:r>
    </w:p>
    <w:p w14:paraId="72B4F7B0" w14:textId="77777777" w:rsidR="008759C8" w:rsidRPr="00E62C64" w:rsidRDefault="008759C8" w:rsidP="008759C8">
      <w:pPr>
        <w:pStyle w:val="Heading1"/>
        <w:numPr>
          <w:ilvl w:val="0"/>
          <w:numId w:val="0"/>
        </w:numPr>
        <w:ind w:left="432" w:hanging="432"/>
      </w:pPr>
      <w:bookmarkStart w:id="0" w:name="_Toc75950285"/>
      <w:bookmarkStart w:id="1" w:name="_Toc75950366"/>
      <w:bookmarkStart w:id="2" w:name="_Toc77936657"/>
      <w:bookmarkStart w:id="3" w:name="_Toc80890188"/>
      <w:bookmarkStart w:id="4" w:name="_Toc81397726"/>
      <w:bookmarkStart w:id="5" w:name="_Toc82766098"/>
      <w:bookmarkStart w:id="6" w:name="_Toc82766228"/>
      <w:bookmarkStart w:id="7" w:name="_Toc89330835"/>
      <w:r>
        <w:t>Key Details</w:t>
      </w:r>
      <w:bookmarkEnd w:id="0"/>
      <w:bookmarkEnd w:id="1"/>
      <w:bookmarkEnd w:id="2"/>
      <w:bookmarkEnd w:id="3"/>
      <w:bookmarkEnd w:id="4"/>
      <w:bookmarkEnd w:id="5"/>
      <w:bookmarkEnd w:id="6"/>
      <w:bookmarkEnd w:id="7"/>
    </w:p>
    <w:tbl>
      <w:tblPr>
        <w:tblStyle w:val="TableGrid"/>
        <w:tblW w:w="0" w:type="auto"/>
        <w:tblLook w:val="04A0" w:firstRow="1" w:lastRow="0" w:firstColumn="1" w:lastColumn="0" w:noHBand="0" w:noVBand="1"/>
      </w:tblPr>
      <w:tblGrid>
        <w:gridCol w:w="4508"/>
        <w:gridCol w:w="4508"/>
      </w:tblGrid>
      <w:tr w:rsidR="008759C8" w:rsidRPr="00A84A1F" w14:paraId="38A623CB" w14:textId="77777777" w:rsidTr="00324F59">
        <w:trPr>
          <w:trHeight w:val="340"/>
        </w:trPr>
        <w:tc>
          <w:tcPr>
            <w:tcW w:w="4508" w:type="dxa"/>
            <w:vAlign w:val="center"/>
          </w:tcPr>
          <w:p w14:paraId="238F1B4B" w14:textId="77777777" w:rsidR="008759C8" w:rsidRPr="00A84A1F" w:rsidRDefault="008759C8" w:rsidP="00324F59">
            <w:pPr>
              <w:rPr>
                <w:rStyle w:val="SubtleEmphasis"/>
                <w:b/>
                <w:bCs/>
                <w:sz w:val="22"/>
                <w:szCs w:val="20"/>
              </w:rPr>
            </w:pPr>
            <w:r w:rsidRPr="00A84A1F">
              <w:rPr>
                <w:rStyle w:val="SubtleEmphasis"/>
                <w:b/>
                <w:bCs/>
                <w:sz w:val="22"/>
                <w:szCs w:val="20"/>
              </w:rPr>
              <w:t>POLICY TITLE</w:t>
            </w:r>
          </w:p>
        </w:tc>
        <w:tc>
          <w:tcPr>
            <w:tcW w:w="4508" w:type="dxa"/>
            <w:vAlign w:val="center"/>
          </w:tcPr>
          <w:p w14:paraId="4416C591" w14:textId="77777777" w:rsidR="008759C8" w:rsidRPr="00A84A1F" w:rsidRDefault="008759C8" w:rsidP="00324F59">
            <w:pPr>
              <w:rPr>
                <w:rStyle w:val="SubtleEmphasis"/>
                <w:sz w:val="22"/>
                <w:szCs w:val="20"/>
              </w:rPr>
            </w:pPr>
            <w:r w:rsidRPr="00A84A1F">
              <w:rPr>
                <w:rStyle w:val="SubtleEmphasis"/>
                <w:sz w:val="22"/>
                <w:szCs w:val="20"/>
              </w:rPr>
              <w:t>Data Protection Policy</w:t>
            </w:r>
          </w:p>
        </w:tc>
      </w:tr>
      <w:tr w:rsidR="008759C8" w:rsidRPr="00A84A1F" w14:paraId="0EABE285" w14:textId="77777777" w:rsidTr="00324F59">
        <w:trPr>
          <w:trHeight w:val="340"/>
        </w:trPr>
        <w:tc>
          <w:tcPr>
            <w:tcW w:w="4508" w:type="dxa"/>
            <w:vAlign w:val="center"/>
          </w:tcPr>
          <w:p w14:paraId="58B7ED99" w14:textId="77777777" w:rsidR="008759C8" w:rsidRPr="00A84A1F" w:rsidRDefault="008759C8" w:rsidP="00324F59">
            <w:pPr>
              <w:rPr>
                <w:rStyle w:val="SubtleEmphasis"/>
                <w:b/>
                <w:bCs/>
                <w:sz w:val="22"/>
                <w:szCs w:val="20"/>
              </w:rPr>
            </w:pPr>
            <w:r w:rsidRPr="00A84A1F">
              <w:rPr>
                <w:rStyle w:val="SubtleEmphasis"/>
                <w:b/>
                <w:bCs/>
                <w:sz w:val="22"/>
                <w:szCs w:val="20"/>
              </w:rPr>
              <w:t>DATE APPROVED</w:t>
            </w:r>
          </w:p>
        </w:tc>
        <w:tc>
          <w:tcPr>
            <w:tcW w:w="4508" w:type="dxa"/>
            <w:vAlign w:val="center"/>
          </w:tcPr>
          <w:p w14:paraId="2322F208" w14:textId="77777777" w:rsidR="008759C8" w:rsidRPr="00A84A1F" w:rsidRDefault="008759C8" w:rsidP="00324F59">
            <w:pPr>
              <w:rPr>
                <w:rStyle w:val="SubtleEmphasis"/>
                <w:sz w:val="22"/>
                <w:szCs w:val="20"/>
              </w:rPr>
            </w:pPr>
            <w:r>
              <w:rPr>
                <w:rStyle w:val="SubtleEmphasis"/>
                <w:sz w:val="22"/>
                <w:szCs w:val="20"/>
              </w:rPr>
              <w:t>1</w:t>
            </w:r>
            <w:r>
              <w:rPr>
                <w:rStyle w:val="SubtleEmphasis"/>
                <w:szCs w:val="20"/>
              </w:rPr>
              <w:t xml:space="preserve"> December 2021</w:t>
            </w:r>
          </w:p>
        </w:tc>
      </w:tr>
      <w:tr w:rsidR="008759C8" w:rsidRPr="00A84A1F" w14:paraId="513EAEA8" w14:textId="77777777" w:rsidTr="00324F59">
        <w:trPr>
          <w:trHeight w:val="340"/>
        </w:trPr>
        <w:tc>
          <w:tcPr>
            <w:tcW w:w="4508" w:type="dxa"/>
            <w:vAlign w:val="center"/>
          </w:tcPr>
          <w:p w14:paraId="731DB1F9" w14:textId="77777777" w:rsidR="008759C8" w:rsidRPr="00A84A1F" w:rsidRDefault="008759C8" w:rsidP="00324F59">
            <w:pPr>
              <w:rPr>
                <w:rStyle w:val="SubtleEmphasis"/>
                <w:b/>
                <w:bCs/>
                <w:sz w:val="22"/>
                <w:szCs w:val="20"/>
              </w:rPr>
            </w:pPr>
            <w:r w:rsidRPr="00A84A1F">
              <w:rPr>
                <w:rStyle w:val="SubtleEmphasis"/>
                <w:b/>
                <w:bCs/>
                <w:sz w:val="22"/>
                <w:szCs w:val="20"/>
              </w:rPr>
              <w:t>APPROVING BODY</w:t>
            </w:r>
          </w:p>
        </w:tc>
        <w:tc>
          <w:tcPr>
            <w:tcW w:w="4508" w:type="dxa"/>
            <w:vAlign w:val="center"/>
          </w:tcPr>
          <w:p w14:paraId="55419D5C" w14:textId="77777777" w:rsidR="008759C8" w:rsidRPr="00A84A1F" w:rsidRDefault="008759C8" w:rsidP="00324F59">
            <w:pPr>
              <w:rPr>
                <w:rStyle w:val="SubtleEmphasis"/>
                <w:sz w:val="22"/>
                <w:szCs w:val="20"/>
              </w:rPr>
            </w:pPr>
            <w:bookmarkStart w:id="8" w:name="_Hlk80882258"/>
            <w:r w:rsidRPr="00A84A1F">
              <w:rPr>
                <w:rStyle w:val="SubtleEmphasis"/>
                <w:sz w:val="22"/>
                <w:szCs w:val="20"/>
              </w:rPr>
              <w:t>Management Board</w:t>
            </w:r>
            <w:bookmarkEnd w:id="8"/>
          </w:p>
        </w:tc>
      </w:tr>
      <w:tr w:rsidR="008759C8" w:rsidRPr="00A84A1F" w14:paraId="6BBDF778" w14:textId="77777777" w:rsidTr="00324F59">
        <w:trPr>
          <w:trHeight w:val="340"/>
        </w:trPr>
        <w:tc>
          <w:tcPr>
            <w:tcW w:w="4508" w:type="dxa"/>
            <w:vAlign w:val="center"/>
          </w:tcPr>
          <w:p w14:paraId="6CBF53DF" w14:textId="77777777" w:rsidR="008759C8" w:rsidRPr="00A84A1F" w:rsidRDefault="008759C8" w:rsidP="00324F59">
            <w:pPr>
              <w:rPr>
                <w:rStyle w:val="SubtleEmphasis"/>
                <w:b/>
                <w:bCs/>
                <w:sz w:val="22"/>
                <w:szCs w:val="20"/>
              </w:rPr>
            </w:pPr>
            <w:r w:rsidRPr="00A84A1F">
              <w:rPr>
                <w:rStyle w:val="SubtleEmphasis"/>
                <w:b/>
                <w:bCs/>
                <w:sz w:val="22"/>
                <w:szCs w:val="20"/>
              </w:rPr>
              <w:t>VERSION</w:t>
            </w:r>
          </w:p>
        </w:tc>
        <w:tc>
          <w:tcPr>
            <w:tcW w:w="4508" w:type="dxa"/>
            <w:vAlign w:val="center"/>
          </w:tcPr>
          <w:p w14:paraId="030180FC" w14:textId="77777777" w:rsidR="008759C8" w:rsidRPr="00A84A1F" w:rsidRDefault="008759C8" w:rsidP="00324F59">
            <w:pPr>
              <w:rPr>
                <w:rStyle w:val="SubtleEmphasis"/>
                <w:sz w:val="22"/>
                <w:szCs w:val="20"/>
              </w:rPr>
            </w:pPr>
            <w:r w:rsidRPr="00A84A1F">
              <w:rPr>
                <w:rStyle w:val="SubtleEmphasis"/>
                <w:sz w:val="22"/>
                <w:szCs w:val="20"/>
              </w:rPr>
              <w:t>6.0</w:t>
            </w:r>
          </w:p>
        </w:tc>
      </w:tr>
      <w:tr w:rsidR="008759C8" w:rsidRPr="00A84A1F" w14:paraId="2CC7AEFE" w14:textId="77777777" w:rsidTr="00324F59">
        <w:trPr>
          <w:trHeight w:val="340"/>
        </w:trPr>
        <w:tc>
          <w:tcPr>
            <w:tcW w:w="4508" w:type="dxa"/>
            <w:vAlign w:val="center"/>
          </w:tcPr>
          <w:p w14:paraId="71CBB213" w14:textId="77777777" w:rsidR="008759C8" w:rsidRPr="00A84A1F" w:rsidRDefault="008759C8" w:rsidP="00324F59">
            <w:pPr>
              <w:rPr>
                <w:rStyle w:val="SubtleEmphasis"/>
                <w:b/>
                <w:bCs/>
                <w:sz w:val="22"/>
                <w:szCs w:val="20"/>
              </w:rPr>
            </w:pPr>
            <w:r w:rsidRPr="00A84A1F">
              <w:rPr>
                <w:rStyle w:val="SubtleEmphasis"/>
                <w:b/>
                <w:bCs/>
                <w:sz w:val="22"/>
                <w:szCs w:val="20"/>
              </w:rPr>
              <w:t>PREVIOUS REVIEW DATES</w:t>
            </w:r>
          </w:p>
        </w:tc>
        <w:tc>
          <w:tcPr>
            <w:tcW w:w="4508" w:type="dxa"/>
            <w:vAlign w:val="center"/>
          </w:tcPr>
          <w:p w14:paraId="2E7B8102" w14:textId="77777777" w:rsidR="008759C8" w:rsidRPr="00A84A1F" w:rsidRDefault="008759C8" w:rsidP="00324F59">
            <w:pPr>
              <w:rPr>
                <w:rStyle w:val="SubtleEmphasis"/>
                <w:sz w:val="22"/>
                <w:szCs w:val="20"/>
              </w:rPr>
            </w:pPr>
            <w:r w:rsidRPr="00A84A1F">
              <w:rPr>
                <w:rStyle w:val="SubtleEmphasis"/>
                <w:sz w:val="22"/>
                <w:szCs w:val="20"/>
              </w:rPr>
              <w:t>August 2004</w:t>
            </w:r>
          </w:p>
          <w:p w14:paraId="5310F82D" w14:textId="77777777" w:rsidR="008759C8" w:rsidRPr="00A84A1F" w:rsidRDefault="008759C8" w:rsidP="00324F59">
            <w:pPr>
              <w:rPr>
                <w:rStyle w:val="SubtleEmphasis"/>
                <w:sz w:val="22"/>
                <w:szCs w:val="20"/>
              </w:rPr>
            </w:pPr>
            <w:r w:rsidRPr="00A84A1F">
              <w:rPr>
                <w:rStyle w:val="SubtleEmphasis"/>
                <w:sz w:val="22"/>
                <w:szCs w:val="20"/>
              </w:rPr>
              <w:t>January 2008</w:t>
            </w:r>
          </w:p>
          <w:p w14:paraId="4D0DB701" w14:textId="77777777" w:rsidR="008759C8" w:rsidRPr="00A84A1F" w:rsidRDefault="008759C8" w:rsidP="00324F59">
            <w:pPr>
              <w:rPr>
                <w:rStyle w:val="SubtleEmphasis"/>
                <w:sz w:val="22"/>
                <w:szCs w:val="20"/>
              </w:rPr>
            </w:pPr>
            <w:r w:rsidRPr="00A84A1F">
              <w:rPr>
                <w:rStyle w:val="SubtleEmphasis"/>
                <w:sz w:val="22"/>
                <w:szCs w:val="20"/>
              </w:rPr>
              <w:t>October 2010</w:t>
            </w:r>
          </w:p>
          <w:p w14:paraId="22328758" w14:textId="77777777" w:rsidR="008759C8" w:rsidRPr="00A84A1F" w:rsidRDefault="008759C8" w:rsidP="00324F59">
            <w:pPr>
              <w:rPr>
                <w:rStyle w:val="SubtleEmphasis"/>
                <w:sz w:val="22"/>
                <w:szCs w:val="20"/>
              </w:rPr>
            </w:pPr>
            <w:r w:rsidRPr="00A84A1F">
              <w:rPr>
                <w:rStyle w:val="SubtleEmphasis"/>
                <w:sz w:val="22"/>
                <w:szCs w:val="20"/>
              </w:rPr>
              <w:t>Summer 2018</w:t>
            </w:r>
          </w:p>
          <w:p w14:paraId="077EF69E" w14:textId="77777777" w:rsidR="008759C8" w:rsidRPr="00A84A1F" w:rsidRDefault="008759C8" w:rsidP="00324F59">
            <w:pPr>
              <w:rPr>
                <w:rStyle w:val="SubtleEmphasis"/>
                <w:sz w:val="22"/>
                <w:szCs w:val="20"/>
              </w:rPr>
            </w:pPr>
            <w:r w:rsidRPr="00A84A1F">
              <w:rPr>
                <w:rStyle w:val="SubtleEmphasis"/>
                <w:sz w:val="22"/>
                <w:szCs w:val="20"/>
              </w:rPr>
              <w:t>March 2019</w:t>
            </w:r>
          </w:p>
        </w:tc>
      </w:tr>
      <w:tr w:rsidR="008759C8" w:rsidRPr="00A84A1F" w14:paraId="5AA08AFD" w14:textId="77777777" w:rsidTr="00324F59">
        <w:trPr>
          <w:trHeight w:val="340"/>
        </w:trPr>
        <w:tc>
          <w:tcPr>
            <w:tcW w:w="4508" w:type="dxa"/>
            <w:vAlign w:val="center"/>
          </w:tcPr>
          <w:p w14:paraId="03910478" w14:textId="77777777" w:rsidR="008759C8" w:rsidRPr="00A84A1F" w:rsidRDefault="008759C8" w:rsidP="00324F59">
            <w:pPr>
              <w:rPr>
                <w:rStyle w:val="SubtleEmphasis"/>
                <w:b/>
                <w:bCs/>
                <w:sz w:val="22"/>
                <w:szCs w:val="20"/>
              </w:rPr>
            </w:pPr>
            <w:r w:rsidRPr="00A84A1F">
              <w:rPr>
                <w:rStyle w:val="SubtleEmphasis"/>
                <w:b/>
                <w:bCs/>
                <w:sz w:val="22"/>
                <w:szCs w:val="20"/>
              </w:rPr>
              <w:t>NEXT REVIEW DATE</w:t>
            </w:r>
          </w:p>
        </w:tc>
        <w:tc>
          <w:tcPr>
            <w:tcW w:w="4508" w:type="dxa"/>
            <w:vAlign w:val="center"/>
          </w:tcPr>
          <w:p w14:paraId="6D6519ED" w14:textId="77777777" w:rsidR="008759C8" w:rsidRPr="00A84A1F" w:rsidRDefault="008759C8" w:rsidP="00324F59">
            <w:pPr>
              <w:rPr>
                <w:rStyle w:val="SubtleEmphasis"/>
                <w:sz w:val="22"/>
                <w:szCs w:val="20"/>
              </w:rPr>
            </w:pPr>
            <w:r w:rsidRPr="00A84A1F">
              <w:rPr>
                <w:rStyle w:val="SubtleEmphasis"/>
                <w:sz w:val="22"/>
                <w:szCs w:val="20"/>
              </w:rPr>
              <w:t>2024/25</w:t>
            </w:r>
          </w:p>
        </w:tc>
      </w:tr>
      <w:tr w:rsidR="008759C8" w:rsidRPr="00A84A1F" w14:paraId="139B8B61" w14:textId="77777777" w:rsidTr="00324F59">
        <w:trPr>
          <w:trHeight w:val="618"/>
        </w:trPr>
        <w:tc>
          <w:tcPr>
            <w:tcW w:w="4508" w:type="dxa"/>
            <w:vAlign w:val="center"/>
          </w:tcPr>
          <w:p w14:paraId="5C00E958" w14:textId="77777777" w:rsidR="008759C8" w:rsidRPr="00A84A1F" w:rsidRDefault="008759C8" w:rsidP="00324F59">
            <w:pPr>
              <w:rPr>
                <w:rStyle w:val="SubtleEmphasis"/>
                <w:b/>
                <w:bCs/>
                <w:sz w:val="22"/>
                <w:szCs w:val="20"/>
              </w:rPr>
            </w:pPr>
            <w:r w:rsidRPr="00A84A1F">
              <w:rPr>
                <w:rStyle w:val="SubtleEmphasis"/>
                <w:b/>
                <w:bCs/>
                <w:sz w:val="22"/>
                <w:szCs w:val="20"/>
              </w:rPr>
              <w:t>OUTCOME OF EQUALITY IMPACT ASSESSMENT</w:t>
            </w:r>
          </w:p>
        </w:tc>
        <w:tc>
          <w:tcPr>
            <w:tcW w:w="4508" w:type="dxa"/>
            <w:vAlign w:val="center"/>
          </w:tcPr>
          <w:p w14:paraId="2A04C237" w14:textId="77777777" w:rsidR="008759C8" w:rsidRPr="00A84A1F" w:rsidRDefault="008759C8" w:rsidP="00324F59">
            <w:pPr>
              <w:rPr>
                <w:rStyle w:val="SubtleEmphasis"/>
                <w:sz w:val="22"/>
                <w:szCs w:val="20"/>
              </w:rPr>
            </w:pPr>
            <w:r>
              <w:rPr>
                <w:rStyle w:val="SubtleEmphasis"/>
                <w:sz w:val="22"/>
                <w:szCs w:val="20"/>
              </w:rPr>
              <w:t>No Major change</w:t>
            </w:r>
          </w:p>
        </w:tc>
      </w:tr>
      <w:tr w:rsidR="008759C8" w:rsidRPr="00A84A1F" w14:paraId="52077AA6" w14:textId="77777777" w:rsidTr="00324F59">
        <w:trPr>
          <w:trHeight w:val="340"/>
        </w:trPr>
        <w:tc>
          <w:tcPr>
            <w:tcW w:w="4508" w:type="dxa"/>
            <w:vAlign w:val="center"/>
          </w:tcPr>
          <w:p w14:paraId="513EC215" w14:textId="77777777" w:rsidR="008759C8" w:rsidRPr="00A84A1F" w:rsidRDefault="008759C8" w:rsidP="00324F59">
            <w:pPr>
              <w:rPr>
                <w:rStyle w:val="SubtleEmphasis"/>
                <w:b/>
                <w:bCs/>
                <w:sz w:val="22"/>
                <w:szCs w:val="20"/>
              </w:rPr>
            </w:pPr>
            <w:r w:rsidRPr="00A84A1F">
              <w:rPr>
                <w:rStyle w:val="SubtleEmphasis"/>
                <w:b/>
                <w:bCs/>
                <w:sz w:val="22"/>
                <w:szCs w:val="20"/>
              </w:rPr>
              <w:t>RELATED POLICIES / PROCEDURES / GUIDANCE</w:t>
            </w:r>
          </w:p>
        </w:tc>
        <w:tc>
          <w:tcPr>
            <w:tcW w:w="4508" w:type="dxa"/>
            <w:vAlign w:val="center"/>
          </w:tcPr>
          <w:p w14:paraId="6FA88228" w14:textId="77777777" w:rsidR="008759C8" w:rsidRPr="00A84A1F" w:rsidRDefault="008759C8" w:rsidP="00324F59">
            <w:pPr>
              <w:rPr>
                <w:rStyle w:val="SubtleEmphasis"/>
                <w:sz w:val="22"/>
                <w:szCs w:val="20"/>
              </w:rPr>
            </w:pPr>
            <w:r w:rsidRPr="00A84A1F">
              <w:rPr>
                <w:rStyle w:val="SubtleEmphasis"/>
                <w:sz w:val="22"/>
                <w:szCs w:val="20"/>
              </w:rPr>
              <w:t>The policy forms part of the Information Security Policy Framework and is related to:</w:t>
            </w:r>
          </w:p>
          <w:p w14:paraId="2E963344" w14:textId="77777777" w:rsidR="008759C8" w:rsidRPr="00A84A1F" w:rsidRDefault="008759C8" w:rsidP="00324F59">
            <w:pPr>
              <w:pStyle w:val="ListParagraph"/>
              <w:numPr>
                <w:ilvl w:val="0"/>
                <w:numId w:val="5"/>
              </w:numPr>
              <w:ind w:left="343" w:hanging="284"/>
              <w:rPr>
                <w:rStyle w:val="SubtleEmphasis"/>
                <w:sz w:val="22"/>
                <w:szCs w:val="20"/>
              </w:rPr>
            </w:pPr>
            <w:r w:rsidRPr="00A84A1F">
              <w:rPr>
                <w:rStyle w:val="SubtleEmphasis"/>
                <w:sz w:val="22"/>
                <w:szCs w:val="20"/>
              </w:rPr>
              <w:t>IT Acceptable Use Policy</w:t>
            </w:r>
          </w:p>
          <w:p w14:paraId="53397F8F" w14:textId="77777777" w:rsidR="008759C8" w:rsidRDefault="008759C8" w:rsidP="00324F59">
            <w:pPr>
              <w:pStyle w:val="ListParagraph"/>
              <w:numPr>
                <w:ilvl w:val="0"/>
                <w:numId w:val="5"/>
              </w:numPr>
              <w:ind w:left="343" w:hanging="284"/>
              <w:rPr>
                <w:rStyle w:val="SubtleEmphasis"/>
                <w:sz w:val="22"/>
                <w:szCs w:val="20"/>
              </w:rPr>
            </w:pPr>
            <w:r w:rsidRPr="00A84A1F">
              <w:rPr>
                <w:rStyle w:val="SubtleEmphasis"/>
                <w:sz w:val="22"/>
                <w:szCs w:val="20"/>
              </w:rPr>
              <w:t>Data Management and Governance Policy</w:t>
            </w:r>
            <w:r>
              <w:rPr>
                <w:rStyle w:val="SubtleEmphasis"/>
                <w:sz w:val="22"/>
                <w:szCs w:val="20"/>
              </w:rPr>
              <w:t xml:space="preserve"> </w:t>
            </w:r>
          </w:p>
          <w:p w14:paraId="5FDF7234" w14:textId="77777777" w:rsidR="008759C8" w:rsidRDefault="008759C8" w:rsidP="00324F59">
            <w:pPr>
              <w:pStyle w:val="ListParagraph"/>
              <w:numPr>
                <w:ilvl w:val="0"/>
                <w:numId w:val="5"/>
              </w:numPr>
              <w:ind w:left="343" w:hanging="284"/>
              <w:rPr>
                <w:rStyle w:val="SubtleEmphasis"/>
                <w:sz w:val="22"/>
                <w:szCs w:val="20"/>
              </w:rPr>
            </w:pPr>
            <w:r>
              <w:rPr>
                <w:rStyle w:val="SubtleEmphasis"/>
                <w:sz w:val="22"/>
                <w:szCs w:val="20"/>
              </w:rPr>
              <w:t>Information Security Policy</w:t>
            </w:r>
          </w:p>
          <w:p w14:paraId="1A2D2C41" w14:textId="77777777" w:rsidR="008759C8" w:rsidRPr="00A61413" w:rsidRDefault="008759C8" w:rsidP="00324F59">
            <w:pPr>
              <w:rPr>
                <w:rStyle w:val="SubtleEmphasis"/>
                <w:sz w:val="22"/>
                <w:szCs w:val="20"/>
              </w:rPr>
            </w:pPr>
          </w:p>
        </w:tc>
      </w:tr>
      <w:tr w:rsidR="008759C8" w:rsidRPr="00A84A1F" w14:paraId="107609C1" w14:textId="77777777" w:rsidTr="00324F59">
        <w:trPr>
          <w:trHeight w:val="340"/>
        </w:trPr>
        <w:tc>
          <w:tcPr>
            <w:tcW w:w="4508" w:type="dxa"/>
            <w:vAlign w:val="center"/>
          </w:tcPr>
          <w:p w14:paraId="03F925A0" w14:textId="77777777" w:rsidR="008759C8" w:rsidRPr="00A84A1F" w:rsidRDefault="008759C8" w:rsidP="00324F59">
            <w:pPr>
              <w:rPr>
                <w:rStyle w:val="SubtleEmphasis"/>
                <w:b/>
                <w:bCs/>
                <w:sz w:val="22"/>
                <w:szCs w:val="20"/>
              </w:rPr>
            </w:pPr>
            <w:r w:rsidRPr="00A84A1F">
              <w:rPr>
                <w:rStyle w:val="SubtleEmphasis"/>
                <w:b/>
                <w:bCs/>
                <w:sz w:val="22"/>
                <w:szCs w:val="20"/>
              </w:rPr>
              <w:t>IMPLEMENTATION DATE</w:t>
            </w:r>
          </w:p>
        </w:tc>
        <w:tc>
          <w:tcPr>
            <w:tcW w:w="4508" w:type="dxa"/>
            <w:vAlign w:val="center"/>
          </w:tcPr>
          <w:p w14:paraId="08250D25" w14:textId="77777777" w:rsidR="008759C8" w:rsidRPr="00A84A1F" w:rsidRDefault="008759C8" w:rsidP="00324F59">
            <w:pPr>
              <w:rPr>
                <w:rStyle w:val="SubtleEmphasis"/>
                <w:sz w:val="22"/>
                <w:szCs w:val="20"/>
              </w:rPr>
            </w:pPr>
            <w:r w:rsidRPr="00A84A1F">
              <w:rPr>
                <w:rStyle w:val="SubtleEmphasis"/>
                <w:sz w:val="22"/>
                <w:szCs w:val="20"/>
              </w:rPr>
              <w:t>Immediate</w:t>
            </w:r>
          </w:p>
        </w:tc>
      </w:tr>
      <w:tr w:rsidR="008759C8" w:rsidRPr="00A84A1F" w14:paraId="3DCE3B73" w14:textId="77777777" w:rsidTr="00324F59">
        <w:trPr>
          <w:trHeight w:val="340"/>
        </w:trPr>
        <w:tc>
          <w:tcPr>
            <w:tcW w:w="4508" w:type="dxa"/>
            <w:vAlign w:val="center"/>
          </w:tcPr>
          <w:p w14:paraId="1B60E544" w14:textId="77777777" w:rsidR="008759C8" w:rsidRPr="00A84A1F" w:rsidRDefault="008759C8" w:rsidP="00324F59">
            <w:pPr>
              <w:rPr>
                <w:rStyle w:val="SubtleEmphasis"/>
                <w:b/>
                <w:bCs/>
                <w:sz w:val="22"/>
                <w:szCs w:val="20"/>
              </w:rPr>
            </w:pPr>
            <w:r w:rsidRPr="00A84A1F">
              <w:rPr>
                <w:rStyle w:val="SubtleEmphasis"/>
                <w:b/>
                <w:bCs/>
                <w:sz w:val="22"/>
                <w:szCs w:val="20"/>
              </w:rPr>
              <w:t>POLICY OWNER (JOB TITLE)</w:t>
            </w:r>
          </w:p>
        </w:tc>
        <w:tc>
          <w:tcPr>
            <w:tcW w:w="4508" w:type="dxa"/>
            <w:vAlign w:val="center"/>
          </w:tcPr>
          <w:p w14:paraId="6F48255C" w14:textId="77777777" w:rsidR="008759C8" w:rsidRPr="00A84A1F" w:rsidRDefault="008759C8" w:rsidP="00324F59">
            <w:pPr>
              <w:rPr>
                <w:rStyle w:val="SubtleEmphasis"/>
                <w:sz w:val="22"/>
                <w:szCs w:val="20"/>
              </w:rPr>
            </w:pPr>
            <w:r w:rsidRPr="00A84A1F">
              <w:rPr>
                <w:rStyle w:val="SubtleEmphasis"/>
                <w:sz w:val="22"/>
                <w:szCs w:val="20"/>
              </w:rPr>
              <w:t>Information and Data Compliance Officer</w:t>
            </w:r>
          </w:p>
        </w:tc>
      </w:tr>
      <w:tr w:rsidR="008759C8" w:rsidRPr="00A84A1F" w14:paraId="7BB5A6BC" w14:textId="77777777" w:rsidTr="00324F59">
        <w:trPr>
          <w:trHeight w:val="340"/>
        </w:trPr>
        <w:tc>
          <w:tcPr>
            <w:tcW w:w="4508" w:type="dxa"/>
            <w:vAlign w:val="center"/>
          </w:tcPr>
          <w:p w14:paraId="2BCB7C87" w14:textId="77777777" w:rsidR="008759C8" w:rsidRPr="00A84A1F" w:rsidRDefault="008759C8" w:rsidP="00324F59">
            <w:pPr>
              <w:rPr>
                <w:rStyle w:val="SubtleEmphasis"/>
                <w:b/>
                <w:bCs/>
                <w:sz w:val="22"/>
                <w:szCs w:val="20"/>
              </w:rPr>
            </w:pPr>
            <w:r w:rsidRPr="00A84A1F">
              <w:rPr>
                <w:rStyle w:val="SubtleEmphasis"/>
                <w:b/>
                <w:bCs/>
                <w:sz w:val="22"/>
                <w:szCs w:val="20"/>
              </w:rPr>
              <w:t>UNIT / SERVICE</w:t>
            </w:r>
          </w:p>
        </w:tc>
        <w:tc>
          <w:tcPr>
            <w:tcW w:w="4508" w:type="dxa"/>
            <w:vAlign w:val="center"/>
          </w:tcPr>
          <w:p w14:paraId="3875010A" w14:textId="77777777" w:rsidR="008759C8" w:rsidRPr="00A84A1F" w:rsidRDefault="008759C8" w:rsidP="00324F59">
            <w:pPr>
              <w:rPr>
                <w:rStyle w:val="SubtleEmphasis"/>
                <w:sz w:val="22"/>
                <w:szCs w:val="20"/>
              </w:rPr>
            </w:pPr>
            <w:r w:rsidRPr="00A84A1F">
              <w:rPr>
                <w:rStyle w:val="SubtleEmphasis"/>
                <w:sz w:val="22"/>
                <w:szCs w:val="20"/>
              </w:rPr>
              <w:t>Secretariat</w:t>
            </w:r>
          </w:p>
        </w:tc>
      </w:tr>
      <w:tr w:rsidR="008759C8" w:rsidRPr="00A84A1F" w14:paraId="14698963" w14:textId="77777777" w:rsidTr="00324F59">
        <w:trPr>
          <w:trHeight w:val="340"/>
        </w:trPr>
        <w:tc>
          <w:tcPr>
            <w:tcW w:w="4508" w:type="dxa"/>
            <w:vAlign w:val="center"/>
          </w:tcPr>
          <w:p w14:paraId="02CA6CCB" w14:textId="77777777" w:rsidR="008759C8" w:rsidRPr="00A84A1F" w:rsidRDefault="008759C8" w:rsidP="00324F59">
            <w:pPr>
              <w:rPr>
                <w:rStyle w:val="SubtleEmphasis"/>
                <w:b/>
                <w:bCs/>
                <w:sz w:val="22"/>
                <w:szCs w:val="20"/>
              </w:rPr>
            </w:pPr>
            <w:r w:rsidRPr="00A84A1F">
              <w:rPr>
                <w:rStyle w:val="SubtleEmphasis"/>
                <w:b/>
                <w:bCs/>
                <w:sz w:val="22"/>
                <w:szCs w:val="20"/>
              </w:rPr>
              <w:t>CONTACT EMAIL</w:t>
            </w:r>
          </w:p>
        </w:tc>
        <w:tc>
          <w:tcPr>
            <w:tcW w:w="4508" w:type="dxa"/>
            <w:vAlign w:val="center"/>
          </w:tcPr>
          <w:p w14:paraId="2ABC49D7" w14:textId="77777777" w:rsidR="008759C8" w:rsidRPr="00A84A1F" w:rsidRDefault="008273BB" w:rsidP="00324F59">
            <w:pPr>
              <w:rPr>
                <w:rStyle w:val="SubtleEmphasis"/>
                <w:sz w:val="22"/>
                <w:szCs w:val="20"/>
              </w:rPr>
            </w:pPr>
            <w:hyperlink r:id="rId8" w:history="1">
              <w:r w:rsidR="008759C8" w:rsidRPr="00A84A1F">
                <w:rPr>
                  <w:rStyle w:val="Hyperlink"/>
                  <w:sz w:val="22"/>
                  <w:szCs w:val="20"/>
                </w:rPr>
                <w:t>dataprotection@cardiffmet.ac.uk</w:t>
              </w:r>
            </w:hyperlink>
          </w:p>
        </w:tc>
      </w:tr>
    </w:tbl>
    <w:p w14:paraId="2FC86200" w14:textId="77777777" w:rsidR="008759C8" w:rsidRDefault="008759C8" w:rsidP="008759C8">
      <w:pPr>
        <w:rPr>
          <w:rStyle w:val="SubtleEmphasis"/>
        </w:rPr>
      </w:pPr>
      <w:r>
        <w:rPr>
          <w:rStyle w:val="SubtleEmphasis"/>
        </w:rPr>
        <w:t xml:space="preserve"> </w:t>
      </w:r>
    </w:p>
    <w:p w14:paraId="356454F8" w14:textId="77777777" w:rsidR="008759C8" w:rsidRDefault="008759C8" w:rsidP="008759C8">
      <w:pPr>
        <w:pStyle w:val="Heading1"/>
        <w:numPr>
          <w:ilvl w:val="0"/>
          <w:numId w:val="0"/>
        </w:numPr>
        <w:ind w:left="431" w:hanging="431"/>
      </w:pPr>
      <w:bookmarkStart w:id="9" w:name="_Toc80890189"/>
      <w:bookmarkStart w:id="10" w:name="_Toc81397727"/>
      <w:bookmarkStart w:id="11" w:name="_Toc82766099"/>
      <w:bookmarkStart w:id="12" w:name="_Toc82766229"/>
      <w:bookmarkStart w:id="13" w:name="_Toc89330836"/>
      <w:r>
        <w:t>Version Control</w:t>
      </w:r>
      <w:bookmarkEnd w:id="9"/>
      <w:bookmarkEnd w:id="10"/>
      <w:bookmarkEnd w:id="11"/>
      <w:bookmarkEnd w:id="12"/>
      <w:bookmarkEnd w:id="13"/>
    </w:p>
    <w:p w14:paraId="651C860F" w14:textId="77777777" w:rsidR="008759C8" w:rsidRPr="00A84A1F" w:rsidRDefault="008759C8" w:rsidP="008759C8">
      <w:pPr>
        <w:spacing w:after="0"/>
      </w:pPr>
    </w:p>
    <w:tbl>
      <w:tblPr>
        <w:tblStyle w:val="TableGrid"/>
        <w:tblW w:w="0" w:type="auto"/>
        <w:tblLook w:val="04A0" w:firstRow="1" w:lastRow="0" w:firstColumn="1" w:lastColumn="0" w:noHBand="0" w:noVBand="1"/>
      </w:tblPr>
      <w:tblGrid>
        <w:gridCol w:w="3005"/>
        <w:gridCol w:w="1810"/>
        <w:gridCol w:w="4201"/>
      </w:tblGrid>
      <w:tr w:rsidR="008759C8" w:rsidRPr="00A84A1F" w14:paraId="5EFB6998" w14:textId="77777777" w:rsidTr="00324F59">
        <w:tc>
          <w:tcPr>
            <w:tcW w:w="3005" w:type="dxa"/>
          </w:tcPr>
          <w:p w14:paraId="124FD0BB" w14:textId="77777777" w:rsidR="008759C8" w:rsidRPr="00A84A1F" w:rsidRDefault="008759C8" w:rsidP="00324F59">
            <w:pPr>
              <w:rPr>
                <w:rFonts w:asciiTheme="minorHAnsi" w:hAnsiTheme="minorHAnsi"/>
                <w:b/>
                <w:bCs/>
                <w:i/>
                <w:iCs/>
                <w:color w:val="404040" w:themeColor="text1" w:themeTint="BF"/>
                <w:sz w:val="18"/>
                <w:szCs w:val="18"/>
              </w:rPr>
            </w:pPr>
            <w:r w:rsidRPr="00A84A1F">
              <w:rPr>
                <w:rFonts w:asciiTheme="minorHAnsi" w:hAnsiTheme="minorHAnsi"/>
                <w:b/>
                <w:bCs/>
                <w:i/>
                <w:iCs/>
                <w:color w:val="404040" w:themeColor="text1" w:themeTint="BF"/>
                <w:sz w:val="18"/>
                <w:szCs w:val="18"/>
              </w:rPr>
              <w:t>VERSION</w:t>
            </w:r>
          </w:p>
        </w:tc>
        <w:tc>
          <w:tcPr>
            <w:tcW w:w="1810" w:type="dxa"/>
          </w:tcPr>
          <w:p w14:paraId="1B076343" w14:textId="77777777" w:rsidR="008759C8" w:rsidRPr="00A84A1F" w:rsidRDefault="008759C8" w:rsidP="00324F59">
            <w:pPr>
              <w:rPr>
                <w:rFonts w:asciiTheme="minorHAnsi" w:hAnsiTheme="minorHAnsi"/>
                <w:b/>
                <w:bCs/>
                <w:i/>
                <w:iCs/>
                <w:color w:val="404040" w:themeColor="text1" w:themeTint="BF"/>
                <w:sz w:val="18"/>
                <w:szCs w:val="18"/>
              </w:rPr>
            </w:pPr>
            <w:r w:rsidRPr="00A84A1F">
              <w:rPr>
                <w:rFonts w:asciiTheme="minorHAnsi" w:hAnsiTheme="minorHAnsi"/>
                <w:b/>
                <w:bCs/>
                <w:i/>
                <w:iCs/>
                <w:color w:val="404040" w:themeColor="text1" w:themeTint="BF"/>
                <w:sz w:val="18"/>
                <w:szCs w:val="18"/>
              </w:rPr>
              <w:t>DATE</w:t>
            </w:r>
          </w:p>
        </w:tc>
        <w:tc>
          <w:tcPr>
            <w:tcW w:w="4201" w:type="dxa"/>
          </w:tcPr>
          <w:p w14:paraId="0577C634" w14:textId="77777777" w:rsidR="008759C8" w:rsidRPr="00A84A1F" w:rsidRDefault="008759C8" w:rsidP="00324F59">
            <w:pPr>
              <w:rPr>
                <w:rFonts w:asciiTheme="minorHAnsi" w:hAnsiTheme="minorHAnsi"/>
                <w:b/>
                <w:bCs/>
                <w:i/>
                <w:iCs/>
                <w:color w:val="404040" w:themeColor="text1" w:themeTint="BF"/>
                <w:sz w:val="18"/>
                <w:szCs w:val="18"/>
              </w:rPr>
            </w:pPr>
            <w:r w:rsidRPr="00A84A1F">
              <w:rPr>
                <w:rFonts w:asciiTheme="minorHAnsi" w:hAnsiTheme="minorHAnsi"/>
                <w:b/>
                <w:bCs/>
                <w:i/>
                <w:iCs/>
                <w:color w:val="404040" w:themeColor="text1" w:themeTint="BF"/>
                <w:sz w:val="18"/>
                <w:szCs w:val="18"/>
              </w:rPr>
              <w:t>REASON FOR CHANGE</w:t>
            </w:r>
          </w:p>
        </w:tc>
      </w:tr>
      <w:tr w:rsidR="008759C8" w:rsidRPr="00A84A1F" w14:paraId="69B278C9" w14:textId="77777777" w:rsidTr="00324F59">
        <w:tc>
          <w:tcPr>
            <w:tcW w:w="3005" w:type="dxa"/>
          </w:tcPr>
          <w:p w14:paraId="6E0EC89A"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1.0</w:t>
            </w:r>
          </w:p>
        </w:tc>
        <w:tc>
          <w:tcPr>
            <w:tcW w:w="1810" w:type="dxa"/>
          </w:tcPr>
          <w:p w14:paraId="4832BAB9"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August 2004</w:t>
            </w:r>
          </w:p>
        </w:tc>
        <w:tc>
          <w:tcPr>
            <w:tcW w:w="4201" w:type="dxa"/>
          </w:tcPr>
          <w:p w14:paraId="5D3231EF"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Established</w:t>
            </w:r>
          </w:p>
        </w:tc>
      </w:tr>
      <w:tr w:rsidR="008759C8" w:rsidRPr="00A84A1F" w14:paraId="56DA0505" w14:textId="77777777" w:rsidTr="00324F59">
        <w:tc>
          <w:tcPr>
            <w:tcW w:w="3005" w:type="dxa"/>
          </w:tcPr>
          <w:p w14:paraId="7ED0A47C"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2.0</w:t>
            </w:r>
          </w:p>
        </w:tc>
        <w:tc>
          <w:tcPr>
            <w:tcW w:w="1810" w:type="dxa"/>
          </w:tcPr>
          <w:p w14:paraId="254337B6"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January 2008</w:t>
            </w:r>
          </w:p>
        </w:tc>
        <w:tc>
          <w:tcPr>
            <w:tcW w:w="4201" w:type="dxa"/>
          </w:tcPr>
          <w:p w14:paraId="1EBD14F7"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Standard review</w:t>
            </w:r>
          </w:p>
        </w:tc>
      </w:tr>
      <w:tr w:rsidR="008759C8" w:rsidRPr="00A84A1F" w14:paraId="19CAED4F" w14:textId="77777777" w:rsidTr="00324F59">
        <w:tc>
          <w:tcPr>
            <w:tcW w:w="3005" w:type="dxa"/>
          </w:tcPr>
          <w:p w14:paraId="04FF80FD"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3.0</w:t>
            </w:r>
          </w:p>
        </w:tc>
        <w:tc>
          <w:tcPr>
            <w:tcW w:w="1810" w:type="dxa"/>
          </w:tcPr>
          <w:p w14:paraId="59041A2A"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October 2010</w:t>
            </w:r>
          </w:p>
        </w:tc>
        <w:tc>
          <w:tcPr>
            <w:tcW w:w="4201" w:type="dxa"/>
          </w:tcPr>
          <w:p w14:paraId="0D6C9633" w14:textId="77777777" w:rsidR="008759C8" w:rsidRPr="00A84A1F" w:rsidRDefault="008759C8" w:rsidP="00324F59">
            <w:pPr>
              <w:rPr>
                <w:rFonts w:asciiTheme="minorHAnsi" w:hAnsiTheme="minorHAnsi"/>
                <w:i/>
                <w:iCs/>
                <w:color w:val="404040" w:themeColor="text1" w:themeTint="BF"/>
                <w:sz w:val="18"/>
                <w:szCs w:val="18"/>
              </w:rPr>
            </w:pPr>
          </w:p>
        </w:tc>
      </w:tr>
      <w:tr w:rsidR="008759C8" w:rsidRPr="00A84A1F" w14:paraId="310D1059" w14:textId="77777777" w:rsidTr="00324F59">
        <w:tc>
          <w:tcPr>
            <w:tcW w:w="3005" w:type="dxa"/>
          </w:tcPr>
          <w:p w14:paraId="18FEADD1"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4.0</w:t>
            </w:r>
          </w:p>
        </w:tc>
        <w:tc>
          <w:tcPr>
            <w:tcW w:w="1810" w:type="dxa"/>
          </w:tcPr>
          <w:p w14:paraId="7D5EF4A7"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Summer 2018</w:t>
            </w:r>
          </w:p>
        </w:tc>
        <w:tc>
          <w:tcPr>
            <w:tcW w:w="4201" w:type="dxa"/>
          </w:tcPr>
          <w:p w14:paraId="3EDCA0AE"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Changes in legislation (GDPR)</w:t>
            </w:r>
          </w:p>
        </w:tc>
      </w:tr>
      <w:tr w:rsidR="008759C8" w:rsidRPr="00A84A1F" w14:paraId="7001358B" w14:textId="77777777" w:rsidTr="00324F59">
        <w:tc>
          <w:tcPr>
            <w:tcW w:w="3005" w:type="dxa"/>
          </w:tcPr>
          <w:p w14:paraId="5D38F7B4"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5.0</w:t>
            </w:r>
          </w:p>
        </w:tc>
        <w:tc>
          <w:tcPr>
            <w:tcW w:w="1810" w:type="dxa"/>
          </w:tcPr>
          <w:p w14:paraId="6D839845"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March 2019</w:t>
            </w:r>
          </w:p>
        </w:tc>
        <w:tc>
          <w:tcPr>
            <w:tcW w:w="4201" w:type="dxa"/>
          </w:tcPr>
          <w:p w14:paraId="6C756DC6" w14:textId="77777777" w:rsidR="008759C8" w:rsidRPr="00A84A1F" w:rsidRDefault="008759C8" w:rsidP="00324F59">
            <w:pPr>
              <w:rPr>
                <w:rFonts w:asciiTheme="minorHAnsi" w:hAnsiTheme="minorHAnsi"/>
                <w:i/>
                <w:iCs/>
                <w:color w:val="404040" w:themeColor="text1" w:themeTint="BF"/>
                <w:sz w:val="18"/>
                <w:szCs w:val="18"/>
              </w:rPr>
            </w:pPr>
          </w:p>
        </w:tc>
      </w:tr>
      <w:tr w:rsidR="008759C8" w:rsidRPr="00A84A1F" w14:paraId="08550AAC" w14:textId="77777777" w:rsidTr="00324F59">
        <w:tc>
          <w:tcPr>
            <w:tcW w:w="3005" w:type="dxa"/>
          </w:tcPr>
          <w:p w14:paraId="797015FF"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6.0</w:t>
            </w:r>
          </w:p>
        </w:tc>
        <w:tc>
          <w:tcPr>
            <w:tcW w:w="1810" w:type="dxa"/>
          </w:tcPr>
          <w:p w14:paraId="5C08C541"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Autumn 2021</w:t>
            </w:r>
          </w:p>
        </w:tc>
        <w:tc>
          <w:tcPr>
            <w:tcW w:w="4201" w:type="dxa"/>
          </w:tcPr>
          <w:p w14:paraId="578444ED" w14:textId="77777777" w:rsidR="008759C8" w:rsidRPr="00A84A1F" w:rsidRDefault="008759C8" w:rsidP="00324F59">
            <w:pPr>
              <w:rPr>
                <w:rFonts w:asciiTheme="minorHAnsi" w:hAnsiTheme="minorHAnsi"/>
                <w:i/>
                <w:iCs/>
                <w:color w:val="404040" w:themeColor="text1" w:themeTint="BF"/>
                <w:sz w:val="18"/>
                <w:szCs w:val="18"/>
              </w:rPr>
            </w:pPr>
            <w:r w:rsidRPr="00A84A1F">
              <w:rPr>
                <w:rFonts w:asciiTheme="minorHAnsi" w:hAnsiTheme="minorHAnsi"/>
                <w:i/>
                <w:iCs/>
                <w:color w:val="404040" w:themeColor="text1" w:themeTint="BF"/>
                <w:sz w:val="18"/>
                <w:szCs w:val="18"/>
              </w:rPr>
              <w:t>Standard review in relation to other related policies (Information Security Framework)</w:t>
            </w:r>
            <w:r>
              <w:rPr>
                <w:rFonts w:asciiTheme="minorHAnsi" w:hAnsiTheme="minorHAnsi"/>
                <w:i/>
                <w:iCs/>
                <w:color w:val="404040" w:themeColor="text1" w:themeTint="BF"/>
                <w:sz w:val="18"/>
                <w:szCs w:val="18"/>
              </w:rPr>
              <w:t xml:space="preserve"> </w:t>
            </w:r>
            <w:r>
              <w:rPr>
                <w:rFonts w:asciiTheme="minorHAnsi" w:hAnsiTheme="minorHAnsi"/>
                <w:sz w:val="18"/>
                <w:szCs w:val="18"/>
              </w:rPr>
              <w:t>and update to UK GDPR</w:t>
            </w:r>
          </w:p>
        </w:tc>
      </w:tr>
      <w:tr w:rsidR="008759C8" w:rsidRPr="00A84A1F" w14:paraId="3FAD5623" w14:textId="77777777" w:rsidTr="00324F59">
        <w:tc>
          <w:tcPr>
            <w:tcW w:w="3005" w:type="dxa"/>
          </w:tcPr>
          <w:p w14:paraId="41872267" w14:textId="77777777" w:rsidR="008759C8" w:rsidRPr="00A84A1F" w:rsidRDefault="008759C8" w:rsidP="00324F59">
            <w:pPr>
              <w:rPr>
                <w:rFonts w:asciiTheme="minorHAnsi" w:hAnsiTheme="minorHAnsi"/>
                <w:i/>
                <w:iCs/>
                <w:color w:val="404040" w:themeColor="text1" w:themeTint="BF"/>
                <w:sz w:val="18"/>
                <w:szCs w:val="18"/>
              </w:rPr>
            </w:pPr>
            <w:r>
              <w:rPr>
                <w:rFonts w:asciiTheme="minorHAnsi" w:hAnsiTheme="minorHAnsi"/>
                <w:i/>
                <w:iCs/>
                <w:color w:val="404040" w:themeColor="text1" w:themeTint="BF"/>
                <w:sz w:val="18"/>
                <w:szCs w:val="18"/>
              </w:rPr>
              <w:t>6.1</w:t>
            </w:r>
          </w:p>
        </w:tc>
        <w:tc>
          <w:tcPr>
            <w:tcW w:w="1810" w:type="dxa"/>
          </w:tcPr>
          <w:p w14:paraId="783FB2EA" w14:textId="77777777" w:rsidR="008759C8" w:rsidRPr="00A84A1F" w:rsidRDefault="008759C8" w:rsidP="00324F59">
            <w:pPr>
              <w:rPr>
                <w:rFonts w:asciiTheme="minorHAnsi" w:hAnsiTheme="minorHAnsi"/>
                <w:i/>
                <w:iCs/>
                <w:color w:val="404040" w:themeColor="text1" w:themeTint="BF"/>
                <w:sz w:val="18"/>
                <w:szCs w:val="18"/>
              </w:rPr>
            </w:pPr>
            <w:r>
              <w:rPr>
                <w:rFonts w:asciiTheme="minorHAnsi" w:hAnsiTheme="minorHAnsi"/>
                <w:i/>
                <w:iCs/>
                <w:color w:val="404040" w:themeColor="text1" w:themeTint="BF"/>
                <w:sz w:val="18"/>
                <w:szCs w:val="18"/>
              </w:rPr>
              <w:t>1.12.21</w:t>
            </w:r>
          </w:p>
        </w:tc>
        <w:tc>
          <w:tcPr>
            <w:tcW w:w="4201" w:type="dxa"/>
          </w:tcPr>
          <w:p w14:paraId="3EBFB19F" w14:textId="77777777" w:rsidR="008759C8" w:rsidRDefault="008759C8" w:rsidP="00324F59">
            <w:pPr>
              <w:rPr>
                <w:rFonts w:asciiTheme="minorHAnsi" w:hAnsiTheme="minorHAnsi"/>
                <w:i/>
                <w:iCs/>
                <w:color w:val="404040" w:themeColor="text1" w:themeTint="BF"/>
                <w:sz w:val="18"/>
                <w:szCs w:val="18"/>
              </w:rPr>
            </w:pPr>
            <w:r>
              <w:rPr>
                <w:rFonts w:asciiTheme="minorHAnsi" w:hAnsiTheme="minorHAnsi"/>
                <w:i/>
                <w:iCs/>
                <w:color w:val="404040" w:themeColor="text1" w:themeTint="BF"/>
                <w:sz w:val="18"/>
                <w:szCs w:val="18"/>
              </w:rPr>
              <w:t>Following feedback at Management Board</w:t>
            </w:r>
          </w:p>
          <w:p w14:paraId="5B0DE8EB" w14:textId="77777777" w:rsidR="008759C8" w:rsidRPr="00A84A1F" w:rsidRDefault="008759C8" w:rsidP="00324F59">
            <w:pPr>
              <w:rPr>
                <w:rFonts w:asciiTheme="minorHAnsi" w:hAnsiTheme="minorHAnsi"/>
                <w:i/>
                <w:iCs/>
                <w:color w:val="404040" w:themeColor="text1" w:themeTint="BF"/>
                <w:sz w:val="18"/>
                <w:szCs w:val="18"/>
              </w:rPr>
            </w:pPr>
          </w:p>
        </w:tc>
      </w:tr>
    </w:tbl>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DBC5FA8" w14:textId="07FC066E" w:rsidR="008759C8" w:rsidRPr="00BE6FE6" w:rsidRDefault="008759C8" w:rsidP="008759C8">
          <w:pPr>
            <w:pStyle w:val="TOC1"/>
            <w:rPr>
              <w:rFonts w:ascii="Altis Book" w:eastAsiaTheme="majorEastAsia" w:hAnsi="Altis Book" w:cstheme="majorBidi"/>
              <w:color w:val="415464"/>
              <w:sz w:val="28"/>
              <w:szCs w:val="32"/>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5EAE7CD5" w14:textId="77777777" w:rsidR="008759C8" w:rsidRDefault="008273BB" w:rsidP="008759C8">
          <w:pPr>
            <w:pStyle w:val="TOC1"/>
            <w:rPr>
              <w:rFonts w:asciiTheme="minorHAnsi" w:eastAsiaTheme="minorEastAsia" w:hAnsiTheme="minorHAnsi"/>
              <w:noProof/>
              <w:color w:val="auto"/>
              <w:sz w:val="22"/>
              <w:lang w:eastAsia="en-GB"/>
            </w:rPr>
          </w:pPr>
          <w:hyperlink w:anchor="_Toc89330837" w:history="1">
            <w:r w:rsidR="008759C8" w:rsidRPr="00AD01D9">
              <w:rPr>
                <w:rStyle w:val="Hyperlink"/>
                <w:rFonts w:asciiTheme="majorHAnsi" w:hAnsiTheme="majorHAnsi"/>
                <w:noProof/>
              </w:rPr>
              <w:t>1</w:t>
            </w:r>
            <w:r w:rsidR="008759C8">
              <w:rPr>
                <w:rFonts w:asciiTheme="minorHAnsi" w:eastAsiaTheme="minorEastAsia" w:hAnsiTheme="minorHAnsi"/>
                <w:noProof/>
                <w:color w:val="auto"/>
                <w:sz w:val="22"/>
                <w:lang w:eastAsia="en-GB"/>
              </w:rPr>
              <w:tab/>
            </w:r>
            <w:r w:rsidR="008759C8" w:rsidRPr="00AD01D9">
              <w:rPr>
                <w:rStyle w:val="Hyperlink"/>
                <w:noProof/>
              </w:rPr>
              <w:t>Introduction</w:t>
            </w:r>
            <w:r w:rsidR="008759C8">
              <w:rPr>
                <w:noProof/>
                <w:webHidden/>
              </w:rPr>
              <w:tab/>
            </w:r>
            <w:r w:rsidR="008759C8">
              <w:rPr>
                <w:noProof/>
                <w:webHidden/>
              </w:rPr>
              <w:fldChar w:fldCharType="begin"/>
            </w:r>
            <w:r w:rsidR="008759C8">
              <w:rPr>
                <w:noProof/>
                <w:webHidden/>
              </w:rPr>
              <w:instrText xml:space="preserve"> PAGEREF _Toc89330837 \h </w:instrText>
            </w:r>
            <w:r w:rsidR="008759C8">
              <w:rPr>
                <w:noProof/>
                <w:webHidden/>
              </w:rPr>
            </w:r>
            <w:r w:rsidR="008759C8">
              <w:rPr>
                <w:noProof/>
                <w:webHidden/>
              </w:rPr>
              <w:fldChar w:fldCharType="separate"/>
            </w:r>
            <w:r w:rsidR="008759C8">
              <w:rPr>
                <w:noProof/>
                <w:webHidden/>
              </w:rPr>
              <w:t>3</w:t>
            </w:r>
            <w:r w:rsidR="008759C8">
              <w:rPr>
                <w:noProof/>
                <w:webHidden/>
              </w:rPr>
              <w:fldChar w:fldCharType="end"/>
            </w:r>
          </w:hyperlink>
        </w:p>
        <w:p w14:paraId="66F7D82F" w14:textId="77777777" w:rsidR="008759C8" w:rsidRDefault="008273BB" w:rsidP="008759C8">
          <w:pPr>
            <w:pStyle w:val="TOC1"/>
            <w:rPr>
              <w:rFonts w:asciiTheme="minorHAnsi" w:eastAsiaTheme="minorEastAsia" w:hAnsiTheme="minorHAnsi"/>
              <w:noProof/>
              <w:color w:val="auto"/>
              <w:sz w:val="22"/>
              <w:lang w:eastAsia="en-GB"/>
            </w:rPr>
          </w:pPr>
          <w:hyperlink w:anchor="_Toc89330838" w:history="1">
            <w:r w:rsidR="008759C8" w:rsidRPr="00AD01D9">
              <w:rPr>
                <w:rStyle w:val="Hyperlink"/>
                <w:rFonts w:asciiTheme="majorHAnsi" w:hAnsiTheme="majorHAnsi"/>
                <w:noProof/>
              </w:rPr>
              <w:t>2</w:t>
            </w:r>
            <w:r w:rsidR="008759C8">
              <w:rPr>
                <w:rFonts w:asciiTheme="minorHAnsi" w:eastAsiaTheme="minorEastAsia" w:hAnsiTheme="minorHAnsi"/>
                <w:noProof/>
                <w:color w:val="auto"/>
                <w:sz w:val="22"/>
                <w:lang w:eastAsia="en-GB"/>
              </w:rPr>
              <w:tab/>
            </w:r>
            <w:r w:rsidR="008759C8" w:rsidRPr="00AD01D9">
              <w:rPr>
                <w:rStyle w:val="Hyperlink"/>
                <w:noProof/>
              </w:rPr>
              <w:t>Purpose</w:t>
            </w:r>
            <w:r w:rsidR="008759C8">
              <w:rPr>
                <w:noProof/>
                <w:webHidden/>
              </w:rPr>
              <w:tab/>
            </w:r>
            <w:r w:rsidR="008759C8">
              <w:rPr>
                <w:noProof/>
                <w:webHidden/>
              </w:rPr>
              <w:fldChar w:fldCharType="begin"/>
            </w:r>
            <w:r w:rsidR="008759C8">
              <w:rPr>
                <w:noProof/>
                <w:webHidden/>
              </w:rPr>
              <w:instrText xml:space="preserve"> PAGEREF _Toc89330838 \h </w:instrText>
            </w:r>
            <w:r w:rsidR="008759C8">
              <w:rPr>
                <w:noProof/>
                <w:webHidden/>
              </w:rPr>
            </w:r>
            <w:r w:rsidR="008759C8">
              <w:rPr>
                <w:noProof/>
                <w:webHidden/>
              </w:rPr>
              <w:fldChar w:fldCharType="separate"/>
            </w:r>
            <w:r w:rsidR="008759C8">
              <w:rPr>
                <w:noProof/>
                <w:webHidden/>
              </w:rPr>
              <w:t>3</w:t>
            </w:r>
            <w:r w:rsidR="008759C8">
              <w:rPr>
                <w:noProof/>
                <w:webHidden/>
              </w:rPr>
              <w:fldChar w:fldCharType="end"/>
            </w:r>
          </w:hyperlink>
        </w:p>
        <w:p w14:paraId="4D2D76FD" w14:textId="77777777" w:rsidR="008759C8" w:rsidRDefault="008273BB" w:rsidP="008759C8">
          <w:pPr>
            <w:pStyle w:val="TOC1"/>
            <w:rPr>
              <w:rFonts w:asciiTheme="minorHAnsi" w:eastAsiaTheme="minorEastAsia" w:hAnsiTheme="minorHAnsi"/>
              <w:noProof/>
              <w:color w:val="auto"/>
              <w:sz w:val="22"/>
              <w:lang w:eastAsia="en-GB"/>
            </w:rPr>
          </w:pPr>
          <w:hyperlink w:anchor="_Toc89330839" w:history="1">
            <w:r w:rsidR="008759C8" w:rsidRPr="00AD01D9">
              <w:rPr>
                <w:rStyle w:val="Hyperlink"/>
                <w:rFonts w:asciiTheme="majorHAnsi" w:hAnsiTheme="majorHAnsi"/>
                <w:noProof/>
              </w:rPr>
              <w:t>3</w:t>
            </w:r>
            <w:r w:rsidR="008759C8">
              <w:rPr>
                <w:rFonts w:asciiTheme="minorHAnsi" w:eastAsiaTheme="minorEastAsia" w:hAnsiTheme="minorHAnsi"/>
                <w:noProof/>
                <w:color w:val="auto"/>
                <w:sz w:val="22"/>
                <w:lang w:eastAsia="en-GB"/>
              </w:rPr>
              <w:tab/>
            </w:r>
            <w:r w:rsidR="008759C8" w:rsidRPr="00AD01D9">
              <w:rPr>
                <w:rStyle w:val="Hyperlink"/>
                <w:noProof/>
              </w:rPr>
              <w:t>Scope</w:t>
            </w:r>
            <w:r w:rsidR="008759C8">
              <w:rPr>
                <w:noProof/>
                <w:webHidden/>
              </w:rPr>
              <w:tab/>
            </w:r>
            <w:r w:rsidR="008759C8">
              <w:rPr>
                <w:noProof/>
                <w:webHidden/>
              </w:rPr>
              <w:fldChar w:fldCharType="begin"/>
            </w:r>
            <w:r w:rsidR="008759C8">
              <w:rPr>
                <w:noProof/>
                <w:webHidden/>
              </w:rPr>
              <w:instrText xml:space="preserve"> PAGEREF _Toc89330839 \h </w:instrText>
            </w:r>
            <w:r w:rsidR="008759C8">
              <w:rPr>
                <w:noProof/>
                <w:webHidden/>
              </w:rPr>
            </w:r>
            <w:r w:rsidR="008759C8">
              <w:rPr>
                <w:noProof/>
                <w:webHidden/>
              </w:rPr>
              <w:fldChar w:fldCharType="separate"/>
            </w:r>
            <w:r w:rsidR="008759C8">
              <w:rPr>
                <w:noProof/>
                <w:webHidden/>
              </w:rPr>
              <w:t>3</w:t>
            </w:r>
            <w:r w:rsidR="008759C8">
              <w:rPr>
                <w:noProof/>
                <w:webHidden/>
              </w:rPr>
              <w:fldChar w:fldCharType="end"/>
            </w:r>
          </w:hyperlink>
        </w:p>
        <w:p w14:paraId="643AA1AC" w14:textId="77777777" w:rsidR="008759C8" w:rsidRDefault="008273BB" w:rsidP="008759C8">
          <w:pPr>
            <w:pStyle w:val="TOC1"/>
            <w:rPr>
              <w:rFonts w:asciiTheme="minorHAnsi" w:eastAsiaTheme="minorEastAsia" w:hAnsiTheme="minorHAnsi"/>
              <w:noProof/>
              <w:color w:val="auto"/>
              <w:sz w:val="22"/>
              <w:lang w:eastAsia="en-GB"/>
            </w:rPr>
          </w:pPr>
          <w:hyperlink w:anchor="_Toc89330840" w:history="1">
            <w:r w:rsidR="008759C8" w:rsidRPr="00AD01D9">
              <w:rPr>
                <w:rStyle w:val="Hyperlink"/>
                <w:rFonts w:asciiTheme="majorHAnsi" w:hAnsiTheme="majorHAnsi"/>
                <w:noProof/>
              </w:rPr>
              <w:t>4</w:t>
            </w:r>
            <w:r w:rsidR="008759C8">
              <w:rPr>
                <w:rFonts w:asciiTheme="minorHAnsi" w:eastAsiaTheme="minorEastAsia" w:hAnsiTheme="minorHAnsi"/>
                <w:noProof/>
                <w:color w:val="auto"/>
                <w:sz w:val="22"/>
                <w:lang w:eastAsia="en-GB"/>
              </w:rPr>
              <w:tab/>
            </w:r>
            <w:r w:rsidR="008759C8" w:rsidRPr="00AD01D9">
              <w:rPr>
                <w:rStyle w:val="Hyperlink"/>
                <w:noProof/>
              </w:rPr>
              <w:t>Definitions</w:t>
            </w:r>
            <w:r w:rsidR="008759C8">
              <w:rPr>
                <w:noProof/>
                <w:webHidden/>
              </w:rPr>
              <w:tab/>
            </w:r>
            <w:r w:rsidR="008759C8">
              <w:rPr>
                <w:noProof/>
                <w:webHidden/>
              </w:rPr>
              <w:fldChar w:fldCharType="begin"/>
            </w:r>
            <w:r w:rsidR="008759C8">
              <w:rPr>
                <w:noProof/>
                <w:webHidden/>
              </w:rPr>
              <w:instrText xml:space="preserve"> PAGEREF _Toc89330840 \h </w:instrText>
            </w:r>
            <w:r w:rsidR="008759C8">
              <w:rPr>
                <w:noProof/>
                <w:webHidden/>
              </w:rPr>
            </w:r>
            <w:r w:rsidR="008759C8">
              <w:rPr>
                <w:noProof/>
                <w:webHidden/>
              </w:rPr>
              <w:fldChar w:fldCharType="separate"/>
            </w:r>
            <w:r w:rsidR="008759C8">
              <w:rPr>
                <w:noProof/>
                <w:webHidden/>
              </w:rPr>
              <w:t>4</w:t>
            </w:r>
            <w:r w:rsidR="008759C8">
              <w:rPr>
                <w:noProof/>
                <w:webHidden/>
              </w:rPr>
              <w:fldChar w:fldCharType="end"/>
            </w:r>
          </w:hyperlink>
        </w:p>
        <w:p w14:paraId="3859348D" w14:textId="77777777" w:rsidR="008759C8" w:rsidRDefault="008273BB" w:rsidP="008759C8">
          <w:pPr>
            <w:pStyle w:val="TOC1"/>
            <w:rPr>
              <w:rFonts w:asciiTheme="minorHAnsi" w:eastAsiaTheme="minorEastAsia" w:hAnsiTheme="minorHAnsi"/>
              <w:noProof/>
              <w:color w:val="auto"/>
              <w:sz w:val="22"/>
              <w:lang w:eastAsia="en-GB"/>
            </w:rPr>
          </w:pPr>
          <w:hyperlink w:anchor="_Toc89330841" w:history="1">
            <w:r w:rsidR="008759C8" w:rsidRPr="00AD01D9">
              <w:rPr>
                <w:rStyle w:val="Hyperlink"/>
                <w:rFonts w:asciiTheme="majorHAnsi" w:hAnsiTheme="majorHAnsi"/>
                <w:noProof/>
              </w:rPr>
              <w:t>5</w:t>
            </w:r>
            <w:r w:rsidR="008759C8">
              <w:rPr>
                <w:rFonts w:asciiTheme="minorHAnsi" w:eastAsiaTheme="minorEastAsia" w:hAnsiTheme="minorHAnsi"/>
                <w:noProof/>
                <w:color w:val="auto"/>
                <w:sz w:val="22"/>
                <w:lang w:eastAsia="en-GB"/>
              </w:rPr>
              <w:tab/>
            </w:r>
            <w:r w:rsidR="008759C8" w:rsidRPr="00AD01D9">
              <w:rPr>
                <w:rStyle w:val="Hyperlink"/>
                <w:noProof/>
              </w:rPr>
              <w:t>The Principles of Data Protection</w:t>
            </w:r>
            <w:r w:rsidR="008759C8">
              <w:rPr>
                <w:noProof/>
                <w:webHidden/>
              </w:rPr>
              <w:tab/>
            </w:r>
            <w:r w:rsidR="008759C8">
              <w:rPr>
                <w:noProof/>
                <w:webHidden/>
              </w:rPr>
              <w:fldChar w:fldCharType="begin"/>
            </w:r>
            <w:r w:rsidR="008759C8">
              <w:rPr>
                <w:noProof/>
                <w:webHidden/>
              </w:rPr>
              <w:instrText xml:space="preserve"> PAGEREF _Toc89330841 \h </w:instrText>
            </w:r>
            <w:r w:rsidR="008759C8">
              <w:rPr>
                <w:noProof/>
                <w:webHidden/>
              </w:rPr>
            </w:r>
            <w:r w:rsidR="008759C8">
              <w:rPr>
                <w:noProof/>
                <w:webHidden/>
              </w:rPr>
              <w:fldChar w:fldCharType="separate"/>
            </w:r>
            <w:r w:rsidR="008759C8">
              <w:rPr>
                <w:noProof/>
                <w:webHidden/>
              </w:rPr>
              <w:t>5</w:t>
            </w:r>
            <w:r w:rsidR="008759C8">
              <w:rPr>
                <w:noProof/>
                <w:webHidden/>
              </w:rPr>
              <w:fldChar w:fldCharType="end"/>
            </w:r>
          </w:hyperlink>
        </w:p>
        <w:p w14:paraId="5141E2BC" w14:textId="77777777" w:rsidR="008759C8" w:rsidRDefault="008273BB" w:rsidP="008759C8">
          <w:pPr>
            <w:pStyle w:val="TOC1"/>
            <w:rPr>
              <w:rFonts w:asciiTheme="minorHAnsi" w:eastAsiaTheme="minorEastAsia" w:hAnsiTheme="minorHAnsi"/>
              <w:noProof/>
              <w:color w:val="auto"/>
              <w:sz w:val="22"/>
              <w:lang w:eastAsia="en-GB"/>
            </w:rPr>
          </w:pPr>
          <w:hyperlink w:anchor="_Toc89330842" w:history="1">
            <w:r w:rsidR="008759C8" w:rsidRPr="00AD01D9">
              <w:rPr>
                <w:rStyle w:val="Hyperlink"/>
                <w:rFonts w:asciiTheme="majorHAnsi" w:hAnsiTheme="majorHAnsi"/>
                <w:noProof/>
              </w:rPr>
              <w:t>6</w:t>
            </w:r>
            <w:r w:rsidR="008759C8">
              <w:rPr>
                <w:rFonts w:asciiTheme="minorHAnsi" w:eastAsiaTheme="minorEastAsia" w:hAnsiTheme="minorHAnsi"/>
                <w:noProof/>
                <w:color w:val="auto"/>
                <w:sz w:val="22"/>
                <w:lang w:eastAsia="en-GB"/>
              </w:rPr>
              <w:tab/>
            </w:r>
            <w:r w:rsidR="008759C8" w:rsidRPr="00AD01D9">
              <w:rPr>
                <w:rStyle w:val="Hyperlink"/>
                <w:noProof/>
              </w:rPr>
              <w:t>Conditions for Data Processing</w:t>
            </w:r>
            <w:r w:rsidR="008759C8">
              <w:rPr>
                <w:noProof/>
                <w:webHidden/>
              </w:rPr>
              <w:tab/>
            </w:r>
            <w:r w:rsidR="008759C8">
              <w:rPr>
                <w:noProof/>
                <w:webHidden/>
              </w:rPr>
              <w:fldChar w:fldCharType="begin"/>
            </w:r>
            <w:r w:rsidR="008759C8">
              <w:rPr>
                <w:noProof/>
                <w:webHidden/>
              </w:rPr>
              <w:instrText xml:space="preserve"> PAGEREF _Toc89330842 \h </w:instrText>
            </w:r>
            <w:r w:rsidR="008759C8">
              <w:rPr>
                <w:noProof/>
                <w:webHidden/>
              </w:rPr>
            </w:r>
            <w:r w:rsidR="008759C8">
              <w:rPr>
                <w:noProof/>
                <w:webHidden/>
              </w:rPr>
              <w:fldChar w:fldCharType="separate"/>
            </w:r>
            <w:r w:rsidR="008759C8">
              <w:rPr>
                <w:noProof/>
                <w:webHidden/>
              </w:rPr>
              <w:t>5</w:t>
            </w:r>
            <w:r w:rsidR="008759C8">
              <w:rPr>
                <w:noProof/>
                <w:webHidden/>
              </w:rPr>
              <w:fldChar w:fldCharType="end"/>
            </w:r>
          </w:hyperlink>
        </w:p>
        <w:p w14:paraId="67A41425" w14:textId="77777777" w:rsidR="008759C8" w:rsidRDefault="008273BB" w:rsidP="008759C8">
          <w:pPr>
            <w:pStyle w:val="TOC1"/>
            <w:rPr>
              <w:rFonts w:asciiTheme="minorHAnsi" w:eastAsiaTheme="minorEastAsia" w:hAnsiTheme="minorHAnsi"/>
              <w:noProof/>
              <w:color w:val="auto"/>
              <w:sz w:val="22"/>
              <w:lang w:eastAsia="en-GB"/>
            </w:rPr>
          </w:pPr>
          <w:hyperlink w:anchor="_Toc89330843" w:history="1">
            <w:r w:rsidR="008759C8" w:rsidRPr="00AD01D9">
              <w:rPr>
                <w:rStyle w:val="Hyperlink"/>
                <w:rFonts w:asciiTheme="majorHAnsi" w:hAnsiTheme="majorHAnsi"/>
                <w:noProof/>
              </w:rPr>
              <w:t>7</w:t>
            </w:r>
            <w:r w:rsidR="008759C8">
              <w:rPr>
                <w:rFonts w:asciiTheme="minorHAnsi" w:eastAsiaTheme="minorEastAsia" w:hAnsiTheme="minorHAnsi"/>
                <w:noProof/>
                <w:color w:val="auto"/>
                <w:sz w:val="22"/>
                <w:lang w:eastAsia="en-GB"/>
              </w:rPr>
              <w:tab/>
            </w:r>
            <w:r w:rsidR="008759C8" w:rsidRPr="00AD01D9">
              <w:rPr>
                <w:rStyle w:val="Hyperlink"/>
                <w:noProof/>
              </w:rPr>
              <w:t>Processing Personal and Special Category Data</w:t>
            </w:r>
            <w:r w:rsidR="008759C8">
              <w:rPr>
                <w:noProof/>
                <w:webHidden/>
              </w:rPr>
              <w:tab/>
            </w:r>
            <w:r w:rsidR="008759C8">
              <w:rPr>
                <w:noProof/>
                <w:webHidden/>
              </w:rPr>
              <w:fldChar w:fldCharType="begin"/>
            </w:r>
            <w:r w:rsidR="008759C8">
              <w:rPr>
                <w:noProof/>
                <w:webHidden/>
              </w:rPr>
              <w:instrText xml:space="preserve"> PAGEREF _Toc89330843 \h </w:instrText>
            </w:r>
            <w:r w:rsidR="008759C8">
              <w:rPr>
                <w:noProof/>
                <w:webHidden/>
              </w:rPr>
            </w:r>
            <w:r w:rsidR="008759C8">
              <w:rPr>
                <w:noProof/>
                <w:webHidden/>
              </w:rPr>
              <w:fldChar w:fldCharType="separate"/>
            </w:r>
            <w:r w:rsidR="008759C8">
              <w:rPr>
                <w:noProof/>
                <w:webHidden/>
              </w:rPr>
              <w:t>6</w:t>
            </w:r>
            <w:r w:rsidR="008759C8">
              <w:rPr>
                <w:noProof/>
                <w:webHidden/>
              </w:rPr>
              <w:fldChar w:fldCharType="end"/>
            </w:r>
          </w:hyperlink>
        </w:p>
        <w:p w14:paraId="1CA5C515" w14:textId="77777777" w:rsidR="008759C8" w:rsidRDefault="008273BB" w:rsidP="008759C8">
          <w:pPr>
            <w:pStyle w:val="TOC1"/>
            <w:rPr>
              <w:rFonts w:asciiTheme="minorHAnsi" w:eastAsiaTheme="minorEastAsia" w:hAnsiTheme="minorHAnsi"/>
              <w:noProof/>
              <w:color w:val="auto"/>
              <w:sz w:val="22"/>
              <w:lang w:eastAsia="en-GB"/>
            </w:rPr>
          </w:pPr>
          <w:hyperlink w:anchor="_Toc89330844" w:history="1">
            <w:r w:rsidR="008759C8" w:rsidRPr="00AD01D9">
              <w:rPr>
                <w:rStyle w:val="Hyperlink"/>
                <w:rFonts w:asciiTheme="majorHAnsi" w:hAnsiTheme="majorHAnsi"/>
                <w:noProof/>
              </w:rPr>
              <w:t>8</w:t>
            </w:r>
            <w:r w:rsidR="008759C8">
              <w:rPr>
                <w:rFonts w:asciiTheme="minorHAnsi" w:eastAsiaTheme="minorEastAsia" w:hAnsiTheme="minorHAnsi"/>
                <w:noProof/>
                <w:color w:val="auto"/>
                <w:sz w:val="22"/>
                <w:lang w:eastAsia="en-GB"/>
              </w:rPr>
              <w:tab/>
            </w:r>
            <w:r w:rsidR="008759C8" w:rsidRPr="00AD01D9">
              <w:rPr>
                <w:rStyle w:val="Hyperlink"/>
                <w:noProof/>
              </w:rPr>
              <w:t>Criminal Conviction Data</w:t>
            </w:r>
            <w:r w:rsidR="008759C8">
              <w:rPr>
                <w:noProof/>
                <w:webHidden/>
              </w:rPr>
              <w:tab/>
            </w:r>
            <w:r w:rsidR="008759C8">
              <w:rPr>
                <w:noProof/>
                <w:webHidden/>
              </w:rPr>
              <w:fldChar w:fldCharType="begin"/>
            </w:r>
            <w:r w:rsidR="008759C8">
              <w:rPr>
                <w:noProof/>
                <w:webHidden/>
              </w:rPr>
              <w:instrText xml:space="preserve"> PAGEREF _Toc89330844 \h </w:instrText>
            </w:r>
            <w:r w:rsidR="008759C8">
              <w:rPr>
                <w:noProof/>
                <w:webHidden/>
              </w:rPr>
            </w:r>
            <w:r w:rsidR="008759C8">
              <w:rPr>
                <w:noProof/>
                <w:webHidden/>
              </w:rPr>
              <w:fldChar w:fldCharType="separate"/>
            </w:r>
            <w:r w:rsidR="008759C8">
              <w:rPr>
                <w:noProof/>
                <w:webHidden/>
              </w:rPr>
              <w:t>6</w:t>
            </w:r>
            <w:r w:rsidR="008759C8">
              <w:rPr>
                <w:noProof/>
                <w:webHidden/>
              </w:rPr>
              <w:fldChar w:fldCharType="end"/>
            </w:r>
          </w:hyperlink>
        </w:p>
        <w:p w14:paraId="1E8670DA" w14:textId="77777777" w:rsidR="008759C8" w:rsidRDefault="008273BB" w:rsidP="008759C8">
          <w:pPr>
            <w:pStyle w:val="TOC1"/>
            <w:rPr>
              <w:rFonts w:asciiTheme="minorHAnsi" w:eastAsiaTheme="minorEastAsia" w:hAnsiTheme="minorHAnsi"/>
              <w:noProof/>
              <w:color w:val="auto"/>
              <w:sz w:val="22"/>
              <w:lang w:eastAsia="en-GB"/>
            </w:rPr>
          </w:pPr>
          <w:hyperlink w:anchor="_Toc89330845" w:history="1">
            <w:r w:rsidR="008759C8" w:rsidRPr="00AD01D9">
              <w:rPr>
                <w:rStyle w:val="Hyperlink"/>
                <w:rFonts w:asciiTheme="majorHAnsi" w:hAnsiTheme="majorHAnsi"/>
                <w:noProof/>
              </w:rPr>
              <w:t>9</w:t>
            </w:r>
            <w:r w:rsidR="008759C8">
              <w:rPr>
                <w:rFonts w:asciiTheme="minorHAnsi" w:eastAsiaTheme="minorEastAsia" w:hAnsiTheme="minorHAnsi"/>
                <w:noProof/>
                <w:color w:val="auto"/>
                <w:sz w:val="22"/>
                <w:lang w:eastAsia="en-GB"/>
              </w:rPr>
              <w:tab/>
            </w:r>
            <w:r w:rsidR="008759C8" w:rsidRPr="00AD01D9">
              <w:rPr>
                <w:rStyle w:val="Hyperlink"/>
                <w:noProof/>
              </w:rPr>
              <w:t>Roles and Responsibilities</w:t>
            </w:r>
            <w:r w:rsidR="008759C8">
              <w:rPr>
                <w:noProof/>
                <w:webHidden/>
              </w:rPr>
              <w:tab/>
            </w:r>
            <w:r w:rsidR="008759C8">
              <w:rPr>
                <w:noProof/>
                <w:webHidden/>
              </w:rPr>
              <w:fldChar w:fldCharType="begin"/>
            </w:r>
            <w:r w:rsidR="008759C8">
              <w:rPr>
                <w:noProof/>
                <w:webHidden/>
              </w:rPr>
              <w:instrText xml:space="preserve"> PAGEREF _Toc89330845 \h </w:instrText>
            </w:r>
            <w:r w:rsidR="008759C8">
              <w:rPr>
                <w:noProof/>
                <w:webHidden/>
              </w:rPr>
            </w:r>
            <w:r w:rsidR="008759C8">
              <w:rPr>
                <w:noProof/>
                <w:webHidden/>
              </w:rPr>
              <w:fldChar w:fldCharType="separate"/>
            </w:r>
            <w:r w:rsidR="008759C8">
              <w:rPr>
                <w:noProof/>
                <w:webHidden/>
              </w:rPr>
              <w:t>7</w:t>
            </w:r>
            <w:r w:rsidR="008759C8">
              <w:rPr>
                <w:noProof/>
                <w:webHidden/>
              </w:rPr>
              <w:fldChar w:fldCharType="end"/>
            </w:r>
          </w:hyperlink>
        </w:p>
        <w:p w14:paraId="26A413D8" w14:textId="77777777" w:rsidR="008759C8" w:rsidRDefault="008273BB" w:rsidP="008759C8">
          <w:pPr>
            <w:pStyle w:val="TOC1"/>
            <w:rPr>
              <w:rFonts w:asciiTheme="minorHAnsi" w:eastAsiaTheme="minorEastAsia" w:hAnsiTheme="minorHAnsi"/>
              <w:noProof/>
              <w:color w:val="auto"/>
              <w:sz w:val="22"/>
              <w:lang w:eastAsia="en-GB"/>
            </w:rPr>
          </w:pPr>
          <w:hyperlink w:anchor="_Toc89330846" w:history="1">
            <w:r w:rsidR="008759C8" w:rsidRPr="00AD01D9">
              <w:rPr>
                <w:rStyle w:val="Hyperlink"/>
                <w:rFonts w:asciiTheme="majorHAnsi" w:hAnsiTheme="majorHAnsi"/>
                <w:noProof/>
              </w:rPr>
              <w:t>10</w:t>
            </w:r>
            <w:r w:rsidR="008759C8">
              <w:rPr>
                <w:rFonts w:asciiTheme="minorHAnsi" w:eastAsiaTheme="minorEastAsia" w:hAnsiTheme="minorHAnsi"/>
                <w:noProof/>
                <w:color w:val="auto"/>
                <w:sz w:val="22"/>
                <w:lang w:eastAsia="en-GB"/>
              </w:rPr>
              <w:tab/>
            </w:r>
            <w:r w:rsidR="008759C8" w:rsidRPr="00AD01D9">
              <w:rPr>
                <w:rStyle w:val="Hyperlink"/>
                <w:noProof/>
              </w:rPr>
              <w:t>Contractors, Consultants and Other Partners</w:t>
            </w:r>
            <w:r w:rsidR="008759C8">
              <w:rPr>
                <w:noProof/>
                <w:webHidden/>
              </w:rPr>
              <w:tab/>
            </w:r>
            <w:r w:rsidR="008759C8">
              <w:rPr>
                <w:noProof/>
                <w:webHidden/>
              </w:rPr>
              <w:fldChar w:fldCharType="begin"/>
            </w:r>
            <w:r w:rsidR="008759C8">
              <w:rPr>
                <w:noProof/>
                <w:webHidden/>
              </w:rPr>
              <w:instrText xml:space="preserve"> PAGEREF _Toc89330846 \h </w:instrText>
            </w:r>
            <w:r w:rsidR="008759C8">
              <w:rPr>
                <w:noProof/>
                <w:webHidden/>
              </w:rPr>
            </w:r>
            <w:r w:rsidR="008759C8">
              <w:rPr>
                <w:noProof/>
                <w:webHidden/>
              </w:rPr>
              <w:fldChar w:fldCharType="separate"/>
            </w:r>
            <w:r w:rsidR="008759C8">
              <w:rPr>
                <w:noProof/>
                <w:webHidden/>
              </w:rPr>
              <w:t>8</w:t>
            </w:r>
            <w:r w:rsidR="008759C8">
              <w:rPr>
                <w:noProof/>
                <w:webHidden/>
              </w:rPr>
              <w:fldChar w:fldCharType="end"/>
            </w:r>
          </w:hyperlink>
        </w:p>
        <w:p w14:paraId="7F9A053B" w14:textId="77777777" w:rsidR="008759C8" w:rsidRDefault="008273BB" w:rsidP="008759C8">
          <w:pPr>
            <w:pStyle w:val="TOC1"/>
            <w:rPr>
              <w:rFonts w:asciiTheme="minorHAnsi" w:eastAsiaTheme="minorEastAsia" w:hAnsiTheme="minorHAnsi"/>
              <w:noProof/>
              <w:color w:val="auto"/>
              <w:sz w:val="22"/>
              <w:lang w:eastAsia="en-GB"/>
            </w:rPr>
          </w:pPr>
          <w:hyperlink w:anchor="_Toc89330847" w:history="1">
            <w:r w:rsidR="008759C8" w:rsidRPr="00AD01D9">
              <w:rPr>
                <w:rStyle w:val="Hyperlink"/>
                <w:rFonts w:asciiTheme="majorHAnsi" w:hAnsiTheme="majorHAnsi"/>
                <w:noProof/>
              </w:rPr>
              <w:t>11</w:t>
            </w:r>
            <w:r w:rsidR="008759C8">
              <w:rPr>
                <w:rFonts w:asciiTheme="minorHAnsi" w:eastAsiaTheme="minorEastAsia" w:hAnsiTheme="minorHAnsi"/>
                <w:noProof/>
                <w:color w:val="auto"/>
                <w:sz w:val="22"/>
                <w:lang w:eastAsia="en-GB"/>
              </w:rPr>
              <w:tab/>
            </w:r>
            <w:r w:rsidR="008759C8" w:rsidRPr="00AD01D9">
              <w:rPr>
                <w:rStyle w:val="Hyperlink"/>
                <w:noProof/>
              </w:rPr>
              <w:t>Rights of Individuals</w:t>
            </w:r>
            <w:r w:rsidR="008759C8">
              <w:rPr>
                <w:noProof/>
                <w:webHidden/>
              </w:rPr>
              <w:tab/>
            </w:r>
            <w:r w:rsidR="008759C8">
              <w:rPr>
                <w:noProof/>
                <w:webHidden/>
              </w:rPr>
              <w:fldChar w:fldCharType="begin"/>
            </w:r>
            <w:r w:rsidR="008759C8">
              <w:rPr>
                <w:noProof/>
                <w:webHidden/>
              </w:rPr>
              <w:instrText xml:space="preserve"> PAGEREF _Toc89330847 \h </w:instrText>
            </w:r>
            <w:r w:rsidR="008759C8">
              <w:rPr>
                <w:noProof/>
                <w:webHidden/>
              </w:rPr>
            </w:r>
            <w:r w:rsidR="008759C8">
              <w:rPr>
                <w:noProof/>
                <w:webHidden/>
              </w:rPr>
              <w:fldChar w:fldCharType="separate"/>
            </w:r>
            <w:r w:rsidR="008759C8">
              <w:rPr>
                <w:noProof/>
                <w:webHidden/>
              </w:rPr>
              <w:t>9</w:t>
            </w:r>
            <w:r w:rsidR="008759C8">
              <w:rPr>
                <w:noProof/>
                <w:webHidden/>
              </w:rPr>
              <w:fldChar w:fldCharType="end"/>
            </w:r>
          </w:hyperlink>
        </w:p>
        <w:p w14:paraId="52C79860" w14:textId="77777777" w:rsidR="008759C8" w:rsidRDefault="008273BB" w:rsidP="008759C8">
          <w:pPr>
            <w:pStyle w:val="TOC1"/>
            <w:rPr>
              <w:rFonts w:asciiTheme="minorHAnsi" w:eastAsiaTheme="minorEastAsia" w:hAnsiTheme="minorHAnsi"/>
              <w:noProof/>
              <w:color w:val="auto"/>
              <w:sz w:val="22"/>
              <w:lang w:eastAsia="en-GB"/>
            </w:rPr>
          </w:pPr>
          <w:hyperlink w:anchor="_Toc89330848" w:history="1">
            <w:r w:rsidR="008759C8" w:rsidRPr="00AD01D9">
              <w:rPr>
                <w:rStyle w:val="Hyperlink"/>
                <w:rFonts w:asciiTheme="majorHAnsi" w:hAnsiTheme="majorHAnsi"/>
                <w:noProof/>
              </w:rPr>
              <w:t>12</w:t>
            </w:r>
            <w:r w:rsidR="008759C8">
              <w:rPr>
                <w:rFonts w:asciiTheme="minorHAnsi" w:eastAsiaTheme="minorEastAsia" w:hAnsiTheme="minorHAnsi"/>
                <w:noProof/>
                <w:color w:val="auto"/>
                <w:sz w:val="22"/>
                <w:lang w:eastAsia="en-GB"/>
              </w:rPr>
              <w:tab/>
            </w:r>
            <w:r w:rsidR="008759C8" w:rsidRPr="00AD01D9">
              <w:rPr>
                <w:rStyle w:val="Hyperlink"/>
                <w:noProof/>
              </w:rPr>
              <w:t>Related Policies and Procedures</w:t>
            </w:r>
            <w:r w:rsidR="008759C8">
              <w:rPr>
                <w:noProof/>
                <w:webHidden/>
              </w:rPr>
              <w:tab/>
            </w:r>
            <w:r w:rsidR="008759C8">
              <w:rPr>
                <w:noProof/>
                <w:webHidden/>
              </w:rPr>
              <w:fldChar w:fldCharType="begin"/>
            </w:r>
            <w:r w:rsidR="008759C8">
              <w:rPr>
                <w:noProof/>
                <w:webHidden/>
              </w:rPr>
              <w:instrText xml:space="preserve"> PAGEREF _Toc89330848 \h </w:instrText>
            </w:r>
            <w:r w:rsidR="008759C8">
              <w:rPr>
                <w:noProof/>
                <w:webHidden/>
              </w:rPr>
            </w:r>
            <w:r w:rsidR="008759C8">
              <w:rPr>
                <w:noProof/>
                <w:webHidden/>
              </w:rPr>
              <w:fldChar w:fldCharType="separate"/>
            </w:r>
            <w:r w:rsidR="008759C8">
              <w:rPr>
                <w:noProof/>
                <w:webHidden/>
              </w:rPr>
              <w:t>9</w:t>
            </w:r>
            <w:r w:rsidR="008759C8">
              <w:rPr>
                <w:noProof/>
                <w:webHidden/>
              </w:rPr>
              <w:fldChar w:fldCharType="end"/>
            </w:r>
          </w:hyperlink>
        </w:p>
        <w:p w14:paraId="4E2D831A" w14:textId="77777777" w:rsidR="008759C8" w:rsidRDefault="008273BB" w:rsidP="008759C8">
          <w:pPr>
            <w:pStyle w:val="TOC1"/>
            <w:rPr>
              <w:rFonts w:asciiTheme="minorHAnsi" w:eastAsiaTheme="minorEastAsia" w:hAnsiTheme="minorHAnsi"/>
              <w:noProof/>
              <w:color w:val="auto"/>
              <w:sz w:val="22"/>
              <w:lang w:eastAsia="en-GB"/>
            </w:rPr>
          </w:pPr>
          <w:hyperlink w:anchor="_Toc89330849" w:history="1">
            <w:r w:rsidR="008759C8" w:rsidRPr="00AD01D9">
              <w:rPr>
                <w:rStyle w:val="Hyperlink"/>
                <w:rFonts w:asciiTheme="majorHAnsi" w:hAnsiTheme="majorHAnsi"/>
                <w:noProof/>
              </w:rPr>
              <w:t>13</w:t>
            </w:r>
            <w:r w:rsidR="008759C8">
              <w:rPr>
                <w:rFonts w:asciiTheme="minorHAnsi" w:eastAsiaTheme="minorEastAsia" w:hAnsiTheme="minorHAnsi"/>
                <w:noProof/>
                <w:color w:val="auto"/>
                <w:sz w:val="22"/>
                <w:lang w:eastAsia="en-GB"/>
              </w:rPr>
              <w:tab/>
            </w:r>
            <w:r w:rsidR="008759C8" w:rsidRPr="00AD01D9">
              <w:rPr>
                <w:rStyle w:val="Hyperlink"/>
                <w:noProof/>
              </w:rPr>
              <w:t>Review and Approval</w:t>
            </w:r>
            <w:r w:rsidR="008759C8">
              <w:rPr>
                <w:noProof/>
                <w:webHidden/>
              </w:rPr>
              <w:tab/>
            </w:r>
            <w:r w:rsidR="008759C8">
              <w:rPr>
                <w:noProof/>
                <w:webHidden/>
              </w:rPr>
              <w:fldChar w:fldCharType="begin"/>
            </w:r>
            <w:r w:rsidR="008759C8">
              <w:rPr>
                <w:noProof/>
                <w:webHidden/>
              </w:rPr>
              <w:instrText xml:space="preserve"> PAGEREF _Toc89330849 \h </w:instrText>
            </w:r>
            <w:r w:rsidR="008759C8">
              <w:rPr>
                <w:noProof/>
                <w:webHidden/>
              </w:rPr>
            </w:r>
            <w:r w:rsidR="008759C8">
              <w:rPr>
                <w:noProof/>
                <w:webHidden/>
              </w:rPr>
              <w:fldChar w:fldCharType="separate"/>
            </w:r>
            <w:r w:rsidR="008759C8">
              <w:rPr>
                <w:noProof/>
                <w:webHidden/>
              </w:rPr>
              <w:t>10</w:t>
            </w:r>
            <w:r w:rsidR="008759C8">
              <w:rPr>
                <w:noProof/>
                <w:webHidden/>
              </w:rPr>
              <w:fldChar w:fldCharType="end"/>
            </w:r>
          </w:hyperlink>
        </w:p>
        <w:p w14:paraId="430B4952" w14:textId="77777777" w:rsidR="008759C8" w:rsidRDefault="008273BB" w:rsidP="008759C8">
          <w:pPr>
            <w:pStyle w:val="TOC1"/>
            <w:rPr>
              <w:rFonts w:asciiTheme="minorHAnsi" w:eastAsiaTheme="minorEastAsia" w:hAnsiTheme="minorHAnsi"/>
              <w:noProof/>
              <w:color w:val="auto"/>
              <w:sz w:val="22"/>
              <w:lang w:eastAsia="en-GB"/>
            </w:rPr>
          </w:pPr>
          <w:hyperlink w:anchor="_Toc89330850" w:history="1">
            <w:r w:rsidR="008759C8" w:rsidRPr="00AD01D9">
              <w:rPr>
                <w:rStyle w:val="Hyperlink"/>
                <w:noProof/>
              </w:rPr>
              <w:t>Annex: Glossary of Terms</w:t>
            </w:r>
            <w:r w:rsidR="008759C8">
              <w:rPr>
                <w:noProof/>
                <w:webHidden/>
              </w:rPr>
              <w:tab/>
            </w:r>
            <w:r w:rsidR="008759C8">
              <w:rPr>
                <w:noProof/>
                <w:webHidden/>
              </w:rPr>
              <w:fldChar w:fldCharType="begin"/>
            </w:r>
            <w:r w:rsidR="008759C8">
              <w:rPr>
                <w:noProof/>
                <w:webHidden/>
              </w:rPr>
              <w:instrText xml:space="preserve"> PAGEREF _Toc89330850 \h </w:instrText>
            </w:r>
            <w:r w:rsidR="008759C8">
              <w:rPr>
                <w:noProof/>
                <w:webHidden/>
              </w:rPr>
            </w:r>
            <w:r w:rsidR="008759C8">
              <w:rPr>
                <w:noProof/>
                <w:webHidden/>
              </w:rPr>
              <w:fldChar w:fldCharType="separate"/>
            </w:r>
            <w:r w:rsidR="008759C8">
              <w:rPr>
                <w:noProof/>
                <w:webHidden/>
              </w:rPr>
              <w:t>11</w:t>
            </w:r>
            <w:r w:rsidR="008759C8">
              <w:rPr>
                <w:noProof/>
                <w:webHidden/>
              </w:rPr>
              <w:fldChar w:fldCharType="end"/>
            </w:r>
          </w:hyperlink>
        </w:p>
        <w:p w14:paraId="2308B691" w14:textId="77777777" w:rsidR="008759C8" w:rsidRDefault="008759C8" w:rsidP="008759C8">
          <w:r w:rsidRPr="00A10647">
            <w:rPr>
              <w:color w:val="2B579A"/>
              <w:szCs w:val="24"/>
              <w:shd w:val="clear" w:color="auto" w:fill="E6E6E6"/>
            </w:rPr>
            <w:fldChar w:fldCharType="end"/>
          </w:r>
        </w:p>
      </w:sdtContent>
    </w:sdt>
    <w:p w14:paraId="2050A21C" w14:textId="77777777" w:rsidR="008759C8" w:rsidRDefault="008759C8" w:rsidP="008759C8">
      <w:r>
        <w:br w:type="page"/>
      </w:r>
    </w:p>
    <w:p w14:paraId="5067BFF2" w14:textId="77777777" w:rsidR="008759C8" w:rsidRPr="00432A49" w:rsidRDefault="008759C8" w:rsidP="008759C8">
      <w:pPr>
        <w:pStyle w:val="Heading1"/>
      </w:pPr>
      <w:bookmarkStart w:id="14" w:name="_Toc89330837"/>
      <w:r>
        <w:lastRenderedPageBreak/>
        <w:t>Introduction</w:t>
      </w:r>
      <w:bookmarkEnd w:id="14"/>
    </w:p>
    <w:p w14:paraId="373B9476" w14:textId="77777777" w:rsidR="008759C8" w:rsidRDefault="008759C8" w:rsidP="008759C8">
      <w:pPr>
        <w:spacing w:after="0"/>
        <w:rPr>
          <w:rFonts w:cstheme="minorHAnsi"/>
          <w:color w:val="3B3B3B"/>
          <w:szCs w:val="24"/>
          <w:shd w:val="clear" w:color="auto" w:fill="FFFFFF"/>
        </w:rPr>
      </w:pPr>
    </w:p>
    <w:p w14:paraId="03BB3BC7" w14:textId="77777777" w:rsidR="008759C8" w:rsidRPr="008F394F" w:rsidRDefault="008759C8" w:rsidP="008759C8">
      <w:pPr>
        <w:pStyle w:val="Heading2"/>
        <w:rPr>
          <w:shd w:val="clear" w:color="auto" w:fill="FFFFFF"/>
        </w:rPr>
      </w:pPr>
      <w:r w:rsidRPr="008F394F">
        <w:rPr>
          <w:shd w:val="clear" w:color="auto" w:fill="FFFFFF"/>
        </w:rPr>
        <w:t xml:space="preserve">Information, in all its forms, is a primary asset of the University.  Its effective curation and security </w:t>
      </w:r>
      <w:r>
        <w:rPr>
          <w:shd w:val="clear" w:color="auto" w:fill="FFFFFF"/>
        </w:rPr>
        <w:t>are</w:t>
      </w:r>
      <w:r w:rsidRPr="008F394F">
        <w:rPr>
          <w:shd w:val="clear" w:color="auto" w:fill="FFFFFF"/>
        </w:rPr>
        <w:t xml:space="preserve"> critical to maintaining and supporting the University’s operations, its financial viability and reputation.</w:t>
      </w:r>
    </w:p>
    <w:p w14:paraId="40F0EAA7" w14:textId="77777777" w:rsidR="008759C8" w:rsidRPr="008F394F" w:rsidRDefault="008759C8" w:rsidP="008759C8">
      <w:pPr>
        <w:pStyle w:val="Heading2"/>
        <w:rPr>
          <w:shd w:val="clear" w:color="auto" w:fill="FFFFFF"/>
        </w:rPr>
      </w:pPr>
      <w:r w:rsidRPr="008F394F">
        <w:rPr>
          <w:shd w:val="clear" w:color="auto" w:fill="FFFFFF"/>
        </w:rPr>
        <w:t>The Data Protection Policy forms part of the University’s</w:t>
      </w:r>
      <w:r>
        <w:rPr>
          <w:shd w:val="clear" w:color="auto" w:fill="FFFFFF"/>
        </w:rPr>
        <w:t xml:space="preserve"> overall</w:t>
      </w:r>
      <w:r w:rsidRPr="008F394F">
        <w:rPr>
          <w:shd w:val="clear" w:color="auto" w:fill="FFFFFF"/>
        </w:rPr>
        <w:t xml:space="preserve"> Information Security Policy </w:t>
      </w:r>
      <w:r>
        <w:rPr>
          <w:shd w:val="clear" w:color="auto" w:fill="FFFFFF"/>
        </w:rPr>
        <w:t>F</w:t>
      </w:r>
      <w:r w:rsidRPr="008F394F">
        <w:rPr>
          <w:shd w:val="clear" w:color="auto" w:fill="FFFFFF"/>
        </w:rPr>
        <w:t xml:space="preserve">ramework, which sets out the principles and roles and responsibilities that Cardiff Metropolitan University applies when meeting its legal responsibilities in relation to the security, protection, and governance of its information assets. </w:t>
      </w:r>
    </w:p>
    <w:p w14:paraId="7566ECB2" w14:textId="77777777" w:rsidR="008759C8" w:rsidRDefault="008759C8" w:rsidP="008759C8">
      <w:pPr>
        <w:pStyle w:val="Heading2"/>
        <w:rPr>
          <w:shd w:val="clear" w:color="auto" w:fill="FFFFFF"/>
        </w:rPr>
      </w:pPr>
      <w:r w:rsidRPr="00FC35FF">
        <w:rPr>
          <w:shd w:val="clear" w:color="auto" w:fill="FFFFFF"/>
        </w:rPr>
        <w:t>It should be read in conjunction with the other policies and procedures that form part of that</w:t>
      </w:r>
      <w:r>
        <w:rPr>
          <w:shd w:val="clear" w:color="auto" w:fill="FFFFFF"/>
        </w:rPr>
        <w:t xml:space="preserve"> overall</w:t>
      </w:r>
      <w:r w:rsidRPr="00FC35FF">
        <w:rPr>
          <w:shd w:val="clear" w:color="auto" w:fill="FFFFFF"/>
        </w:rPr>
        <w:t xml:space="preserve"> Framework.  These </w:t>
      </w:r>
      <w:r>
        <w:rPr>
          <w:shd w:val="clear" w:color="auto" w:fill="FFFFFF"/>
        </w:rPr>
        <w:t>are</w:t>
      </w:r>
      <w:r w:rsidRPr="00FC35FF">
        <w:rPr>
          <w:shd w:val="clear" w:color="auto" w:fill="FFFFFF"/>
        </w:rPr>
        <w:t>:</w:t>
      </w:r>
    </w:p>
    <w:p w14:paraId="08935550" w14:textId="77777777" w:rsidR="008759C8" w:rsidRPr="00F27BBA" w:rsidRDefault="008759C8" w:rsidP="008759C8"/>
    <w:p w14:paraId="173CA03A" w14:textId="77777777" w:rsidR="008759C8" w:rsidRPr="00F27BBA" w:rsidRDefault="008759C8" w:rsidP="008759C8">
      <w:pPr>
        <w:pStyle w:val="Heading3"/>
        <w:ind w:left="1276" w:hanging="709"/>
        <w:rPr>
          <w:rFonts w:cstheme="minorHAnsi"/>
          <w:color w:val="3B3B3B"/>
          <w:shd w:val="clear" w:color="auto" w:fill="FFFFFF"/>
        </w:rPr>
      </w:pPr>
      <w:r w:rsidRPr="00F27BBA">
        <w:rPr>
          <w:rFonts w:cstheme="minorHAnsi"/>
          <w:i/>
          <w:iCs/>
          <w:color w:val="3B3B3B"/>
          <w:shd w:val="clear" w:color="auto" w:fill="FFFFFF"/>
        </w:rPr>
        <w:t xml:space="preserve">Information Security Policy: </w:t>
      </w:r>
      <w:r>
        <w:t>This Policy sets out all the steps taken by the University to safeguard its information assets. It provides the overarching framework for information security at the Cardiff Metropolitan University.</w:t>
      </w:r>
    </w:p>
    <w:p w14:paraId="0BDB9376" w14:textId="77777777" w:rsidR="008759C8" w:rsidRPr="00F27BBA" w:rsidRDefault="008759C8" w:rsidP="008759C8">
      <w:pPr>
        <w:pStyle w:val="Heading3"/>
        <w:ind w:left="1276" w:hanging="709"/>
        <w:rPr>
          <w:rFonts w:cstheme="minorHAnsi"/>
          <w:i/>
          <w:iCs/>
          <w:color w:val="3B3B3B"/>
          <w:shd w:val="clear" w:color="auto" w:fill="FFFFFF"/>
        </w:rPr>
      </w:pPr>
      <w:r w:rsidRPr="00F27BBA">
        <w:rPr>
          <w:rFonts w:cstheme="minorHAnsi"/>
          <w:i/>
          <w:iCs/>
          <w:color w:val="3B3B3B"/>
          <w:shd w:val="clear" w:color="auto" w:fill="FFFFFF"/>
        </w:rPr>
        <w:t xml:space="preserve">IT Acceptable Use Policy: </w:t>
      </w:r>
      <w:r w:rsidRPr="00F27BBA">
        <w:rPr>
          <w:rFonts w:cstheme="minorHAnsi"/>
          <w:color w:val="3B3B3B"/>
          <w:shd w:val="clear" w:color="auto" w:fill="FFFFFF"/>
        </w:rPr>
        <w:t>This Policy sets out the responsibilities and required behaviours of all users of IT facilities provided by Cardiff Metropolitan University</w:t>
      </w:r>
    </w:p>
    <w:p w14:paraId="01B4C6CD" w14:textId="77777777" w:rsidR="008759C8" w:rsidRDefault="008759C8" w:rsidP="008759C8">
      <w:pPr>
        <w:pStyle w:val="Heading3"/>
        <w:ind w:left="1276" w:hanging="709"/>
        <w:rPr>
          <w:rFonts w:cstheme="minorHAnsi"/>
          <w:color w:val="3B3B3B"/>
          <w:shd w:val="clear" w:color="auto" w:fill="FFFFFF"/>
        </w:rPr>
      </w:pPr>
      <w:r w:rsidRPr="00F27BBA">
        <w:rPr>
          <w:rFonts w:cstheme="minorHAnsi"/>
          <w:i/>
          <w:iCs/>
          <w:color w:val="3B3B3B"/>
          <w:shd w:val="clear" w:color="auto" w:fill="FFFFFF"/>
        </w:rPr>
        <w:t xml:space="preserve">Data Management and Governance Policy: </w:t>
      </w:r>
      <w:r w:rsidRPr="00F27BBA">
        <w:rPr>
          <w:rFonts w:cstheme="minorHAnsi"/>
          <w:color w:val="3B3B3B"/>
          <w:shd w:val="clear" w:color="auto" w:fill="FFFFFF"/>
        </w:rPr>
        <w:t>This Policy describes the arrangements the University puts in place to assure the integrity and quality of data across all its systems</w:t>
      </w:r>
    </w:p>
    <w:p w14:paraId="0F3B4B0A" w14:textId="77777777" w:rsidR="008759C8" w:rsidRPr="00C11B28" w:rsidRDefault="008759C8" w:rsidP="008759C8">
      <w:pPr>
        <w:spacing w:after="0"/>
      </w:pPr>
    </w:p>
    <w:p w14:paraId="70BA8AAF" w14:textId="77777777" w:rsidR="008759C8" w:rsidRPr="008759C8" w:rsidRDefault="008759C8" w:rsidP="008759C8">
      <w:pPr>
        <w:pStyle w:val="Heading2"/>
      </w:pPr>
      <w:r w:rsidRPr="008759C8">
        <w:t>All staff are expected to be aware of this policy and to comply with its provisions as is required by the Cardiff Met Code of Professional Conduct.</w:t>
      </w:r>
    </w:p>
    <w:p w14:paraId="3F675A6E" w14:textId="77777777" w:rsidR="008759C8" w:rsidRPr="00A84A1F" w:rsidRDefault="008759C8" w:rsidP="008759C8">
      <w:pPr>
        <w:spacing w:after="0"/>
        <w:ind w:left="426"/>
      </w:pPr>
    </w:p>
    <w:p w14:paraId="7B04F55D" w14:textId="77777777" w:rsidR="008759C8" w:rsidRDefault="008759C8" w:rsidP="008759C8">
      <w:pPr>
        <w:pStyle w:val="Heading1"/>
      </w:pPr>
      <w:bookmarkStart w:id="15" w:name="_Toc89330838"/>
      <w:r>
        <w:t>Purpose</w:t>
      </w:r>
      <w:bookmarkEnd w:id="15"/>
    </w:p>
    <w:p w14:paraId="0845F4F6" w14:textId="77777777" w:rsidR="008759C8" w:rsidRPr="005F6967" w:rsidRDefault="008759C8" w:rsidP="008759C8">
      <w:pPr>
        <w:spacing w:after="0" w:line="240" w:lineRule="auto"/>
        <w:jc w:val="both"/>
        <w:rPr>
          <w:rFonts w:eastAsia="Times New Roman" w:cs="Arial"/>
          <w:b/>
          <w:lang w:eastAsia="en-GB"/>
        </w:rPr>
      </w:pPr>
    </w:p>
    <w:p w14:paraId="7ED344B9" w14:textId="77777777" w:rsidR="008759C8" w:rsidRPr="002C67B7" w:rsidRDefault="008759C8" w:rsidP="008759C8">
      <w:pPr>
        <w:pStyle w:val="Heading2"/>
        <w:rPr>
          <w:rFonts w:eastAsia="Times New Roman"/>
          <w:lang w:eastAsia="en-GB"/>
        </w:rPr>
      </w:pPr>
      <w:r w:rsidRPr="002C67B7">
        <w:rPr>
          <w:rFonts w:eastAsia="Times New Roman"/>
          <w:lang w:eastAsia="en-GB"/>
        </w:rPr>
        <w:t xml:space="preserve">The purpose of this policy is to </w:t>
      </w:r>
      <w:r>
        <w:rPr>
          <w:rFonts w:eastAsia="Times New Roman"/>
          <w:lang w:eastAsia="en-GB"/>
        </w:rPr>
        <w:t xml:space="preserve">outline how the University complies </w:t>
      </w:r>
      <w:r w:rsidRPr="002C67B7">
        <w:rPr>
          <w:rFonts w:eastAsia="Times New Roman"/>
          <w:lang w:eastAsia="en-GB"/>
        </w:rPr>
        <w:t>with the requirements of the</w:t>
      </w:r>
      <w:r>
        <w:rPr>
          <w:rFonts w:eastAsia="Times New Roman"/>
          <w:lang w:eastAsia="en-GB"/>
        </w:rPr>
        <w:t xml:space="preserve"> UK</w:t>
      </w:r>
      <w:r w:rsidRPr="002C67B7">
        <w:rPr>
          <w:rFonts w:eastAsia="Times New Roman"/>
          <w:lang w:eastAsia="en-GB"/>
        </w:rPr>
        <w:t xml:space="preserve"> General Data Protection Regulation (</w:t>
      </w:r>
      <w:r>
        <w:rPr>
          <w:rFonts w:eastAsia="Times New Roman"/>
          <w:lang w:eastAsia="en-GB"/>
        </w:rPr>
        <w:t xml:space="preserve">UK </w:t>
      </w:r>
      <w:r w:rsidRPr="002C67B7">
        <w:rPr>
          <w:rFonts w:eastAsia="Times New Roman"/>
          <w:lang w:eastAsia="en-GB"/>
        </w:rPr>
        <w:t>GDPR)</w:t>
      </w:r>
      <w:r>
        <w:rPr>
          <w:rFonts w:eastAsia="Times New Roman"/>
          <w:lang w:eastAsia="en-GB"/>
        </w:rPr>
        <w:t xml:space="preserve"> in our operations</w:t>
      </w:r>
      <w:r w:rsidRPr="002C67B7">
        <w:rPr>
          <w:rFonts w:eastAsia="Times New Roman"/>
          <w:lang w:eastAsia="en-GB"/>
        </w:rPr>
        <w:t>.  The University treats the lawful and appropriate processing of personal data very seriously</w:t>
      </w:r>
      <w:r>
        <w:rPr>
          <w:rFonts w:eastAsia="Times New Roman"/>
          <w:lang w:eastAsia="en-GB"/>
        </w:rPr>
        <w:t>.  T</w:t>
      </w:r>
      <w:r w:rsidRPr="002C67B7">
        <w:rPr>
          <w:rFonts w:eastAsia="Times New Roman"/>
          <w:lang w:eastAsia="en-GB"/>
        </w:rPr>
        <w:t>o operate eff</w:t>
      </w:r>
      <w:r>
        <w:rPr>
          <w:rFonts w:eastAsia="Times New Roman"/>
          <w:lang w:eastAsia="en-GB"/>
        </w:rPr>
        <w:t>ectively</w:t>
      </w:r>
      <w:r w:rsidRPr="002C67B7">
        <w:rPr>
          <w:rFonts w:eastAsia="Times New Roman"/>
          <w:lang w:eastAsia="en-GB"/>
        </w:rPr>
        <w:t xml:space="preserve">, </w:t>
      </w:r>
      <w:r>
        <w:rPr>
          <w:rFonts w:eastAsia="Times New Roman"/>
          <w:lang w:eastAsia="en-GB"/>
        </w:rPr>
        <w:t>we need</w:t>
      </w:r>
      <w:r w:rsidRPr="002C67B7">
        <w:rPr>
          <w:rFonts w:eastAsia="Times New Roman"/>
          <w:lang w:eastAsia="en-GB"/>
        </w:rPr>
        <w:t xml:space="preserve"> to collect and use personal information about </w:t>
      </w:r>
      <w:r>
        <w:rPr>
          <w:rFonts w:eastAsia="Times New Roman"/>
          <w:lang w:eastAsia="en-GB"/>
        </w:rPr>
        <w:t>our</w:t>
      </w:r>
      <w:r w:rsidRPr="002C67B7">
        <w:rPr>
          <w:rFonts w:eastAsia="Times New Roman"/>
          <w:lang w:eastAsia="en-GB"/>
        </w:rPr>
        <w:t xml:space="preserve"> students, employees and other individuals with whom </w:t>
      </w:r>
      <w:r>
        <w:rPr>
          <w:rFonts w:eastAsia="Times New Roman"/>
          <w:lang w:eastAsia="en-GB"/>
        </w:rPr>
        <w:t>we</w:t>
      </w:r>
      <w:r w:rsidRPr="002C67B7">
        <w:rPr>
          <w:rFonts w:eastAsia="Times New Roman"/>
          <w:lang w:eastAsia="en-GB"/>
        </w:rPr>
        <w:t xml:space="preserve"> work. The University will process (obtain, hold, use, disclose and destroy) </w:t>
      </w:r>
      <w:r>
        <w:rPr>
          <w:rFonts w:eastAsia="Times New Roman"/>
          <w:lang w:eastAsia="en-GB"/>
        </w:rPr>
        <w:t xml:space="preserve">this </w:t>
      </w:r>
      <w:r w:rsidRPr="002C67B7">
        <w:rPr>
          <w:rFonts w:eastAsia="Times New Roman"/>
          <w:lang w:eastAsia="en-GB"/>
        </w:rPr>
        <w:t xml:space="preserve">information to carry out </w:t>
      </w:r>
      <w:r>
        <w:rPr>
          <w:rFonts w:eastAsia="Times New Roman"/>
          <w:lang w:eastAsia="en-GB"/>
        </w:rPr>
        <w:t xml:space="preserve">our </w:t>
      </w:r>
      <w:r w:rsidRPr="002C67B7">
        <w:rPr>
          <w:rFonts w:eastAsia="Times New Roman"/>
          <w:lang w:eastAsia="en-GB"/>
        </w:rPr>
        <w:t xml:space="preserve">functions. </w:t>
      </w:r>
    </w:p>
    <w:p w14:paraId="0A0078BA" w14:textId="77777777" w:rsidR="008759C8" w:rsidRDefault="008759C8" w:rsidP="008759C8">
      <w:pPr>
        <w:spacing w:after="0"/>
      </w:pPr>
    </w:p>
    <w:p w14:paraId="4F243370" w14:textId="77777777" w:rsidR="008759C8" w:rsidRDefault="008759C8" w:rsidP="008759C8">
      <w:pPr>
        <w:pStyle w:val="Heading1"/>
        <w:spacing w:after="240"/>
      </w:pPr>
      <w:bookmarkStart w:id="16" w:name="_Toc89330839"/>
      <w:r w:rsidRPr="00844206">
        <w:t>Scope</w:t>
      </w:r>
      <w:bookmarkEnd w:id="16"/>
    </w:p>
    <w:p w14:paraId="3AD62E8C" w14:textId="77777777" w:rsidR="008759C8" w:rsidRPr="008759C8" w:rsidRDefault="008759C8" w:rsidP="008759C8">
      <w:pPr>
        <w:pStyle w:val="Heading2"/>
        <w:rPr>
          <w:rFonts w:eastAsia="Times New Roman"/>
          <w:lang w:eastAsia="en-GB"/>
        </w:rPr>
      </w:pPr>
      <w:r w:rsidRPr="008759C8">
        <w:rPr>
          <w:rFonts w:eastAsia="Times New Roman"/>
          <w:lang w:eastAsia="en-GB"/>
        </w:rPr>
        <w:t xml:space="preserve">This policy covers the processing of personal data (i.e. information about living individuals) by all Governors, staff, students, and agents who process personal </w:t>
      </w:r>
      <w:r w:rsidRPr="008759C8">
        <w:rPr>
          <w:rFonts w:eastAsia="Times New Roman"/>
          <w:lang w:eastAsia="en-GB"/>
        </w:rPr>
        <w:lastRenderedPageBreak/>
        <w:t>information on the University’s behalf, including data processed using personal devices in carrying out University business.</w:t>
      </w:r>
    </w:p>
    <w:p w14:paraId="45C4890D" w14:textId="77777777" w:rsidR="008759C8" w:rsidRPr="00627EB2" w:rsidRDefault="008759C8" w:rsidP="008759C8">
      <w:pPr>
        <w:pStyle w:val="Heading2"/>
        <w:rPr>
          <w:rFonts w:eastAsia="Times New Roman"/>
          <w:lang w:eastAsia="en-GB"/>
        </w:rPr>
      </w:pPr>
      <w:r w:rsidRPr="00627EB2">
        <w:rPr>
          <w:rFonts w:eastAsia="Times New Roman"/>
          <w:lang w:eastAsia="en-GB"/>
        </w:rPr>
        <w:t xml:space="preserve">This policy applies to all electronic and paper records in all formats, including </w:t>
      </w:r>
      <w:r>
        <w:rPr>
          <w:rFonts w:eastAsia="Times New Roman"/>
          <w:lang w:eastAsia="en-GB"/>
        </w:rPr>
        <w:t>but not limited to emails</w:t>
      </w:r>
      <w:r w:rsidRPr="00627EB2">
        <w:rPr>
          <w:rFonts w:eastAsia="Times New Roman"/>
          <w:lang w:eastAsia="en-GB"/>
        </w:rPr>
        <w:t>,</w:t>
      </w:r>
      <w:r>
        <w:rPr>
          <w:rFonts w:eastAsia="Times New Roman"/>
          <w:lang w:eastAsia="en-GB"/>
        </w:rPr>
        <w:t xml:space="preserve"> minutes,</w:t>
      </w:r>
      <w:r w:rsidRPr="00627EB2">
        <w:rPr>
          <w:rFonts w:eastAsia="Times New Roman"/>
          <w:lang w:eastAsia="en-GB"/>
        </w:rPr>
        <w:t xml:space="preserve"> CCTV</w:t>
      </w:r>
      <w:r>
        <w:rPr>
          <w:rFonts w:eastAsia="Times New Roman"/>
          <w:lang w:eastAsia="en-GB"/>
        </w:rPr>
        <w:t xml:space="preserve"> images</w:t>
      </w:r>
      <w:r w:rsidRPr="00627EB2">
        <w:rPr>
          <w:rFonts w:eastAsia="Times New Roman"/>
          <w:lang w:eastAsia="en-GB"/>
        </w:rPr>
        <w:t>,</w:t>
      </w:r>
      <w:r>
        <w:rPr>
          <w:rFonts w:eastAsia="Times New Roman"/>
          <w:lang w:eastAsia="en-GB"/>
        </w:rPr>
        <w:t xml:space="preserve"> audio recordings, and any personal data stored within the University’s</w:t>
      </w:r>
      <w:r w:rsidRPr="00627EB2">
        <w:rPr>
          <w:rFonts w:eastAsia="Times New Roman"/>
          <w:lang w:eastAsia="en-GB"/>
        </w:rPr>
        <w:t xml:space="preserve"> </w:t>
      </w:r>
      <w:r>
        <w:rPr>
          <w:rFonts w:eastAsia="Times New Roman"/>
          <w:lang w:eastAsia="en-GB"/>
        </w:rPr>
        <w:t xml:space="preserve">information systems and archived records. </w:t>
      </w:r>
    </w:p>
    <w:p w14:paraId="1FCA898C" w14:textId="77777777" w:rsidR="008759C8" w:rsidRPr="00A84A1F" w:rsidRDefault="008759C8" w:rsidP="008759C8">
      <w:pPr>
        <w:pStyle w:val="Heading2"/>
        <w:rPr>
          <w:rFonts w:eastAsia="Times New Roman"/>
          <w:lang w:eastAsia="en-GB"/>
        </w:rPr>
      </w:pPr>
      <w:r w:rsidRPr="00A84A1F">
        <w:rPr>
          <w:rFonts w:eastAsia="Times New Roman"/>
          <w:lang w:eastAsia="en-GB"/>
        </w:rPr>
        <w:t xml:space="preserve">The University recognises that the legislation applies to all processing of personal data (regardless of format) undertaken by </w:t>
      </w:r>
      <w:r>
        <w:rPr>
          <w:rFonts w:eastAsia="Times New Roman"/>
          <w:lang w:eastAsia="en-GB"/>
        </w:rPr>
        <w:t xml:space="preserve">the </w:t>
      </w:r>
      <w:r w:rsidRPr="00A84A1F">
        <w:rPr>
          <w:rFonts w:eastAsia="Times New Roman"/>
          <w:lang w:eastAsia="en-GB"/>
        </w:rPr>
        <w:t xml:space="preserve">University, or by any person acting on behalf of the University. It does not apply to </w:t>
      </w:r>
      <w:proofErr w:type="gramStart"/>
      <w:r w:rsidRPr="00A84A1F">
        <w:rPr>
          <w:rFonts w:eastAsia="Times New Roman"/>
          <w:lang w:eastAsia="en-GB"/>
        </w:rPr>
        <w:t>processing</w:t>
      </w:r>
      <w:proofErr w:type="gramEnd"/>
      <w:r w:rsidRPr="00A84A1F">
        <w:rPr>
          <w:rFonts w:eastAsia="Times New Roman"/>
          <w:lang w:eastAsia="en-GB"/>
        </w:rPr>
        <w:t xml:space="preserve"> which is not undertaken on behalf of </w:t>
      </w:r>
      <w:r>
        <w:rPr>
          <w:rFonts w:eastAsia="Times New Roman"/>
          <w:lang w:eastAsia="en-GB"/>
        </w:rPr>
        <w:t>the University</w:t>
      </w:r>
      <w:r w:rsidRPr="00A84A1F">
        <w:rPr>
          <w:rFonts w:eastAsia="Times New Roman"/>
          <w:lang w:eastAsia="en-GB"/>
        </w:rPr>
        <w:t xml:space="preserve">, but </w:t>
      </w:r>
      <w:r>
        <w:rPr>
          <w:rFonts w:eastAsia="Times New Roman"/>
          <w:lang w:eastAsia="en-GB"/>
        </w:rPr>
        <w:t xml:space="preserve">which </w:t>
      </w:r>
      <w:r w:rsidRPr="00A84A1F">
        <w:rPr>
          <w:rFonts w:eastAsia="Times New Roman"/>
          <w:lang w:eastAsia="en-GB"/>
        </w:rPr>
        <w:t>uses equipment</w:t>
      </w:r>
      <w:r>
        <w:rPr>
          <w:rFonts w:eastAsia="Times New Roman"/>
          <w:lang w:eastAsia="en-GB"/>
        </w:rPr>
        <w:t xml:space="preserve"> owned by </w:t>
      </w:r>
      <w:r w:rsidRPr="009A526E">
        <w:rPr>
          <w:rFonts w:eastAsia="Times New Roman"/>
          <w:lang w:eastAsia="en-GB"/>
        </w:rPr>
        <w:t>Cardiff Metropolitan University</w:t>
      </w:r>
      <w:r>
        <w:rPr>
          <w:rFonts w:eastAsia="Times New Roman"/>
          <w:lang w:eastAsia="en-GB"/>
        </w:rPr>
        <w:t>.</w:t>
      </w:r>
    </w:p>
    <w:p w14:paraId="380B80D3" w14:textId="77777777" w:rsidR="008759C8" w:rsidRPr="00EC2C8F" w:rsidRDefault="008759C8" w:rsidP="008759C8">
      <w:pPr>
        <w:spacing w:after="0"/>
      </w:pPr>
    </w:p>
    <w:p w14:paraId="2C59E4A3" w14:textId="77777777" w:rsidR="008759C8" w:rsidRDefault="008759C8" w:rsidP="008759C8">
      <w:pPr>
        <w:pStyle w:val="Heading1"/>
      </w:pPr>
      <w:bookmarkStart w:id="17" w:name="_Toc89330840"/>
      <w:r w:rsidRPr="00EC2C8F">
        <w:t>Definitions</w:t>
      </w:r>
      <w:bookmarkEnd w:id="17"/>
    </w:p>
    <w:p w14:paraId="0FA50DB8" w14:textId="77777777" w:rsidR="008759C8" w:rsidRPr="002C67B7" w:rsidRDefault="008759C8" w:rsidP="008759C8">
      <w:pPr>
        <w:spacing w:after="0" w:line="240" w:lineRule="auto"/>
        <w:jc w:val="both"/>
        <w:rPr>
          <w:rFonts w:eastAsia="Times New Roman" w:cs="Arial"/>
          <w:lang w:eastAsia="en-GB"/>
        </w:rPr>
      </w:pPr>
    </w:p>
    <w:p w14:paraId="4A0C10C7" w14:textId="77777777" w:rsidR="008759C8" w:rsidRPr="00CD26A6" w:rsidRDefault="008759C8" w:rsidP="008759C8">
      <w:pPr>
        <w:pStyle w:val="Heading2"/>
        <w:rPr>
          <w:rFonts w:eastAsia="Times New Roman"/>
          <w:lang w:eastAsia="en-GB"/>
        </w:rPr>
      </w:pPr>
      <w:r>
        <w:rPr>
          <w:rFonts w:eastAsia="Times New Roman"/>
          <w:lang w:eastAsia="en-GB"/>
        </w:rPr>
        <w:t>UK GDPR</w:t>
      </w:r>
      <w:r w:rsidRPr="00CD26A6">
        <w:rPr>
          <w:rFonts w:eastAsia="Times New Roman"/>
          <w:lang w:eastAsia="en-GB"/>
        </w:rPr>
        <w:t xml:space="preserve"> makes a distinction between </w:t>
      </w:r>
      <w:r w:rsidRPr="00813656">
        <w:rPr>
          <w:rFonts w:eastAsia="Times New Roman"/>
          <w:i/>
          <w:lang w:eastAsia="en-GB"/>
        </w:rPr>
        <w:t>personal data</w:t>
      </w:r>
      <w:r w:rsidRPr="00813656">
        <w:rPr>
          <w:rFonts w:eastAsia="Times New Roman"/>
          <w:lang w:eastAsia="en-GB"/>
        </w:rPr>
        <w:t xml:space="preserve"> and </w:t>
      </w:r>
      <w:r w:rsidRPr="00813656">
        <w:rPr>
          <w:rFonts w:eastAsia="Times New Roman"/>
          <w:i/>
          <w:lang w:eastAsia="en-GB"/>
        </w:rPr>
        <w:t>special category</w:t>
      </w:r>
      <w:r w:rsidRPr="00813656">
        <w:rPr>
          <w:rFonts w:eastAsia="Times New Roman"/>
          <w:lang w:eastAsia="en-GB"/>
        </w:rPr>
        <w:t xml:space="preserve"> </w:t>
      </w:r>
      <w:r w:rsidRPr="00813656">
        <w:rPr>
          <w:rFonts w:eastAsia="Times New Roman"/>
          <w:i/>
          <w:lang w:eastAsia="en-GB"/>
        </w:rPr>
        <w:t>personal data</w:t>
      </w:r>
      <w:r>
        <w:rPr>
          <w:rFonts w:eastAsia="Times New Roman"/>
          <w:i/>
          <w:lang w:eastAsia="en-GB"/>
        </w:rPr>
        <w:t xml:space="preserve"> </w:t>
      </w:r>
      <w:r w:rsidRPr="00813656">
        <w:rPr>
          <w:rFonts w:eastAsia="Times New Roman"/>
          <w:iCs/>
          <w:lang w:eastAsia="en-GB"/>
        </w:rPr>
        <w:t>defined as follows:</w:t>
      </w:r>
    </w:p>
    <w:p w14:paraId="4BEC8054" w14:textId="77777777" w:rsidR="008759C8" w:rsidRPr="002C67B7" w:rsidRDefault="008759C8" w:rsidP="008759C8">
      <w:pPr>
        <w:spacing w:after="0" w:line="240" w:lineRule="auto"/>
        <w:jc w:val="both"/>
        <w:rPr>
          <w:rFonts w:eastAsia="Times New Roman" w:cs="Arial"/>
          <w:lang w:eastAsia="en-GB"/>
        </w:rPr>
      </w:pPr>
    </w:p>
    <w:p w14:paraId="4B03EEC8" w14:textId="77777777" w:rsidR="008759C8" w:rsidRDefault="008759C8" w:rsidP="008759C8">
      <w:pPr>
        <w:pStyle w:val="Heading3"/>
        <w:ind w:left="993" w:hanging="709"/>
      </w:pPr>
      <w:r w:rsidRPr="00CD26A6">
        <w:rPr>
          <w:b/>
          <w:bCs/>
        </w:rPr>
        <w:t>Personal Data</w:t>
      </w:r>
      <w:r w:rsidRPr="00CD26A6">
        <w:t xml:space="preserve"> is defined</w:t>
      </w:r>
      <w:r>
        <w:t xml:space="preserve"> </w:t>
      </w:r>
      <w:r w:rsidRPr="00CD26A6">
        <w:t>as</w:t>
      </w:r>
      <w:r>
        <w:t xml:space="preserve"> </w:t>
      </w:r>
      <w:r w:rsidRPr="00CD26A6">
        <w:t>data relating to a living individual who can be identified from</w:t>
      </w:r>
    </w:p>
    <w:p w14:paraId="70EC4772" w14:textId="77777777" w:rsidR="008759C8" w:rsidRDefault="008759C8" w:rsidP="008759C8">
      <w:pPr>
        <w:pStyle w:val="ListParagraph"/>
        <w:numPr>
          <w:ilvl w:val="0"/>
          <w:numId w:val="3"/>
        </w:numPr>
        <w:ind w:left="1418" w:hanging="425"/>
      </w:pPr>
      <w:r>
        <w:t>that data;</w:t>
      </w:r>
    </w:p>
    <w:p w14:paraId="337DC39F" w14:textId="77777777" w:rsidR="008759C8" w:rsidRPr="00CD26A6" w:rsidRDefault="008759C8" w:rsidP="008759C8">
      <w:pPr>
        <w:pStyle w:val="ListParagraph"/>
        <w:numPr>
          <w:ilvl w:val="0"/>
          <w:numId w:val="3"/>
        </w:numPr>
        <w:ind w:left="1418" w:hanging="425"/>
      </w:pPr>
      <w:r>
        <w:t xml:space="preserve">that data and other information (including any images from which the individual can be identified) which is in the possession of, or is likely to come into the possession of the data controller, and includes an expression of opinion about the individual </w:t>
      </w:r>
    </w:p>
    <w:p w14:paraId="7AC6711E" w14:textId="77777777" w:rsidR="008759C8" w:rsidRDefault="008759C8" w:rsidP="008759C8">
      <w:pPr>
        <w:pStyle w:val="Heading3"/>
        <w:ind w:left="1134" w:hanging="708"/>
      </w:pPr>
      <w:r w:rsidRPr="00F27BBA">
        <w:rPr>
          <w:b/>
          <w:bCs/>
        </w:rPr>
        <w:t>Special</w:t>
      </w:r>
      <w:r w:rsidRPr="005F6967">
        <w:rPr>
          <w:b/>
          <w:bCs/>
        </w:rPr>
        <w:t xml:space="preserve"> Category Personal Data</w:t>
      </w:r>
      <w:r w:rsidRPr="00CD26A6">
        <w:t xml:space="preserve"> is defined as personal data consisting of information about</w:t>
      </w:r>
      <w:r>
        <w:t>:</w:t>
      </w:r>
    </w:p>
    <w:p w14:paraId="29EE7B3E" w14:textId="77777777" w:rsidR="008759C8" w:rsidRDefault="008759C8" w:rsidP="008759C8">
      <w:pPr>
        <w:pStyle w:val="ListParagraph"/>
        <w:numPr>
          <w:ilvl w:val="0"/>
          <w:numId w:val="4"/>
        </w:numPr>
        <w:ind w:left="1276" w:hanging="283"/>
      </w:pPr>
      <w:r>
        <w:t>Racial or ethnic origin</w:t>
      </w:r>
    </w:p>
    <w:p w14:paraId="3CFAD05E" w14:textId="77777777" w:rsidR="008759C8" w:rsidRDefault="008759C8" w:rsidP="008759C8">
      <w:pPr>
        <w:pStyle w:val="ListParagraph"/>
        <w:numPr>
          <w:ilvl w:val="0"/>
          <w:numId w:val="4"/>
        </w:numPr>
        <w:ind w:left="1276" w:hanging="283"/>
      </w:pPr>
      <w:r>
        <w:t>Political opinion</w:t>
      </w:r>
    </w:p>
    <w:p w14:paraId="7D186DA0" w14:textId="77777777" w:rsidR="008759C8" w:rsidRDefault="008759C8" w:rsidP="008759C8">
      <w:pPr>
        <w:pStyle w:val="ListParagraph"/>
        <w:numPr>
          <w:ilvl w:val="0"/>
          <w:numId w:val="4"/>
        </w:numPr>
        <w:ind w:left="1276" w:hanging="283"/>
      </w:pPr>
      <w:r>
        <w:t>Religious or other beliefs</w:t>
      </w:r>
    </w:p>
    <w:p w14:paraId="2D329E45" w14:textId="77777777" w:rsidR="008759C8" w:rsidRDefault="008759C8" w:rsidP="008759C8">
      <w:pPr>
        <w:pStyle w:val="ListParagraph"/>
        <w:numPr>
          <w:ilvl w:val="0"/>
          <w:numId w:val="4"/>
        </w:numPr>
        <w:ind w:left="1276" w:hanging="283"/>
      </w:pPr>
      <w:r>
        <w:t>Trade union membership</w:t>
      </w:r>
    </w:p>
    <w:p w14:paraId="09EE7C62" w14:textId="77777777" w:rsidR="008759C8" w:rsidRDefault="008759C8" w:rsidP="008759C8">
      <w:pPr>
        <w:pStyle w:val="ListParagraph"/>
        <w:numPr>
          <w:ilvl w:val="0"/>
          <w:numId w:val="4"/>
        </w:numPr>
        <w:ind w:left="1276" w:hanging="283"/>
      </w:pPr>
      <w:r>
        <w:t>Physical or mental health or condition</w:t>
      </w:r>
    </w:p>
    <w:p w14:paraId="1D2681BD" w14:textId="77777777" w:rsidR="008759C8" w:rsidRDefault="008759C8" w:rsidP="008759C8">
      <w:pPr>
        <w:pStyle w:val="ListParagraph"/>
        <w:numPr>
          <w:ilvl w:val="0"/>
          <w:numId w:val="4"/>
        </w:numPr>
        <w:ind w:left="1276" w:hanging="283"/>
      </w:pPr>
      <w:r>
        <w:t>Sexual life</w:t>
      </w:r>
    </w:p>
    <w:p w14:paraId="694BE3BC" w14:textId="77777777" w:rsidR="008759C8" w:rsidRDefault="008759C8" w:rsidP="008759C8">
      <w:pPr>
        <w:pStyle w:val="ListParagraph"/>
        <w:numPr>
          <w:ilvl w:val="0"/>
          <w:numId w:val="4"/>
        </w:numPr>
        <w:ind w:left="1276" w:hanging="283"/>
      </w:pPr>
      <w:r>
        <w:t>Biometric and/or Genetic Data.</w:t>
      </w:r>
    </w:p>
    <w:p w14:paraId="1F6C865B" w14:textId="77777777" w:rsidR="008759C8" w:rsidRDefault="008759C8" w:rsidP="008759C8">
      <w:pPr>
        <w:pStyle w:val="Heading3"/>
        <w:ind w:left="993" w:hanging="709"/>
      </w:pPr>
      <w:r w:rsidRPr="003A6A3E">
        <w:rPr>
          <w:b/>
          <w:bCs/>
        </w:rPr>
        <w:t>Criminal Conviction Data</w:t>
      </w:r>
      <w:r>
        <w:t xml:space="preserve"> </w:t>
      </w:r>
      <w:r w:rsidRPr="003A6A3E">
        <w:t xml:space="preserve"> </w:t>
      </w:r>
      <w:r>
        <w:t>- There are separate safeguards for personal data relating to criminal convictions and offences, or related security measures, set out in Article 10 of UK GDPR. This covers a wide range of information about:</w:t>
      </w:r>
    </w:p>
    <w:p w14:paraId="216B097B" w14:textId="77777777" w:rsidR="008759C8" w:rsidRPr="008064C4" w:rsidRDefault="008759C8" w:rsidP="008759C8">
      <w:pPr>
        <w:pStyle w:val="ListParagraph"/>
        <w:numPr>
          <w:ilvl w:val="0"/>
          <w:numId w:val="6"/>
        </w:numPr>
        <w:ind w:left="1276" w:hanging="425"/>
      </w:pPr>
      <w:r w:rsidRPr="008064C4">
        <w:t>criminal activity</w:t>
      </w:r>
    </w:p>
    <w:p w14:paraId="225784E8" w14:textId="77777777" w:rsidR="008759C8" w:rsidRPr="008064C4" w:rsidRDefault="008759C8" w:rsidP="008759C8">
      <w:pPr>
        <w:pStyle w:val="ListParagraph"/>
        <w:numPr>
          <w:ilvl w:val="0"/>
          <w:numId w:val="6"/>
        </w:numPr>
        <w:ind w:left="1276" w:hanging="425"/>
      </w:pPr>
      <w:r w:rsidRPr="008064C4">
        <w:t>allegations</w:t>
      </w:r>
    </w:p>
    <w:p w14:paraId="12928E3A" w14:textId="77777777" w:rsidR="008759C8" w:rsidRPr="008064C4" w:rsidRDefault="008759C8" w:rsidP="008759C8">
      <w:pPr>
        <w:pStyle w:val="ListParagraph"/>
        <w:numPr>
          <w:ilvl w:val="0"/>
          <w:numId w:val="6"/>
        </w:numPr>
        <w:ind w:left="1276" w:hanging="425"/>
      </w:pPr>
      <w:r w:rsidRPr="008064C4">
        <w:t>investigations</w:t>
      </w:r>
    </w:p>
    <w:p w14:paraId="1B6707A9" w14:textId="77777777" w:rsidR="008759C8" w:rsidRPr="008064C4" w:rsidRDefault="008759C8" w:rsidP="008759C8">
      <w:pPr>
        <w:pStyle w:val="ListParagraph"/>
        <w:numPr>
          <w:ilvl w:val="0"/>
          <w:numId w:val="6"/>
        </w:numPr>
        <w:ind w:left="1276" w:hanging="425"/>
      </w:pPr>
      <w:r w:rsidRPr="008064C4">
        <w:t>proceedings</w:t>
      </w:r>
    </w:p>
    <w:p w14:paraId="5A9DA7E6" w14:textId="77777777" w:rsidR="008759C8" w:rsidRPr="008064C4" w:rsidRDefault="008759C8" w:rsidP="008759C8">
      <w:pPr>
        <w:pStyle w:val="ListParagraph"/>
        <w:numPr>
          <w:ilvl w:val="0"/>
          <w:numId w:val="6"/>
        </w:numPr>
        <w:ind w:left="1276" w:hanging="425"/>
      </w:pPr>
      <w:r w:rsidRPr="008064C4">
        <w:t>unproven allegations</w:t>
      </w:r>
    </w:p>
    <w:p w14:paraId="6D3F03A9" w14:textId="77777777" w:rsidR="008759C8" w:rsidRPr="008064C4" w:rsidRDefault="008759C8" w:rsidP="008759C8">
      <w:pPr>
        <w:pStyle w:val="ListParagraph"/>
        <w:numPr>
          <w:ilvl w:val="0"/>
          <w:numId w:val="6"/>
        </w:numPr>
        <w:ind w:left="1276" w:hanging="425"/>
      </w:pPr>
      <w:r w:rsidRPr="008064C4">
        <w:t>information relating to the absence of convictions</w:t>
      </w:r>
      <w:r>
        <w:t>,</w:t>
      </w:r>
      <w:r w:rsidRPr="008064C4">
        <w:t xml:space="preserve"> and</w:t>
      </w:r>
    </w:p>
    <w:p w14:paraId="257C53D2" w14:textId="77777777" w:rsidR="008759C8" w:rsidRPr="008064C4" w:rsidRDefault="008759C8" w:rsidP="008759C8">
      <w:pPr>
        <w:pStyle w:val="ListParagraph"/>
        <w:numPr>
          <w:ilvl w:val="0"/>
          <w:numId w:val="6"/>
        </w:numPr>
        <w:ind w:left="1276" w:hanging="425"/>
      </w:pPr>
      <w:r w:rsidRPr="008064C4">
        <w:lastRenderedPageBreak/>
        <w:t>personal data of victims and witnesses of crime.</w:t>
      </w:r>
    </w:p>
    <w:p w14:paraId="2DA868A5" w14:textId="77777777" w:rsidR="008759C8" w:rsidRDefault="008759C8" w:rsidP="008759C8">
      <w:pPr>
        <w:pStyle w:val="ListParagraph"/>
        <w:spacing w:after="0"/>
        <w:ind w:left="2160"/>
        <w:rPr>
          <w:highlight w:val="yellow"/>
        </w:rPr>
      </w:pPr>
    </w:p>
    <w:p w14:paraId="30C3551D" w14:textId="2117CBA6" w:rsidR="008759C8" w:rsidRPr="00813656" w:rsidRDefault="008759C8" w:rsidP="008759C8">
      <w:pPr>
        <w:pStyle w:val="Heading2"/>
        <w:spacing w:before="0"/>
      </w:pPr>
      <w:r w:rsidRPr="00813656">
        <w:t xml:space="preserve">A </w:t>
      </w:r>
      <w:r>
        <w:t xml:space="preserve">full </w:t>
      </w:r>
      <w:r w:rsidRPr="00813656">
        <w:t xml:space="preserve">Glossary of Terms is provided at </w:t>
      </w:r>
      <w:hyperlink w:anchor="_Annex:_Glossary_of" w:history="1">
        <w:r w:rsidRPr="00BE6FE6">
          <w:rPr>
            <w:rStyle w:val="Hyperlink"/>
          </w:rPr>
          <w:t>Annex 1</w:t>
        </w:r>
      </w:hyperlink>
      <w:r w:rsidRPr="00813656">
        <w:t>.</w:t>
      </w:r>
    </w:p>
    <w:p w14:paraId="65B774A2" w14:textId="77777777" w:rsidR="008759C8" w:rsidRDefault="008759C8" w:rsidP="008759C8">
      <w:pPr>
        <w:pStyle w:val="ListParagraph"/>
        <w:spacing w:after="0"/>
        <w:ind w:left="2160"/>
        <w:rPr>
          <w:highlight w:val="yellow"/>
        </w:rPr>
      </w:pPr>
    </w:p>
    <w:p w14:paraId="4A026476" w14:textId="77777777" w:rsidR="008759C8" w:rsidRDefault="008759C8" w:rsidP="008759C8">
      <w:pPr>
        <w:pStyle w:val="Heading1"/>
      </w:pPr>
      <w:bookmarkStart w:id="18" w:name="_Toc89330841"/>
      <w:r>
        <w:t>The Principles of Data Protection</w:t>
      </w:r>
      <w:bookmarkEnd w:id="18"/>
    </w:p>
    <w:p w14:paraId="58D4D523" w14:textId="77777777" w:rsidR="008759C8" w:rsidRDefault="008759C8" w:rsidP="008759C8">
      <w:pPr>
        <w:spacing w:after="0"/>
        <w:rPr>
          <w:highlight w:val="yellow"/>
          <w:lang w:eastAsia="en-GB"/>
        </w:rPr>
      </w:pPr>
    </w:p>
    <w:p w14:paraId="78018A7C" w14:textId="77777777" w:rsidR="008759C8" w:rsidRDefault="008759C8" w:rsidP="008759C8">
      <w:pPr>
        <w:pStyle w:val="Heading2"/>
      </w:pPr>
      <w:r w:rsidRPr="004208E4">
        <w:rPr>
          <w:lang w:eastAsia="en-GB"/>
        </w:rPr>
        <w:t>The University recognises that it has a responsibility to comply with</w:t>
      </w:r>
      <w:r>
        <w:rPr>
          <w:lang w:eastAsia="en-GB"/>
        </w:rPr>
        <w:t xml:space="preserve"> UK</w:t>
      </w:r>
      <w:r w:rsidRPr="004208E4">
        <w:rPr>
          <w:lang w:eastAsia="en-GB"/>
        </w:rPr>
        <w:t xml:space="preserve"> GDPR and it is committed to the principles of good practice in the processing of personal data embodied in the legislation.</w:t>
      </w:r>
      <w:r>
        <w:rPr>
          <w:lang w:eastAsia="en-GB"/>
        </w:rPr>
        <w:t xml:space="preserve"> </w:t>
      </w:r>
      <w:r>
        <w:t>These principles require that personal information:</w:t>
      </w:r>
    </w:p>
    <w:p w14:paraId="6E2AB107" w14:textId="77777777" w:rsidR="008759C8" w:rsidRPr="004D4119" w:rsidRDefault="008759C8" w:rsidP="008759C8">
      <w:pPr>
        <w:spacing w:after="0"/>
      </w:pPr>
      <w:bookmarkStart w:id="19" w:name="_GoBack"/>
      <w:bookmarkEnd w:id="19"/>
    </w:p>
    <w:p w14:paraId="76D64EA7" w14:textId="77777777" w:rsidR="008759C8" w:rsidRDefault="008759C8" w:rsidP="008759C8">
      <w:pPr>
        <w:pStyle w:val="Heading3"/>
        <w:ind w:left="1134" w:hanging="708"/>
      </w:pPr>
      <w:r>
        <w:t>Shall be processed fairly and lawfully and in a transparent manner;</w:t>
      </w:r>
    </w:p>
    <w:p w14:paraId="16945947" w14:textId="77777777" w:rsidR="008759C8" w:rsidRDefault="008759C8" w:rsidP="008759C8">
      <w:pPr>
        <w:pStyle w:val="Heading3"/>
        <w:ind w:left="1134" w:hanging="708"/>
      </w:pPr>
      <w:r>
        <w:t>Shall be collated for specified and legitimate purposes and not further processed in any manner incompatible with that purpose or those purposes;</w:t>
      </w:r>
    </w:p>
    <w:p w14:paraId="5431AEF7" w14:textId="77777777" w:rsidR="008759C8" w:rsidRDefault="008759C8" w:rsidP="008759C8">
      <w:pPr>
        <w:pStyle w:val="Heading3"/>
        <w:ind w:left="1134" w:hanging="708"/>
      </w:pPr>
      <w:r>
        <w:t>Shall be adequate, relevant and limited, in relation to the purpose(s) for which it is processed;</w:t>
      </w:r>
    </w:p>
    <w:p w14:paraId="11122016" w14:textId="77777777" w:rsidR="008759C8" w:rsidRDefault="008759C8" w:rsidP="008759C8">
      <w:pPr>
        <w:pStyle w:val="Heading3"/>
        <w:ind w:left="1134" w:hanging="708"/>
      </w:pPr>
      <w:r>
        <w:t xml:space="preserve">Shall be accurate and where necessary, kept up to date; </w:t>
      </w:r>
    </w:p>
    <w:p w14:paraId="7F65A41C" w14:textId="77777777" w:rsidR="008759C8" w:rsidRDefault="008759C8" w:rsidP="008759C8">
      <w:pPr>
        <w:pStyle w:val="Heading3"/>
        <w:ind w:left="1134" w:hanging="708"/>
      </w:pPr>
      <w:r>
        <w:t>Shall be kept in a form which permits identification of the data subject for no longer than is necessary for the purposes for which the personal data is processed;</w:t>
      </w:r>
    </w:p>
    <w:p w14:paraId="7955C83F" w14:textId="77777777" w:rsidR="008759C8" w:rsidRDefault="008759C8" w:rsidP="008759C8">
      <w:pPr>
        <w:pStyle w:val="Heading3"/>
        <w:spacing w:after="240"/>
        <w:ind w:left="1134" w:hanging="708"/>
      </w:pPr>
      <w:r>
        <w:t>Shall be processed in a manner that ensures appropriate security of the personal data including protection against unauthorised or unlawful processing and against accidental loss, destruction or damage and using appropriate technical or organisation measures</w:t>
      </w:r>
    </w:p>
    <w:p w14:paraId="6AEFFF50" w14:textId="77777777" w:rsidR="008759C8" w:rsidRDefault="008759C8" w:rsidP="008759C8">
      <w:pPr>
        <w:pStyle w:val="Heading2"/>
      </w:pPr>
      <w:r>
        <w:t xml:space="preserve">The University will comply with these principles and will be accountable in so doing. </w:t>
      </w:r>
    </w:p>
    <w:p w14:paraId="14228598" w14:textId="77777777" w:rsidR="008759C8" w:rsidRDefault="008759C8" w:rsidP="008759C8">
      <w:pPr>
        <w:spacing w:after="0"/>
        <w:ind w:left="426" w:hanging="426"/>
      </w:pPr>
    </w:p>
    <w:p w14:paraId="0B6BD07E" w14:textId="77777777" w:rsidR="008759C8" w:rsidRDefault="008759C8" w:rsidP="008759C8">
      <w:pPr>
        <w:pStyle w:val="Heading1"/>
      </w:pPr>
      <w:bookmarkStart w:id="20" w:name="_Toc89330842"/>
      <w:r>
        <w:t>Conditions for Data Processing</w:t>
      </w:r>
      <w:bookmarkEnd w:id="20"/>
    </w:p>
    <w:p w14:paraId="422A350F" w14:textId="77777777" w:rsidR="008759C8" w:rsidRDefault="008759C8" w:rsidP="008759C8">
      <w:pPr>
        <w:spacing w:after="0"/>
      </w:pPr>
    </w:p>
    <w:p w14:paraId="68425EA2" w14:textId="77777777" w:rsidR="008759C8" w:rsidRDefault="008759C8" w:rsidP="008759C8">
      <w:pPr>
        <w:pStyle w:val="Heading2"/>
        <w:spacing w:after="240"/>
        <w:ind w:left="426" w:hanging="426"/>
      </w:pPr>
      <w:r>
        <w:t>The University will only process personal data where we have identified a legal right to do so, as follows:</w:t>
      </w:r>
    </w:p>
    <w:p w14:paraId="5535530E" w14:textId="77777777" w:rsidR="008759C8" w:rsidRDefault="008759C8" w:rsidP="008759C8">
      <w:pPr>
        <w:pStyle w:val="Heading3"/>
        <w:ind w:left="1134" w:hanging="708"/>
      </w:pPr>
      <w:r>
        <w:t>The Data Subject has provided their consent – meaning that they have provided an unambiguous indication to signify that they agree with the processing of their Personal Data.</w:t>
      </w:r>
    </w:p>
    <w:p w14:paraId="79C010A1" w14:textId="77777777" w:rsidR="008759C8" w:rsidRDefault="008759C8" w:rsidP="008759C8">
      <w:pPr>
        <w:pStyle w:val="Heading3"/>
        <w:ind w:left="1134" w:hanging="708"/>
      </w:pPr>
      <w:r>
        <w:t>The processing is necessary for the performance of a contract with the data subject or to take steps to enter such a contract.</w:t>
      </w:r>
    </w:p>
    <w:p w14:paraId="584AFACE" w14:textId="77777777" w:rsidR="008759C8" w:rsidRDefault="008759C8" w:rsidP="008759C8">
      <w:pPr>
        <w:pStyle w:val="Heading3"/>
        <w:ind w:left="1134" w:hanging="708"/>
      </w:pPr>
      <w:r>
        <w:t>Where required to comply with an existing legal obligation.</w:t>
      </w:r>
    </w:p>
    <w:p w14:paraId="4F8496AA" w14:textId="77777777" w:rsidR="008759C8" w:rsidRDefault="008759C8" w:rsidP="008759C8">
      <w:pPr>
        <w:pStyle w:val="Heading3"/>
        <w:ind w:left="1134" w:hanging="708"/>
      </w:pPr>
      <w:r>
        <w:t>To protect the vital interests of a person - usually this is in situations where consent cannot be obtained.</w:t>
      </w:r>
    </w:p>
    <w:p w14:paraId="2C94CBD4" w14:textId="77777777" w:rsidR="008759C8" w:rsidRDefault="008759C8" w:rsidP="008759C8">
      <w:pPr>
        <w:pStyle w:val="Heading3"/>
        <w:ind w:left="1134" w:hanging="708"/>
      </w:pPr>
      <w:r>
        <w:lastRenderedPageBreak/>
        <w:t>Where it is necessary for a task in the public interest or in the exercise of public authority.</w:t>
      </w:r>
    </w:p>
    <w:p w14:paraId="635C5636" w14:textId="77777777" w:rsidR="008759C8" w:rsidRDefault="008759C8" w:rsidP="008759C8">
      <w:pPr>
        <w:pStyle w:val="Heading3"/>
        <w:ind w:left="1134" w:hanging="708"/>
      </w:pPr>
      <w:r>
        <w:t>Where we have a legitimate interest to process the data and where doing so would not override the rights or interests of the data subject.</w:t>
      </w:r>
    </w:p>
    <w:p w14:paraId="6864396B" w14:textId="77777777" w:rsidR="008759C8" w:rsidRPr="00C30A1F" w:rsidRDefault="008759C8" w:rsidP="008759C8"/>
    <w:p w14:paraId="67FBBBF9" w14:textId="77777777" w:rsidR="008759C8" w:rsidRPr="008064C4" w:rsidRDefault="008759C8" w:rsidP="008759C8">
      <w:pPr>
        <w:pStyle w:val="Heading1"/>
      </w:pPr>
      <w:bookmarkStart w:id="21" w:name="_Toc89330843"/>
      <w:r>
        <w:t>Processing Personal and Special Category Data</w:t>
      </w:r>
      <w:bookmarkEnd w:id="21"/>
    </w:p>
    <w:p w14:paraId="3F673432" w14:textId="77777777" w:rsidR="008759C8" w:rsidRDefault="008759C8" w:rsidP="008759C8">
      <w:pPr>
        <w:spacing w:after="0" w:line="240" w:lineRule="auto"/>
        <w:jc w:val="both"/>
        <w:rPr>
          <w:rFonts w:eastAsia="Times New Roman" w:cs="Arial"/>
          <w:lang w:eastAsia="en-GB"/>
        </w:rPr>
      </w:pPr>
    </w:p>
    <w:p w14:paraId="754A3BDA" w14:textId="77777777" w:rsidR="008759C8" w:rsidRDefault="008759C8" w:rsidP="008759C8">
      <w:pPr>
        <w:pStyle w:val="Heading2"/>
        <w:ind w:left="567" w:hanging="567"/>
        <w:rPr>
          <w:rFonts w:eastAsia="Times New Roman"/>
          <w:lang w:eastAsia="en-GB"/>
        </w:rPr>
      </w:pPr>
      <w:r w:rsidRPr="004208E4">
        <w:rPr>
          <w:rFonts w:eastAsia="Times New Roman"/>
          <w:lang w:eastAsia="en-GB"/>
        </w:rPr>
        <w:t>When handling personal and special category data the University will endeavour to</w:t>
      </w:r>
      <w:r>
        <w:rPr>
          <w:rFonts w:eastAsia="Times New Roman"/>
          <w:lang w:eastAsia="en-GB"/>
        </w:rPr>
        <w:t>:</w:t>
      </w:r>
    </w:p>
    <w:p w14:paraId="3BE7044B" w14:textId="77777777" w:rsidR="008759C8" w:rsidRPr="004208E4" w:rsidRDefault="008759C8" w:rsidP="008759C8">
      <w:pPr>
        <w:spacing w:after="0" w:line="240" w:lineRule="auto"/>
        <w:jc w:val="both"/>
        <w:rPr>
          <w:rFonts w:eastAsia="Times New Roman" w:cs="Arial"/>
          <w:u w:val="single"/>
          <w:lang w:eastAsia="en-GB"/>
        </w:rPr>
      </w:pPr>
    </w:p>
    <w:p w14:paraId="289C92E1"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 xml:space="preserve">Maintain an accurate Data Protection Notification on the Information Commissioner’s Register of Data Controllers. </w:t>
      </w:r>
    </w:p>
    <w:p w14:paraId="19BB8F38"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Comply fully with the conditions regarding the fair and lawful collection and use of personal or special category data.</w:t>
      </w:r>
    </w:p>
    <w:p w14:paraId="4B7203C7"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 xml:space="preserve">Meet legal obligations to specify the purpose for which the information is being used. </w:t>
      </w:r>
    </w:p>
    <w:p w14:paraId="7007B81D"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Ensure that suitable fair processing information is made available to data subjects on each occasion that personal data is collected and that, where necessary, explicit consent to the processing is obtained at the point of collection.</w:t>
      </w:r>
    </w:p>
    <w:p w14:paraId="732F3408"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Put procedures in place to ensure that personal data is adequate, relevant</w:t>
      </w:r>
      <w:r>
        <w:rPr>
          <w:rFonts w:eastAsia="Times New Roman"/>
          <w:lang w:eastAsia="en-GB"/>
        </w:rPr>
        <w:t>,</w:t>
      </w:r>
      <w:r w:rsidRPr="00DF6F2B">
        <w:rPr>
          <w:rFonts w:eastAsia="Times New Roman"/>
          <w:lang w:eastAsia="en-GB"/>
        </w:rPr>
        <w:t xml:space="preserve"> and not excessive in relation to the purpose for which it is being processed.</w:t>
      </w:r>
    </w:p>
    <w:p w14:paraId="74EC0EB7"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 xml:space="preserve">Take steps to ensure that any personal or special category data is kept accurate and up to date. </w:t>
      </w:r>
    </w:p>
    <w:p w14:paraId="1EFD6D68"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Ensure that personal data is not retained longer than necessary and will be destroyed securely when retention periods end</w:t>
      </w:r>
      <w:r>
        <w:rPr>
          <w:rFonts w:eastAsia="Times New Roman"/>
          <w:lang w:eastAsia="en-GB"/>
        </w:rPr>
        <w:t>.</w:t>
      </w:r>
    </w:p>
    <w:p w14:paraId="7B5AEA0C"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 xml:space="preserve">Ensure that all data subjects are made aware of their rights and that advice and assistance is offered to those who have made or intend to make a request for information. </w:t>
      </w:r>
    </w:p>
    <w:p w14:paraId="69D1C232" w14:textId="77777777" w:rsidR="008759C8" w:rsidRPr="00DF6F2B" w:rsidRDefault="008759C8" w:rsidP="008759C8">
      <w:pPr>
        <w:pStyle w:val="Heading3"/>
        <w:ind w:left="1134" w:hanging="708"/>
        <w:rPr>
          <w:rFonts w:eastAsia="Times New Roman"/>
          <w:lang w:eastAsia="en-GB"/>
        </w:rPr>
      </w:pPr>
      <w:r w:rsidRPr="00DF6F2B">
        <w:rPr>
          <w:rFonts w:eastAsia="Times New Roman"/>
          <w:lang w:eastAsia="en-GB"/>
        </w:rPr>
        <w:t>Put suitable safeguards in place to ensure that personal and special category data is processed appropriately and securely, reducing the risk for unauthorised access and accidental loss or disclosure to the public.</w:t>
      </w:r>
    </w:p>
    <w:p w14:paraId="2F13F179" w14:textId="77777777" w:rsidR="008759C8" w:rsidRDefault="008759C8" w:rsidP="008759C8">
      <w:pPr>
        <w:pStyle w:val="ListParagraph"/>
        <w:spacing w:after="0" w:line="240" w:lineRule="auto"/>
        <w:ind w:left="709"/>
        <w:jc w:val="both"/>
        <w:rPr>
          <w:rFonts w:eastAsia="Times New Roman" w:cs="Arial"/>
          <w:lang w:eastAsia="en-GB"/>
        </w:rPr>
      </w:pPr>
    </w:p>
    <w:p w14:paraId="2B238BB8" w14:textId="77777777" w:rsidR="008759C8" w:rsidRDefault="008759C8" w:rsidP="008759C8">
      <w:pPr>
        <w:pStyle w:val="Heading1"/>
      </w:pPr>
      <w:bookmarkStart w:id="22" w:name="_Toc89330844"/>
      <w:r>
        <w:t>Criminal Conviction Data</w:t>
      </w:r>
      <w:bookmarkEnd w:id="22"/>
      <w:r>
        <w:t xml:space="preserve"> </w:t>
      </w:r>
    </w:p>
    <w:p w14:paraId="0DB3E6BE" w14:textId="77777777" w:rsidR="008759C8" w:rsidRPr="004208E4" w:rsidRDefault="008759C8" w:rsidP="008759C8">
      <w:pPr>
        <w:spacing w:after="0"/>
      </w:pPr>
    </w:p>
    <w:p w14:paraId="49A7B2C8" w14:textId="77777777" w:rsidR="008759C8" w:rsidRDefault="008759C8" w:rsidP="008759C8">
      <w:pPr>
        <w:pStyle w:val="Heading2"/>
        <w:ind w:left="426" w:hanging="426"/>
      </w:pPr>
      <w:r>
        <w:t xml:space="preserve">There are separate safeguards for personal data relating to criminal convictions and offences, or related security measures, as set out in Article 10 of UK GDPR. To comply with these legislative requirements, the University has to ensure that it has a justifiable lawful basis for processing Criminal Conviction Data about its students, staff and/or third parties. Whenever processing this type of information, </w:t>
      </w:r>
      <w:r>
        <w:lastRenderedPageBreak/>
        <w:t>advice and guidance must be sought from the Information and Data Compliance Officer.</w:t>
      </w:r>
    </w:p>
    <w:p w14:paraId="41827F7E" w14:textId="77777777" w:rsidR="008759C8" w:rsidRDefault="008759C8" w:rsidP="008759C8">
      <w:pPr>
        <w:pStyle w:val="Heading2"/>
        <w:ind w:left="426" w:hanging="426"/>
      </w:pPr>
      <w:r>
        <w:t xml:space="preserve">The University has a duty to provide a safe learning and working environment for staff and students however processing data about criminal convictions could potentially breach data protection principles and therefore should not occur without appropriate guidance being sought in advance. </w:t>
      </w:r>
    </w:p>
    <w:p w14:paraId="4661E0A3" w14:textId="77777777" w:rsidR="008759C8" w:rsidRPr="00DF6F2B" w:rsidRDefault="008759C8" w:rsidP="008759C8"/>
    <w:p w14:paraId="33F39B37" w14:textId="77777777" w:rsidR="008759C8" w:rsidRDefault="008759C8" w:rsidP="008759C8">
      <w:pPr>
        <w:pStyle w:val="Heading1"/>
        <w:spacing w:before="0"/>
      </w:pPr>
      <w:bookmarkStart w:id="23" w:name="_Toc89330845"/>
      <w:r>
        <w:t>Roles and Responsibilities</w:t>
      </w:r>
      <w:bookmarkEnd w:id="23"/>
    </w:p>
    <w:p w14:paraId="23966A31" w14:textId="77777777" w:rsidR="008759C8" w:rsidRPr="009E7219" w:rsidRDefault="008759C8" w:rsidP="008759C8">
      <w:pPr>
        <w:spacing w:after="0"/>
      </w:pPr>
    </w:p>
    <w:p w14:paraId="5C74B224" w14:textId="77777777" w:rsidR="008759C8" w:rsidRPr="009E7219" w:rsidRDefault="008759C8" w:rsidP="008759C8">
      <w:pPr>
        <w:numPr>
          <w:ilvl w:val="1"/>
          <w:numId w:val="1"/>
        </w:numPr>
      </w:pPr>
      <w:r w:rsidRPr="009E7219">
        <w:t>The manager with overall responsibility for Data Protection is the Head of Compliance based in the Secretariat.</w:t>
      </w:r>
    </w:p>
    <w:p w14:paraId="03E2EED7" w14:textId="77777777" w:rsidR="008759C8" w:rsidRPr="009E7219" w:rsidRDefault="008759C8" w:rsidP="008759C8">
      <w:pPr>
        <w:numPr>
          <w:ilvl w:val="1"/>
          <w:numId w:val="1"/>
        </w:numPr>
      </w:pPr>
      <w:r w:rsidRPr="009E7219">
        <w:t>The Information and Data Compliance Officer is responsible for:</w:t>
      </w:r>
    </w:p>
    <w:p w14:paraId="33F166D4" w14:textId="77777777" w:rsidR="008759C8" w:rsidRPr="009E7219" w:rsidRDefault="008759C8" w:rsidP="008759C8">
      <w:pPr>
        <w:numPr>
          <w:ilvl w:val="2"/>
          <w:numId w:val="1"/>
        </w:numPr>
        <w:ind w:left="1134" w:hanging="708"/>
      </w:pPr>
      <w:r w:rsidRPr="009E7219">
        <w:t>The overall development and maintenance of data protection compliance across the University, including establishing and promoting good practice.</w:t>
      </w:r>
    </w:p>
    <w:p w14:paraId="4F0299BF" w14:textId="77777777" w:rsidR="008759C8" w:rsidRPr="009E7219" w:rsidRDefault="008759C8" w:rsidP="008759C8">
      <w:pPr>
        <w:numPr>
          <w:ilvl w:val="2"/>
          <w:numId w:val="1"/>
        </w:numPr>
        <w:ind w:left="1134" w:hanging="708"/>
      </w:pPr>
      <w:r w:rsidRPr="009E7219">
        <w:t>Maintaining the University’s notification with the Information Commissioners Office</w:t>
      </w:r>
    </w:p>
    <w:p w14:paraId="31D12036" w14:textId="77777777" w:rsidR="008759C8" w:rsidRPr="009E7219" w:rsidRDefault="008759C8" w:rsidP="008759C8">
      <w:pPr>
        <w:numPr>
          <w:ilvl w:val="2"/>
          <w:numId w:val="1"/>
        </w:numPr>
        <w:ind w:left="1134" w:hanging="708"/>
      </w:pPr>
      <w:r w:rsidRPr="009E7219">
        <w:t>Ensuring that procedures are in place to inform staff of their responsibilities under the Act.</w:t>
      </w:r>
    </w:p>
    <w:p w14:paraId="3ECD79B4" w14:textId="77777777" w:rsidR="008759C8" w:rsidRPr="009E7219" w:rsidRDefault="008759C8" w:rsidP="008759C8">
      <w:pPr>
        <w:numPr>
          <w:ilvl w:val="2"/>
          <w:numId w:val="1"/>
        </w:numPr>
        <w:ind w:left="1134" w:hanging="708"/>
      </w:pPr>
      <w:r w:rsidRPr="009E7219">
        <w:t>Providing advice to Governors, staff, students etc. in relation to data protection issues.</w:t>
      </w:r>
    </w:p>
    <w:p w14:paraId="6BC2D02B" w14:textId="77777777" w:rsidR="008759C8" w:rsidRPr="009E7219" w:rsidRDefault="008759C8" w:rsidP="008759C8">
      <w:pPr>
        <w:numPr>
          <w:ilvl w:val="2"/>
          <w:numId w:val="1"/>
        </w:numPr>
        <w:ind w:left="1134" w:hanging="708"/>
      </w:pPr>
      <w:r w:rsidRPr="009E7219">
        <w:t>Managing Individual Rights Requests and coordinating responses to any Subject Access Requests (SARs).</w:t>
      </w:r>
    </w:p>
    <w:p w14:paraId="2BB90366" w14:textId="77777777" w:rsidR="008759C8" w:rsidRDefault="008759C8" w:rsidP="008759C8">
      <w:pPr>
        <w:numPr>
          <w:ilvl w:val="2"/>
          <w:numId w:val="1"/>
        </w:numPr>
        <w:ind w:left="1134" w:hanging="708"/>
      </w:pPr>
      <w:r w:rsidRPr="009E7219">
        <w:t>Acting as the nominated Data Protection Officer with operational responsibility for the implementation of this policy and will fulfil the roles and responsibilities as outlined within the Article 39 UK GDPR.</w:t>
      </w:r>
    </w:p>
    <w:p w14:paraId="73C42A9B" w14:textId="77777777" w:rsidR="008759C8" w:rsidRPr="009E7219" w:rsidRDefault="008759C8" w:rsidP="008759C8">
      <w:pPr>
        <w:numPr>
          <w:ilvl w:val="1"/>
          <w:numId w:val="1"/>
        </w:numPr>
      </w:pPr>
      <w:r w:rsidRPr="009E7219">
        <w:t xml:space="preserve">The Head of Information Services is responsible for overall information security. </w:t>
      </w:r>
    </w:p>
    <w:p w14:paraId="47A3723F" w14:textId="77777777" w:rsidR="008759C8" w:rsidRPr="009E7219" w:rsidRDefault="008759C8" w:rsidP="008759C8">
      <w:pPr>
        <w:numPr>
          <w:ilvl w:val="1"/>
          <w:numId w:val="1"/>
        </w:numPr>
      </w:pPr>
      <w:r w:rsidRPr="009E7219">
        <w:t>Deans and Directors of Units are responsible for ensuring that data processing operations in their School/Unit comply with this Policy and in accordance with UK GDPR.</w:t>
      </w:r>
    </w:p>
    <w:p w14:paraId="6462B121" w14:textId="77777777" w:rsidR="008759C8" w:rsidRPr="009E7219" w:rsidRDefault="008759C8" w:rsidP="008759C8">
      <w:pPr>
        <w:numPr>
          <w:ilvl w:val="1"/>
          <w:numId w:val="1"/>
        </w:numPr>
      </w:pPr>
      <w:r w:rsidRPr="009E7219">
        <w:t>The Information Compliance Community of Practice includes representation from each School and Unit. Its members are expected to act as champions for good information security and governance in their areas and to support, guide and help to develop best practice.</w:t>
      </w:r>
    </w:p>
    <w:p w14:paraId="39321B73" w14:textId="77777777" w:rsidR="008759C8" w:rsidRPr="009E7219" w:rsidRDefault="008759C8" w:rsidP="008759C8">
      <w:pPr>
        <w:numPr>
          <w:ilvl w:val="1"/>
          <w:numId w:val="1"/>
        </w:numPr>
      </w:pPr>
      <w:r w:rsidRPr="009E7219">
        <w:t xml:space="preserve">All staff, students and third parties with access to University IT resources  should adhere to all policies, procedures and guidance relating to information security at the University, and in particular:  </w:t>
      </w:r>
    </w:p>
    <w:p w14:paraId="5253EA29" w14:textId="77777777" w:rsidR="008759C8" w:rsidRPr="009E7219" w:rsidRDefault="008759C8" w:rsidP="008759C8">
      <w:pPr>
        <w:numPr>
          <w:ilvl w:val="2"/>
          <w:numId w:val="1"/>
        </w:numPr>
        <w:ind w:left="1134" w:hanging="708"/>
      </w:pPr>
      <w:r w:rsidRPr="009E7219">
        <w:t xml:space="preserve">If staff or students believe that a breach of data protection has occurred, it must be reported to the Information and Data Compliance Officer within 24 hours as this will allow for an investigation to take place and an </w:t>
      </w:r>
      <w:r w:rsidRPr="009E7219">
        <w:lastRenderedPageBreak/>
        <w:t xml:space="preserve">assessment of the breach severity to be undertaken. The University’s </w:t>
      </w:r>
      <w:hyperlink r:id="rId9" w:history="1">
        <w:r w:rsidRPr="009E7219">
          <w:rPr>
            <w:rStyle w:val="Hyperlink"/>
          </w:rPr>
          <w:t>Data Breach Procedure</w:t>
        </w:r>
      </w:hyperlink>
      <w:r w:rsidRPr="009E7219">
        <w:t xml:space="preserve"> should be followed. </w:t>
      </w:r>
    </w:p>
    <w:p w14:paraId="784B097F" w14:textId="77777777" w:rsidR="008759C8" w:rsidRPr="009E7219" w:rsidRDefault="008759C8" w:rsidP="008759C8">
      <w:pPr>
        <w:numPr>
          <w:ilvl w:val="2"/>
          <w:numId w:val="1"/>
        </w:numPr>
        <w:ind w:left="1134" w:hanging="708"/>
      </w:pPr>
      <w:r w:rsidRPr="009E7219">
        <w:rPr>
          <w:bCs/>
        </w:rPr>
        <w:t>Undertake</w:t>
      </w:r>
      <w:r w:rsidRPr="009E7219">
        <w:t xml:space="preserve"> the mandatory data protection e-module training as required. This training is reviewed and refreshed periodically by the Information and Data Compliance Officer. </w:t>
      </w:r>
    </w:p>
    <w:p w14:paraId="71B84ED6" w14:textId="77777777" w:rsidR="008759C8" w:rsidRPr="009E7219" w:rsidRDefault="008759C8" w:rsidP="008759C8">
      <w:pPr>
        <w:numPr>
          <w:ilvl w:val="2"/>
          <w:numId w:val="1"/>
        </w:numPr>
        <w:ind w:left="1134" w:hanging="708"/>
      </w:pPr>
      <w:r w:rsidRPr="009E7219">
        <w:rPr>
          <w:bCs/>
        </w:rPr>
        <w:t xml:space="preserve">Students </w:t>
      </w:r>
      <w:r w:rsidRPr="009E7219">
        <w:t>who are considering processing personal data as part of their studies must notify and seek approval from their supervisor or programme leader before any data processing takes place. Students should be aware that the University may take disciplinary action against any student who misuses personal data.</w:t>
      </w:r>
    </w:p>
    <w:p w14:paraId="46B551C4" w14:textId="77777777" w:rsidR="008759C8" w:rsidRPr="009E7219" w:rsidRDefault="008759C8" w:rsidP="008759C8">
      <w:pPr>
        <w:numPr>
          <w:ilvl w:val="1"/>
          <w:numId w:val="1"/>
        </w:numPr>
      </w:pPr>
      <w:r w:rsidRPr="009E7219">
        <w:rPr>
          <w:bCs/>
        </w:rPr>
        <w:t xml:space="preserve">There are </w:t>
      </w:r>
      <w:r w:rsidRPr="009E7219">
        <w:t xml:space="preserve">consequences of wilful non-compliance with the provisions of this policy with action being taken under the Staff Disciplinary Policy or Student Disciplinary Procedure as appropriate. Deliberate breaches of the UK GDPR may also represent a criminal offence, for which staff may be personally liable.  </w:t>
      </w:r>
    </w:p>
    <w:p w14:paraId="350EA6F1" w14:textId="77777777" w:rsidR="008759C8" w:rsidRDefault="008759C8" w:rsidP="008759C8">
      <w:pPr>
        <w:numPr>
          <w:ilvl w:val="1"/>
          <w:numId w:val="1"/>
        </w:numPr>
        <w:spacing w:after="0"/>
      </w:pPr>
      <w:r w:rsidRPr="009E7219">
        <w:t>Questions about this Policy should be directed to the Information and Data Compliance Officer (</w:t>
      </w:r>
      <w:hyperlink r:id="rId10" w:history="1">
        <w:r w:rsidRPr="009E7219">
          <w:rPr>
            <w:rStyle w:val="Hyperlink"/>
          </w:rPr>
          <w:t>dataprotection@cardiffmet.ac.uk</w:t>
        </w:r>
      </w:hyperlink>
      <w:r w:rsidRPr="009E7219">
        <w:t xml:space="preserve">) or by accessing further guidance from </w:t>
      </w:r>
      <w:hyperlink r:id="rId11" w:history="1">
        <w:r w:rsidRPr="009E7219">
          <w:rPr>
            <w:rStyle w:val="Hyperlink"/>
          </w:rPr>
          <w:t>https://outlookuwicac.sharepoint.com/sites/Secretariat/SitePages/Compliance/Data-Protection.aspx</w:t>
        </w:r>
      </w:hyperlink>
      <w:r w:rsidRPr="009E7219">
        <w:t xml:space="preserve"> (internal audiences) or </w:t>
      </w:r>
      <w:hyperlink r:id="rId12" w:history="1">
        <w:r w:rsidRPr="009E7219">
          <w:rPr>
            <w:rStyle w:val="Hyperlink"/>
          </w:rPr>
          <w:t>https://www.cardiffmet.ac.uk/about/structureandgovernance/Pages/Data-Protection.aspx</w:t>
        </w:r>
      </w:hyperlink>
      <w:r w:rsidRPr="009E7219">
        <w:t xml:space="preserve"> (external audiences). </w:t>
      </w:r>
    </w:p>
    <w:p w14:paraId="0E27441F" w14:textId="77777777" w:rsidR="008759C8" w:rsidRDefault="008759C8" w:rsidP="008759C8">
      <w:pPr>
        <w:spacing w:after="0"/>
      </w:pPr>
    </w:p>
    <w:p w14:paraId="136D0134" w14:textId="77777777" w:rsidR="008759C8" w:rsidRPr="003E561F" w:rsidRDefault="008759C8" w:rsidP="008759C8">
      <w:pPr>
        <w:pStyle w:val="Heading1"/>
      </w:pPr>
      <w:bookmarkStart w:id="24" w:name="_Toc89330846"/>
      <w:r w:rsidRPr="003E561F">
        <w:t>Contractors, Consultants and Other Partners</w:t>
      </w:r>
      <w:bookmarkEnd w:id="24"/>
      <w:r>
        <w:t xml:space="preserve"> </w:t>
      </w:r>
    </w:p>
    <w:p w14:paraId="57D3D43F" w14:textId="77777777" w:rsidR="008759C8" w:rsidRDefault="008759C8" w:rsidP="008759C8">
      <w:pPr>
        <w:spacing w:after="0"/>
      </w:pPr>
    </w:p>
    <w:p w14:paraId="7482631A" w14:textId="77777777" w:rsidR="008759C8" w:rsidRDefault="008759C8" w:rsidP="008759C8">
      <w:pPr>
        <w:pStyle w:val="Heading2"/>
      </w:pPr>
      <w:r w:rsidRPr="003B7846">
        <w:t xml:space="preserve">Others working for and on behalf of the University, whether domestic or overseas (usually called third parties) who handle personal data in connection with the University </w:t>
      </w:r>
      <w:r>
        <w:t>must</w:t>
      </w:r>
      <w:r w:rsidRPr="003B7846">
        <w:t xml:space="preserve"> operate in compliance with </w:t>
      </w:r>
      <w:r>
        <w:t xml:space="preserve">UK </w:t>
      </w:r>
      <w:r w:rsidRPr="003B7846">
        <w:t>GDPR and details of any such processing must be subject to written processing agreements between the University and the third party. Such third parties include external supervisors, external examiners, suppliers or customers. A template agreement is available to staf</w:t>
      </w:r>
      <w:r>
        <w:t>f. T</w:t>
      </w:r>
      <w:r w:rsidRPr="003B7846">
        <w:t>his document must not be used without seeking advice from the Information and Data Compliance Officer</w:t>
      </w:r>
      <w:r>
        <w:t>.</w:t>
      </w:r>
    </w:p>
    <w:p w14:paraId="4920E411" w14:textId="77777777" w:rsidR="008759C8" w:rsidRPr="00D7219E" w:rsidRDefault="008759C8" w:rsidP="008759C8">
      <w:pPr>
        <w:spacing w:after="0"/>
      </w:pPr>
    </w:p>
    <w:p w14:paraId="0DDA3154" w14:textId="77777777" w:rsidR="008759C8" w:rsidRDefault="008759C8" w:rsidP="008759C8">
      <w:pPr>
        <w:pStyle w:val="Heading3"/>
        <w:ind w:left="1134" w:hanging="850"/>
      </w:pPr>
      <w:r>
        <w:t xml:space="preserve">All contractors, consultants, partners or other agents of the University must ensure that they, and all of their staff who have access to personal data held or processed on behalf of the University, are aware of this policy and are aware of their data protection duties and responsibilities.  </w:t>
      </w:r>
    </w:p>
    <w:p w14:paraId="06A30C21" w14:textId="77777777" w:rsidR="008759C8" w:rsidRDefault="008759C8" w:rsidP="008759C8">
      <w:pPr>
        <w:pStyle w:val="Heading3"/>
        <w:ind w:left="1134" w:hanging="850"/>
      </w:pPr>
      <w:r>
        <w:t xml:space="preserve">When entering into a contract or agreement with a </w:t>
      </w:r>
      <w:proofErr w:type="gramStart"/>
      <w:r>
        <w:t>third party</w:t>
      </w:r>
      <w:proofErr w:type="gramEnd"/>
      <w:r>
        <w:t xml:space="preserve"> data processor, their systems must be subject to a Data Protection Impact </w:t>
      </w:r>
      <w:r w:rsidRPr="00CA3BBF">
        <w:t xml:space="preserve">Assessment </w:t>
      </w:r>
      <w:r>
        <w:t>(</w:t>
      </w:r>
      <w:r w:rsidRPr="00CA3BBF">
        <w:t>DPIA</w:t>
      </w:r>
      <w:r>
        <w:t xml:space="preserve">) whereby the University can identify and try to mitigate any risks to personal data and privacy. These assessments are to be </w:t>
      </w:r>
      <w:r>
        <w:lastRenderedPageBreak/>
        <w:t xml:space="preserve">completed by/with the assistance of the Information and Data Compliance Officer. </w:t>
      </w:r>
    </w:p>
    <w:p w14:paraId="381512B3" w14:textId="77777777" w:rsidR="008759C8" w:rsidRDefault="008759C8" w:rsidP="008759C8">
      <w:pPr>
        <w:pStyle w:val="Heading3"/>
        <w:ind w:left="1134" w:hanging="850"/>
      </w:pPr>
      <w:r>
        <w:t>Breaching or compromising any provision of the Act will be deemed as being a breach of any contract between the University and that individual, company, partner, or firm.</w:t>
      </w:r>
    </w:p>
    <w:p w14:paraId="1B7B2629" w14:textId="77777777" w:rsidR="008759C8" w:rsidRDefault="008759C8" w:rsidP="008759C8"/>
    <w:p w14:paraId="5E73B129" w14:textId="77777777" w:rsidR="008759C8" w:rsidRDefault="008759C8" w:rsidP="008759C8">
      <w:pPr>
        <w:pStyle w:val="Heading1"/>
      </w:pPr>
      <w:bookmarkStart w:id="25" w:name="_Toc89330847"/>
      <w:r>
        <w:t>Rights of Individuals</w:t>
      </w:r>
      <w:bookmarkEnd w:id="25"/>
      <w:r>
        <w:t xml:space="preserve"> </w:t>
      </w:r>
    </w:p>
    <w:p w14:paraId="17604990" w14:textId="77777777" w:rsidR="008759C8" w:rsidRDefault="008759C8" w:rsidP="008759C8">
      <w:pPr>
        <w:spacing w:after="0"/>
        <w:rPr>
          <w:b/>
          <w:bCs/>
        </w:rPr>
      </w:pPr>
    </w:p>
    <w:p w14:paraId="63F2E0B8" w14:textId="77777777" w:rsidR="008759C8" w:rsidRDefault="008759C8" w:rsidP="008759C8">
      <w:pPr>
        <w:pStyle w:val="Heading2"/>
        <w:rPr>
          <w:rFonts w:cs="Arial"/>
        </w:rPr>
      </w:pPr>
      <w:r w:rsidRPr="002C67B7">
        <w:t xml:space="preserve">All </w:t>
      </w:r>
      <w:r w:rsidRPr="00CA3BBF">
        <w:rPr>
          <w:bCs/>
        </w:rPr>
        <w:t xml:space="preserve">individuals </w:t>
      </w:r>
      <w:r w:rsidRPr="002C67B7">
        <w:t xml:space="preserve">have </w:t>
      </w:r>
      <w:r w:rsidRPr="00C46FF1">
        <w:rPr>
          <w:bCs/>
        </w:rPr>
        <w:t>the right to access the information held about them</w:t>
      </w:r>
      <w:r w:rsidRPr="002C67B7">
        <w:t xml:space="preserve"> by the University and ensure that it is held correctly and fairly.  </w:t>
      </w:r>
      <w:r>
        <w:t xml:space="preserve"> </w:t>
      </w:r>
      <w:r w:rsidRPr="002C67B7">
        <w:rPr>
          <w:rFonts w:cs="Arial"/>
        </w:rPr>
        <w:t xml:space="preserve">All requests to access personal data will be handled in accordance with the legislative requirements and </w:t>
      </w:r>
      <w:r>
        <w:rPr>
          <w:rFonts w:cs="Arial"/>
        </w:rPr>
        <w:t xml:space="preserve">as outlined here: </w:t>
      </w:r>
      <w:hyperlink r:id="rId13" w:history="1">
        <w:r w:rsidRPr="00CA5237">
          <w:rPr>
            <w:rStyle w:val="Hyperlink"/>
            <w:rFonts w:cs="Arial"/>
          </w:rPr>
          <w:t>https://www.cardiffmet.ac.uk/about/structureandgovernance/Pages/Data-Protection.aspx</w:t>
        </w:r>
      </w:hyperlink>
      <w:r>
        <w:rPr>
          <w:rFonts w:cs="Arial"/>
        </w:rPr>
        <w:t xml:space="preserve"> </w:t>
      </w:r>
      <w:r w:rsidRPr="002C67B7">
        <w:rPr>
          <w:rFonts w:cs="Arial"/>
        </w:rPr>
        <w:t>:</w:t>
      </w:r>
      <w:r>
        <w:rPr>
          <w:rFonts w:cs="Arial"/>
        </w:rPr>
        <w:t xml:space="preserve"> </w:t>
      </w:r>
    </w:p>
    <w:p w14:paraId="77A3D0A7" w14:textId="77777777" w:rsidR="008759C8" w:rsidRDefault="008759C8" w:rsidP="008759C8">
      <w:pPr>
        <w:pStyle w:val="Heading2"/>
      </w:pPr>
      <w:r w:rsidRPr="002C67B7">
        <w:t>The University will ensure that when it collects personal data, it will provide a concise, transparent, intelligible and easily accessible privacy notice that will provide information regarding how the data will be used, how long it will be kept, if it will be shared with third parties</w:t>
      </w:r>
      <w:r>
        <w:t>.</w:t>
      </w:r>
      <w:r w:rsidRPr="002C67B7">
        <w:t xml:space="preserve"> and details of who they can obtain more information from.</w:t>
      </w:r>
      <w:r>
        <w:t xml:space="preserve"> </w:t>
      </w:r>
    </w:p>
    <w:p w14:paraId="62888064" w14:textId="77777777" w:rsidR="008759C8" w:rsidRPr="005D2014" w:rsidRDefault="008759C8" w:rsidP="008759C8">
      <w:pPr>
        <w:spacing w:after="0"/>
      </w:pPr>
    </w:p>
    <w:p w14:paraId="29B2618F" w14:textId="77777777" w:rsidR="008759C8" w:rsidRPr="005D2014" w:rsidRDefault="008759C8" w:rsidP="008759C8">
      <w:pPr>
        <w:pStyle w:val="Heading2"/>
        <w:rPr>
          <w:rFonts w:cs="Arial"/>
          <w:szCs w:val="28"/>
        </w:rPr>
      </w:pPr>
      <w:r w:rsidRPr="005D2014">
        <w:rPr>
          <w:szCs w:val="28"/>
        </w:rPr>
        <w:t xml:space="preserve">Where </w:t>
      </w:r>
      <w:r w:rsidRPr="00573824">
        <w:rPr>
          <w:bCs/>
          <w:szCs w:val="28"/>
        </w:rPr>
        <w:t>consent is being obtained</w:t>
      </w:r>
      <w:r>
        <w:rPr>
          <w:szCs w:val="28"/>
        </w:rPr>
        <w:t xml:space="preserve"> to collect data</w:t>
      </w:r>
      <w:r w:rsidRPr="005D2014">
        <w:rPr>
          <w:szCs w:val="28"/>
        </w:rPr>
        <w:t xml:space="preserve">, </w:t>
      </w:r>
      <w:r>
        <w:rPr>
          <w:szCs w:val="28"/>
        </w:rPr>
        <w:t>the University</w:t>
      </w:r>
      <w:r w:rsidRPr="005D2014">
        <w:rPr>
          <w:szCs w:val="28"/>
        </w:rPr>
        <w:t xml:space="preserve"> will:</w:t>
      </w:r>
    </w:p>
    <w:p w14:paraId="3B556DA3" w14:textId="77777777" w:rsidR="008759C8" w:rsidRPr="005D2014" w:rsidRDefault="008759C8" w:rsidP="008759C8">
      <w:pPr>
        <w:pStyle w:val="Default"/>
        <w:rPr>
          <w:rFonts w:ascii="Arial" w:hAnsi="Arial" w:cs="Arial"/>
          <w:color w:val="222A35" w:themeColor="text2" w:themeShade="80"/>
        </w:rPr>
      </w:pPr>
    </w:p>
    <w:p w14:paraId="575BD304" w14:textId="77777777" w:rsidR="008759C8" w:rsidRPr="005D2014" w:rsidRDefault="008759C8" w:rsidP="008759C8">
      <w:pPr>
        <w:pStyle w:val="Heading3"/>
        <w:ind w:left="1276" w:hanging="850"/>
      </w:pPr>
      <w:r>
        <w:t>B</w:t>
      </w:r>
      <w:r w:rsidRPr="005D2014">
        <w:t>e specific, unambiguous and granular (</w:t>
      </w:r>
      <w:r w:rsidRPr="005D2014">
        <w:rPr>
          <w:lang w:val="en"/>
        </w:rPr>
        <w:t>consent must be obtained for separate things)</w:t>
      </w:r>
    </w:p>
    <w:p w14:paraId="78BB2142" w14:textId="77777777" w:rsidR="008759C8" w:rsidRPr="005D2014" w:rsidRDefault="008759C8" w:rsidP="008759C8">
      <w:pPr>
        <w:pStyle w:val="Heading3"/>
        <w:ind w:left="1276" w:hanging="850"/>
      </w:pPr>
      <w:r>
        <w:t>B</w:t>
      </w:r>
      <w:r w:rsidRPr="005D2014">
        <w:t>e</w:t>
      </w:r>
      <w:r>
        <w:t xml:space="preserve"> clear, concise and evidenced</w:t>
      </w:r>
    </w:p>
    <w:p w14:paraId="3DF7D4E4" w14:textId="77777777" w:rsidR="008759C8" w:rsidRPr="005D2014" w:rsidRDefault="008759C8" w:rsidP="008759C8">
      <w:pPr>
        <w:pStyle w:val="Heading3"/>
        <w:ind w:left="1276" w:hanging="850"/>
      </w:pPr>
      <w:r>
        <w:rPr>
          <w:lang w:val="en"/>
        </w:rPr>
        <w:t>R</w:t>
      </w:r>
      <w:r w:rsidRPr="005D2014">
        <w:rPr>
          <w:lang w:val="en"/>
        </w:rPr>
        <w:t>equire a positive opt-in</w:t>
      </w:r>
    </w:p>
    <w:p w14:paraId="67AF08AA" w14:textId="77777777" w:rsidR="008759C8" w:rsidRPr="005D2014" w:rsidRDefault="008759C8" w:rsidP="008759C8">
      <w:pPr>
        <w:pStyle w:val="Heading3"/>
        <w:ind w:left="1276" w:hanging="850"/>
      </w:pPr>
      <w:r>
        <w:rPr>
          <w:lang w:val="en"/>
        </w:rPr>
        <w:t>M</w:t>
      </w:r>
      <w:r w:rsidRPr="005D2014">
        <w:rPr>
          <w:lang w:val="en"/>
        </w:rPr>
        <w:t>ake it easy for people to withdraw consent</w:t>
      </w:r>
      <w:r>
        <w:rPr>
          <w:lang w:val="en"/>
        </w:rPr>
        <w:t>,</w:t>
      </w:r>
      <w:r w:rsidRPr="005D2014">
        <w:rPr>
          <w:lang w:val="en"/>
        </w:rPr>
        <w:t xml:space="preserve"> and</w:t>
      </w:r>
    </w:p>
    <w:p w14:paraId="40EC59CB" w14:textId="77777777" w:rsidR="008759C8" w:rsidRPr="005D2014" w:rsidRDefault="008759C8" w:rsidP="008759C8">
      <w:pPr>
        <w:pStyle w:val="Heading3"/>
        <w:ind w:left="1276" w:hanging="850"/>
      </w:pPr>
      <w:r>
        <w:rPr>
          <w:lang w:val="en"/>
        </w:rPr>
        <w:t>R</w:t>
      </w:r>
      <w:r w:rsidRPr="005D2014">
        <w:rPr>
          <w:lang w:val="en"/>
        </w:rPr>
        <w:t>eview the consent on a reasonably regular basis.</w:t>
      </w:r>
    </w:p>
    <w:p w14:paraId="463D9A23" w14:textId="77777777" w:rsidR="008759C8" w:rsidRPr="005D2014" w:rsidRDefault="008759C8" w:rsidP="008759C8">
      <w:pPr>
        <w:pStyle w:val="Default"/>
        <w:ind w:left="720"/>
        <w:rPr>
          <w:rFonts w:ascii="Arial" w:hAnsi="Arial" w:cs="Arial"/>
          <w:color w:val="222A35" w:themeColor="text2" w:themeShade="80"/>
        </w:rPr>
      </w:pPr>
    </w:p>
    <w:p w14:paraId="444EFEF1" w14:textId="77777777" w:rsidR="008759C8" w:rsidRDefault="008759C8" w:rsidP="008759C8">
      <w:pPr>
        <w:pStyle w:val="Heading2"/>
      </w:pPr>
      <w:r w:rsidRPr="002C67B7">
        <w:t xml:space="preserve">The University is committed to ensuring the other rights of subjects under the </w:t>
      </w:r>
      <w:r>
        <w:t xml:space="preserve">UK </w:t>
      </w:r>
      <w:r w:rsidRPr="002C67B7">
        <w:t>GDPR</w:t>
      </w:r>
      <w:r>
        <w:t xml:space="preserve"> as follows</w:t>
      </w:r>
      <w:r w:rsidRPr="002C67B7">
        <w:t>:</w:t>
      </w:r>
    </w:p>
    <w:p w14:paraId="25972F4E" w14:textId="77777777" w:rsidR="008759C8" w:rsidRPr="00573824" w:rsidRDefault="008759C8" w:rsidP="008759C8">
      <w:pPr>
        <w:spacing w:after="0"/>
      </w:pPr>
    </w:p>
    <w:p w14:paraId="33FE8F50" w14:textId="77777777" w:rsidR="008759C8" w:rsidRPr="002C67B7" w:rsidRDefault="008759C8" w:rsidP="008759C8">
      <w:pPr>
        <w:pStyle w:val="Heading3"/>
        <w:ind w:left="1276" w:hanging="850"/>
      </w:pPr>
      <w:r w:rsidRPr="002C67B7">
        <w:t>The right to rectification and/or erasure.</w:t>
      </w:r>
    </w:p>
    <w:p w14:paraId="47CCD0F2" w14:textId="77777777" w:rsidR="008759C8" w:rsidRPr="002C67B7" w:rsidRDefault="008759C8" w:rsidP="008759C8">
      <w:pPr>
        <w:pStyle w:val="Heading3"/>
        <w:ind w:left="1276" w:hanging="850"/>
      </w:pPr>
      <w:r w:rsidRPr="002C67B7">
        <w:t>The right to restrict and/or object to processing.</w:t>
      </w:r>
    </w:p>
    <w:p w14:paraId="1778A870" w14:textId="77777777" w:rsidR="008759C8" w:rsidRPr="002C67B7" w:rsidRDefault="008759C8" w:rsidP="008759C8">
      <w:pPr>
        <w:pStyle w:val="Heading3"/>
        <w:ind w:left="1276" w:hanging="850"/>
      </w:pPr>
      <w:r w:rsidRPr="002C67B7">
        <w:t>The right to data portability.</w:t>
      </w:r>
    </w:p>
    <w:p w14:paraId="0AE27FF9" w14:textId="77777777" w:rsidR="008759C8" w:rsidRPr="002C67B7" w:rsidRDefault="008759C8" w:rsidP="008759C8">
      <w:pPr>
        <w:pStyle w:val="Heading3"/>
        <w:ind w:left="1276" w:hanging="850"/>
      </w:pPr>
      <w:r w:rsidRPr="002C67B7">
        <w:t xml:space="preserve">Rights in relation to automated decision making and profiling. </w:t>
      </w:r>
    </w:p>
    <w:p w14:paraId="2E54182C" w14:textId="77777777" w:rsidR="008759C8" w:rsidRPr="002C67B7" w:rsidRDefault="008759C8" w:rsidP="008759C8">
      <w:pPr>
        <w:pStyle w:val="Default"/>
        <w:rPr>
          <w:rFonts w:ascii="Arial" w:hAnsi="Arial" w:cs="Arial"/>
        </w:rPr>
      </w:pPr>
    </w:p>
    <w:p w14:paraId="6B3029F9" w14:textId="77777777" w:rsidR="008759C8" w:rsidRDefault="008759C8" w:rsidP="008759C8">
      <w:pPr>
        <w:pStyle w:val="Heading1"/>
      </w:pPr>
      <w:bookmarkStart w:id="26" w:name="_Toc89330848"/>
      <w:r>
        <w:t>Related Policies and Procedures</w:t>
      </w:r>
      <w:bookmarkEnd w:id="26"/>
    </w:p>
    <w:p w14:paraId="31C71511" w14:textId="77777777" w:rsidR="008759C8" w:rsidRDefault="008759C8" w:rsidP="008759C8">
      <w:pPr>
        <w:spacing w:after="0"/>
      </w:pPr>
    </w:p>
    <w:p w14:paraId="3D7FFE53" w14:textId="77777777" w:rsidR="008759C8" w:rsidRDefault="008759C8" w:rsidP="008759C8">
      <w:pPr>
        <w:pStyle w:val="Heading2"/>
      </w:pPr>
      <w:r>
        <w:t>This Policy should be read in conjunction with the following related University policies and procedures:</w:t>
      </w:r>
    </w:p>
    <w:p w14:paraId="724C8520" w14:textId="77777777" w:rsidR="008759C8" w:rsidRPr="00FD1049" w:rsidRDefault="008759C8" w:rsidP="008759C8">
      <w:pPr>
        <w:spacing w:after="0"/>
      </w:pPr>
    </w:p>
    <w:p w14:paraId="7C9C07B2" w14:textId="77777777" w:rsidR="008759C8" w:rsidRDefault="008759C8" w:rsidP="008759C8">
      <w:pPr>
        <w:pStyle w:val="Heading3"/>
        <w:numPr>
          <w:ilvl w:val="0"/>
          <w:numId w:val="7"/>
        </w:numPr>
        <w:tabs>
          <w:tab w:val="num" w:pos="360"/>
        </w:tabs>
        <w:ind w:left="993" w:hanging="426"/>
      </w:pPr>
      <w:r>
        <w:lastRenderedPageBreak/>
        <w:t>Information Security Policy</w:t>
      </w:r>
    </w:p>
    <w:p w14:paraId="08E0273C" w14:textId="77777777" w:rsidR="008759C8" w:rsidRPr="00A9212E" w:rsidRDefault="008759C8" w:rsidP="008759C8">
      <w:pPr>
        <w:pStyle w:val="Heading3"/>
        <w:numPr>
          <w:ilvl w:val="0"/>
          <w:numId w:val="7"/>
        </w:numPr>
        <w:tabs>
          <w:tab w:val="num" w:pos="360"/>
        </w:tabs>
        <w:ind w:left="993" w:hanging="426"/>
      </w:pPr>
      <w:r w:rsidRPr="00A9212E">
        <w:t>IT Acceptable Use Policy</w:t>
      </w:r>
    </w:p>
    <w:p w14:paraId="28E61E3A" w14:textId="1FC9A1BA" w:rsidR="008759C8" w:rsidRPr="008759C8" w:rsidRDefault="008759C8" w:rsidP="008759C8">
      <w:pPr>
        <w:pStyle w:val="Heading3"/>
        <w:numPr>
          <w:ilvl w:val="0"/>
          <w:numId w:val="7"/>
        </w:numPr>
        <w:tabs>
          <w:tab w:val="num" w:pos="360"/>
        </w:tabs>
        <w:ind w:left="992" w:hanging="425"/>
      </w:pPr>
      <w:r w:rsidRPr="00A9212E">
        <w:t>Data Management and Governance Policy</w:t>
      </w:r>
    </w:p>
    <w:p w14:paraId="3AB45C53" w14:textId="77777777" w:rsidR="008759C8" w:rsidRDefault="008759C8" w:rsidP="008759C8">
      <w:pPr>
        <w:pStyle w:val="Heading3"/>
        <w:numPr>
          <w:ilvl w:val="0"/>
          <w:numId w:val="7"/>
        </w:numPr>
        <w:tabs>
          <w:tab w:val="num" w:pos="360"/>
        </w:tabs>
        <w:ind w:left="992" w:hanging="425"/>
      </w:pPr>
      <w:r>
        <w:t>Staff Disciplinary Policy</w:t>
      </w:r>
    </w:p>
    <w:p w14:paraId="34469FD0" w14:textId="154E0E7A" w:rsidR="008759C8" w:rsidRDefault="008759C8" w:rsidP="008759C8">
      <w:pPr>
        <w:pStyle w:val="Heading3"/>
        <w:numPr>
          <w:ilvl w:val="0"/>
          <w:numId w:val="7"/>
        </w:numPr>
        <w:tabs>
          <w:tab w:val="num" w:pos="360"/>
        </w:tabs>
        <w:ind w:left="992" w:hanging="425"/>
      </w:pPr>
      <w:r>
        <w:t>Student Disciplinary Procedure</w:t>
      </w:r>
    </w:p>
    <w:p w14:paraId="6E8E10BF" w14:textId="22EEC2C5" w:rsidR="008759C8" w:rsidRPr="008759C8" w:rsidRDefault="008759C8" w:rsidP="008759C8">
      <w:pPr>
        <w:pStyle w:val="ListParagraph"/>
        <w:numPr>
          <w:ilvl w:val="0"/>
          <w:numId w:val="7"/>
        </w:numPr>
        <w:spacing w:before="40" w:after="0"/>
        <w:ind w:left="992" w:hanging="425"/>
      </w:pPr>
      <w:r>
        <w:t>Cardiff Met Code of Professional Conduct</w:t>
      </w:r>
    </w:p>
    <w:p w14:paraId="146DC93B" w14:textId="77777777" w:rsidR="008759C8" w:rsidRPr="005D2014" w:rsidRDefault="008759C8" w:rsidP="008759C8">
      <w:pPr>
        <w:pStyle w:val="Heading3"/>
        <w:numPr>
          <w:ilvl w:val="0"/>
          <w:numId w:val="7"/>
        </w:numPr>
        <w:tabs>
          <w:tab w:val="num" w:pos="360"/>
        </w:tabs>
        <w:ind w:left="992" w:hanging="425"/>
      </w:pPr>
      <w:r>
        <w:t>Freedom of Information Policy</w:t>
      </w:r>
    </w:p>
    <w:p w14:paraId="52CD87AB" w14:textId="77777777" w:rsidR="008759C8" w:rsidRPr="005D2014" w:rsidRDefault="008759C8" w:rsidP="008759C8">
      <w:pPr>
        <w:pStyle w:val="Heading3"/>
        <w:numPr>
          <w:ilvl w:val="0"/>
          <w:numId w:val="7"/>
        </w:numPr>
        <w:tabs>
          <w:tab w:val="num" w:pos="360"/>
        </w:tabs>
        <w:ind w:left="992" w:hanging="425"/>
        <w:rPr>
          <w:lang w:eastAsia="en-GB"/>
        </w:rPr>
      </w:pPr>
      <w:r w:rsidRPr="005D2014">
        <w:rPr>
          <w:rFonts w:eastAsia="Times New Roman" w:cs="Arial"/>
          <w:lang w:eastAsia="en-GB"/>
        </w:rPr>
        <w:t>Environmental Information Regulations Policy</w:t>
      </w:r>
    </w:p>
    <w:p w14:paraId="31DA7D8B" w14:textId="77777777" w:rsidR="008759C8" w:rsidRDefault="008759C8" w:rsidP="008759C8">
      <w:pPr>
        <w:pStyle w:val="Heading3"/>
        <w:numPr>
          <w:ilvl w:val="0"/>
          <w:numId w:val="7"/>
        </w:numPr>
        <w:tabs>
          <w:tab w:val="num" w:pos="360"/>
        </w:tabs>
        <w:ind w:left="992" w:hanging="425"/>
        <w:rPr>
          <w:rFonts w:eastAsia="Times New Roman" w:cs="Arial"/>
          <w:lang w:eastAsia="en-GB"/>
        </w:rPr>
      </w:pPr>
      <w:r w:rsidRPr="002C67B7">
        <w:rPr>
          <w:rFonts w:eastAsia="Times New Roman" w:cs="Arial"/>
          <w:lang w:eastAsia="en-GB"/>
        </w:rPr>
        <w:t>Records Management Policy</w:t>
      </w:r>
    </w:p>
    <w:p w14:paraId="260F0FD8" w14:textId="77777777" w:rsidR="008759C8" w:rsidRDefault="008759C8" w:rsidP="008759C8">
      <w:pPr>
        <w:spacing w:after="0"/>
        <w:rPr>
          <w:lang w:eastAsia="en-GB"/>
        </w:rPr>
      </w:pPr>
    </w:p>
    <w:p w14:paraId="2ADF9CD9" w14:textId="77777777" w:rsidR="008759C8" w:rsidRDefault="008759C8" w:rsidP="008759C8">
      <w:pPr>
        <w:pStyle w:val="Heading2"/>
      </w:pPr>
      <w:r>
        <w:t xml:space="preserve">Copies of these policies can be found via </w:t>
      </w:r>
      <w:hyperlink r:id="rId14" w:history="1">
        <w:r w:rsidRPr="001058DB">
          <w:rPr>
            <w:rStyle w:val="Hyperlink"/>
          </w:rPr>
          <w:t>https://www.cardiffmet.ac.uk/about/policyhub/</w:t>
        </w:r>
      </w:hyperlink>
      <w:r>
        <w:t xml:space="preserve"> </w:t>
      </w:r>
    </w:p>
    <w:p w14:paraId="5F910054" w14:textId="77777777" w:rsidR="008759C8" w:rsidRPr="00FD1049" w:rsidRDefault="008759C8" w:rsidP="008759C8">
      <w:pPr>
        <w:rPr>
          <w:lang w:eastAsia="en-GB"/>
        </w:rPr>
      </w:pPr>
    </w:p>
    <w:p w14:paraId="58C68C01" w14:textId="77777777" w:rsidR="008759C8" w:rsidRDefault="008759C8" w:rsidP="008759C8">
      <w:pPr>
        <w:pStyle w:val="Heading1"/>
      </w:pPr>
      <w:bookmarkStart w:id="27" w:name="_Toc89330849"/>
      <w:r>
        <w:t>Review and Approval</w:t>
      </w:r>
      <w:bookmarkEnd w:id="27"/>
    </w:p>
    <w:p w14:paraId="53F5D502" w14:textId="77777777" w:rsidR="008759C8" w:rsidRPr="00767BFC" w:rsidRDefault="008759C8" w:rsidP="008759C8">
      <w:pPr>
        <w:spacing w:after="0"/>
      </w:pPr>
    </w:p>
    <w:p w14:paraId="18F994FB" w14:textId="77777777" w:rsidR="008759C8" w:rsidRDefault="008759C8" w:rsidP="008759C8">
      <w:pPr>
        <w:pStyle w:val="Heading2"/>
      </w:pPr>
      <w:r w:rsidRPr="003E561F">
        <w:t xml:space="preserve">The policy </w:t>
      </w:r>
      <w:r>
        <w:t>will be reviewed and updated every three years unless legislative or statutory changes necessitate earlier review.</w:t>
      </w:r>
    </w:p>
    <w:p w14:paraId="39D52033" w14:textId="77777777" w:rsidR="008759C8" w:rsidRPr="00767BFC" w:rsidRDefault="008759C8" w:rsidP="008759C8">
      <w:pPr>
        <w:spacing w:after="0"/>
      </w:pPr>
    </w:p>
    <w:p w14:paraId="40411527" w14:textId="77777777" w:rsidR="008759C8" w:rsidRPr="00767BFC" w:rsidRDefault="008759C8" w:rsidP="008759C8">
      <w:pPr>
        <w:pStyle w:val="Heading2"/>
      </w:pPr>
      <w:r>
        <w:t>The approval authority is the University’s Management Board.</w:t>
      </w:r>
    </w:p>
    <w:p w14:paraId="1BD53DBB" w14:textId="77777777" w:rsidR="008759C8" w:rsidRDefault="008759C8" w:rsidP="008759C8"/>
    <w:p w14:paraId="5EADEA20" w14:textId="77777777" w:rsidR="008759C8" w:rsidRDefault="008759C8" w:rsidP="008759C8"/>
    <w:p w14:paraId="50FBBA7F" w14:textId="77777777" w:rsidR="008759C8" w:rsidRDefault="008759C8" w:rsidP="008759C8"/>
    <w:p w14:paraId="642E710D" w14:textId="77777777" w:rsidR="008759C8" w:rsidRDefault="008759C8" w:rsidP="008759C8"/>
    <w:p w14:paraId="64B3F489" w14:textId="77777777" w:rsidR="008759C8" w:rsidRDefault="008759C8" w:rsidP="008759C8"/>
    <w:p w14:paraId="66B90C6D" w14:textId="77777777" w:rsidR="008759C8" w:rsidRDefault="008759C8" w:rsidP="008759C8"/>
    <w:p w14:paraId="641E9793" w14:textId="77777777" w:rsidR="008759C8" w:rsidRDefault="008759C8" w:rsidP="008759C8"/>
    <w:p w14:paraId="04A9C46A" w14:textId="77777777" w:rsidR="008759C8" w:rsidRDefault="008759C8" w:rsidP="008759C8"/>
    <w:p w14:paraId="7FE0BA18" w14:textId="77777777" w:rsidR="008759C8" w:rsidRDefault="008759C8" w:rsidP="008759C8"/>
    <w:p w14:paraId="6B5035A2" w14:textId="77777777" w:rsidR="008759C8" w:rsidRDefault="008759C8" w:rsidP="008759C8"/>
    <w:p w14:paraId="7F267F0F" w14:textId="77777777" w:rsidR="008759C8" w:rsidRDefault="008759C8" w:rsidP="008759C8"/>
    <w:p w14:paraId="02E5625B" w14:textId="77777777" w:rsidR="008759C8" w:rsidRDefault="008759C8" w:rsidP="008759C8"/>
    <w:p w14:paraId="34FAF2EF" w14:textId="77777777" w:rsidR="008759C8" w:rsidRDefault="008759C8" w:rsidP="008759C8"/>
    <w:p w14:paraId="1A46854F" w14:textId="77777777" w:rsidR="008759C8" w:rsidRDefault="008759C8" w:rsidP="008759C8"/>
    <w:p w14:paraId="1E74E0F2" w14:textId="77777777" w:rsidR="008759C8" w:rsidRDefault="008759C8" w:rsidP="008759C8">
      <w:pPr>
        <w:rPr>
          <w:rFonts w:ascii="Altis" w:eastAsiaTheme="majorEastAsia" w:hAnsi="Altis" w:cstheme="majorBidi"/>
          <w:color w:val="13335A"/>
          <w:spacing w:val="-10"/>
          <w:kern w:val="28"/>
          <w:sz w:val="48"/>
          <w:szCs w:val="56"/>
        </w:rPr>
      </w:pPr>
      <w:r>
        <w:br w:type="page"/>
      </w:r>
    </w:p>
    <w:p w14:paraId="1825B5CA" w14:textId="6A8F6A8C" w:rsidR="008759C8" w:rsidRDefault="008759C8" w:rsidP="00BE6FE6">
      <w:pPr>
        <w:pStyle w:val="Title"/>
      </w:pPr>
      <w:r>
        <w:lastRenderedPageBreak/>
        <w:t>Annex 1</w:t>
      </w:r>
    </w:p>
    <w:p w14:paraId="79BBCB17" w14:textId="77777777" w:rsidR="008759C8" w:rsidRPr="002E2F88" w:rsidRDefault="008759C8" w:rsidP="008759C8">
      <w:pPr>
        <w:pStyle w:val="Heading1"/>
        <w:numPr>
          <w:ilvl w:val="0"/>
          <w:numId w:val="0"/>
        </w:numPr>
      </w:pPr>
      <w:bookmarkStart w:id="28" w:name="_Toc89330850"/>
      <w:bookmarkStart w:id="29" w:name="_Annex:_Glossary_of"/>
      <w:bookmarkEnd w:id="29"/>
      <w:r>
        <w:t>Annex: Glossary of Terms</w:t>
      </w:r>
      <w:bookmarkEnd w:id="28"/>
    </w:p>
    <w:p w14:paraId="346B20DA" w14:textId="77777777" w:rsidR="008759C8" w:rsidRPr="00767BFC" w:rsidRDefault="008759C8" w:rsidP="008759C8"/>
    <w:tbl>
      <w:tblPr>
        <w:tblStyle w:val="TableGrid"/>
        <w:tblW w:w="0" w:type="auto"/>
        <w:tblLook w:val="04A0" w:firstRow="1" w:lastRow="0" w:firstColumn="1" w:lastColumn="0" w:noHBand="0" w:noVBand="1"/>
      </w:tblPr>
      <w:tblGrid>
        <w:gridCol w:w="4508"/>
        <w:gridCol w:w="4508"/>
      </w:tblGrid>
      <w:tr w:rsidR="008759C8" w:rsidRPr="00E86819" w14:paraId="48600E2D" w14:textId="77777777" w:rsidTr="00324F59">
        <w:tc>
          <w:tcPr>
            <w:tcW w:w="4508" w:type="dxa"/>
          </w:tcPr>
          <w:p w14:paraId="0CD80977" w14:textId="77777777" w:rsidR="008759C8" w:rsidRPr="00E86819" w:rsidRDefault="008759C8" w:rsidP="00324F59">
            <w:pPr>
              <w:rPr>
                <w:rFonts w:cs="Arial"/>
                <w:szCs w:val="24"/>
              </w:rPr>
            </w:pPr>
            <w:r w:rsidRPr="00E86819">
              <w:rPr>
                <w:rFonts w:eastAsia="Times New Roman" w:cs="Arial"/>
                <w:szCs w:val="24"/>
                <w:lang w:eastAsia="en-GB"/>
              </w:rPr>
              <w:t xml:space="preserve">UK General Data Protection Regulation (UK GDPR).  </w:t>
            </w:r>
          </w:p>
        </w:tc>
        <w:tc>
          <w:tcPr>
            <w:tcW w:w="4508" w:type="dxa"/>
          </w:tcPr>
          <w:p w14:paraId="56EFCB88" w14:textId="77777777" w:rsidR="008759C8" w:rsidRPr="00E86819" w:rsidRDefault="008759C8" w:rsidP="00324F59">
            <w:pPr>
              <w:rPr>
                <w:rFonts w:cs="Arial"/>
                <w:szCs w:val="24"/>
              </w:rPr>
            </w:pPr>
            <w:r w:rsidRPr="00E86819">
              <w:rPr>
                <w:rFonts w:cs="Arial"/>
                <w:szCs w:val="24"/>
                <w:shd w:val="clear" w:color="auto" w:fill="FFFFFF"/>
              </w:rPr>
              <w:t>The UK GDPR is the UK’s post-Brexit version of the EU GDPR. It is a UK Law that sets out the key principles, rights and obligations for processing personal data.</w:t>
            </w:r>
          </w:p>
        </w:tc>
      </w:tr>
      <w:tr w:rsidR="008759C8" w:rsidRPr="00E86819" w14:paraId="5EC6ACC4" w14:textId="77777777" w:rsidTr="00324F59">
        <w:tc>
          <w:tcPr>
            <w:tcW w:w="4508" w:type="dxa"/>
          </w:tcPr>
          <w:p w14:paraId="280CB229" w14:textId="77777777" w:rsidR="008759C8" w:rsidRPr="00E86819" w:rsidRDefault="008759C8" w:rsidP="00324F59">
            <w:pPr>
              <w:rPr>
                <w:rFonts w:cs="Arial"/>
                <w:szCs w:val="24"/>
              </w:rPr>
            </w:pPr>
            <w:r w:rsidRPr="00E86819">
              <w:rPr>
                <w:rFonts w:cs="Arial"/>
                <w:szCs w:val="24"/>
              </w:rPr>
              <w:t xml:space="preserve">Data Protection Act 2018 </w:t>
            </w:r>
          </w:p>
        </w:tc>
        <w:tc>
          <w:tcPr>
            <w:tcW w:w="4508" w:type="dxa"/>
          </w:tcPr>
          <w:p w14:paraId="0A1B9242" w14:textId="77777777" w:rsidR="008759C8" w:rsidRPr="00E86819" w:rsidRDefault="008759C8" w:rsidP="00324F59">
            <w:pPr>
              <w:rPr>
                <w:rFonts w:cs="Arial"/>
                <w:szCs w:val="24"/>
              </w:rPr>
            </w:pPr>
            <w:r w:rsidRPr="00E86819">
              <w:rPr>
                <w:rFonts w:cs="Arial"/>
                <w:szCs w:val="24"/>
              </w:rPr>
              <w:t>Works in tandem with UK GDPR and is a revision of the Data Protection Act 1998.</w:t>
            </w:r>
          </w:p>
        </w:tc>
      </w:tr>
      <w:tr w:rsidR="008759C8" w:rsidRPr="00E86819" w14:paraId="52D0517C" w14:textId="77777777" w:rsidTr="00324F59">
        <w:tc>
          <w:tcPr>
            <w:tcW w:w="4508" w:type="dxa"/>
          </w:tcPr>
          <w:p w14:paraId="06DEBD4A" w14:textId="77777777" w:rsidR="008759C8" w:rsidRPr="00E86819" w:rsidRDefault="008759C8" w:rsidP="00324F59">
            <w:pPr>
              <w:rPr>
                <w:rFonts w:cs="Arial"/>
                <w:szCs w:val="24"/>
              </w:rPr>
            </w:pPr>
            <w:r w:rsidRPr="00E86819">
              <w:rPr>
                <w:rFonts w:cs="Arial"/>
                <w:szCs w:val="24"/>
              </w:rPr>
              <w:t xml:space="preserve">Biometric data </w:t>
            </w:r>
          </w:p>
        </w:tc>
        <w:tc>
          <w:tcPr>
            <w:tcW w:w="4508" w:type="dxa"/>
          </w:tcPr>
          <w:p w14:paraId="2A106A72" w14:textId="77777777" w:rsidR="008759C8" w:rsidRPr="00E86819" w:rsidRDefault="008759C8" w:rsidP="00324F59">
            <w:pPr>
              <w:rPr>
                <w:rFonts w:cs="Arial"/>
                <w:szCs w:val="24"/>
              </w:rPr>
            </w:pPr>
            <w:r w:rsidRPr="00E86819">
              <w:rPr>
                <w:rFonts w:cs="Arial"/>
                <w:szCs w:val="24"/>
                <w:shd w:val="clear" w:color="auto" w:fill="FFFFFF"/>
              </w:rPr>
              <w:t>Personal data resulting from specific technical processing relating to the physical, physiological or behavioural characteristics of a natural person, which allow or confirm the unique identification of that natural person, such as facial images.</w:t>
            </w:r>
          </w:p>
        </w:tc>
      </w:tr>
      <w:tr w:rsidR="008759C8" w:rsidRPr="00E86819" w14:paraId="3AE863E6" w14:textId="77777777" w:rsidTr="00324F59">
        <w:tc>
          <w:tcPr>
            <w:tcW w:w="4508" w:type="dxa"/>
          </w:tcPr>
          <w:p w14:paraId="1CD2D31F" w14:textId="77777777" w:rsidR="008759C8" w:rsidRPr="00E86819" w:rsidRDefault="008759C8" w:rsidP="00324F59">
            <w:pPr>
              <w:rPr>
                <w:rFonts w:cs="Arial"/>
                <w:szCs w:val="24"/>
              </w:rPr>
            </w:pPr>
            <w:r w:rsidRPr="00E86819">
              <w:rPr>
                <w:rFonts w:cs="Arial"/>
                <w:szCs w:val="24"/>
              </w:rPr>
              <w:t>Data Breach</w:t>
            </w:r>
          </w:p>
        </w:tc>
        <w:tc>
          <w:tcPr>
            <w:tcW w:w="4508" w:type="dxa"/>
          </w:tcPr>
          <w:p w14:paraId="5EFA1444" w14:textId="77777777" w:rsidR="008759C8" w:rsidRPr="00E86819" w:rsidRDefault="008759C8" w:rsidP="00324F59">
            <w:pPr>
              <w:rPr>
                <w:rFonts w:cs="Arial"/>
                <w:szCs w:val="24"/>
                <w:shd w:val="clear" w:color="auto" w:fill="FFFFFF"/>
              </w:rPr>
            </w:pPr>
            <w:r w:rsidRPr="00E86819">
              <w:rPr>
                <w:rFonts w:cs="Arial"/>
                <w:szCs w:val="24"/>
                <w:shd w:val="clear" w:color="auto" w:fill="FFFFFF"/>
              </w:rPr>
              <w:t>A breach of security leading to the accidental or unlawful destruction, loss, alteration, unauthorised disclosure of, or access to, personal data transmitted, stored or otherwise processed.</w:t>
            </w:r>
          </w:p>
        </w:tc>
      </w:tr>
      <w:tr w:rsidR="008759C8" w:rsidRPr="00E86819" w14:paraId="6699A61A" w14:textId="77777777" w:rsidTr="00324F59">
        <w:tc>
          <w:tcPr>
            <w:tcW w:w="4508" w:type="dxa"/>
          </w:tcPr>
          <w:p w14:paraId="004D3750" w14:textId="77777777" w:rsidR="008759C8" w:rsidRPr="00E86819" w:rsidRDefault="008759C8" w:rsidP="00324F59">
            <w:pPr>
              <w:rPr>
                <w:rFonts w:cs="Arial"/>
                <w:szCs w:val="24"/>
              </w:rPr>
            </w:pPr>
            <w:r w:rsidRPr="00E86819">
              <w:rPr>
                <w:rFonts w:cs="Arial"/>
                <w:szCs w:val="24"/>
              </w:rPr>
              <w:t xml:space="preserve">Data Controller </w:t>
            </w:r>
          </w:p>
        </w:tc>
        <w:tc>
          <w:tcPr>
            <w:tcW w:w="4508" w:type="dxa"/>
          </w:tcPr>
          <w:p w14:paraId="2D4FB9DA" w14:textId="77777777" w:rsidR="008759C8" w:rsidRPr="00E86819" w:rsidRDefault="008759C8" w:rsidP="00324F59">
            <w:pPr>
              <w:rPr>
                <w:rFonts w:cs="Arial"/>
                <w:szCs w:val="24"/>
              </w:rPr>
            </w:pPr>
            <w:r w:rsidRPr="00E86819">
              <w:rPr>
                <w:rFonts w:cs="Arial"/>
                <w:szCs w:val="24"/>
              </w:rPr>
              <w:t>The organisation that will determine the purposes for which data is collected and the manner in which it is processed. The University is the data controller for date we choose to process, but we may also act as, or engage a Data Processor see below.</w:t>
            </w:r>
          </w:p>
        </w:tc>
      </w:tr>
      <w:tr w:rsidR="008759C8" w:rsidRPr="00E86819" w14:paraId="7973FAD8" w14:textId="77777777" w:rsidTr="00324F59">
        <w:tc>
          <w:tcPr>
            <w:tcW w:w="4508" w:type="dxa"/>
          </w:tcPr>
          <w:p w14:paraId="2F862DBB" w14:textId="77777777" w:rsidR="008759C8" w:rsidRPr="00E86819" w:rsidRDefault="008759C8" w:rsidP="00324F59">
            <w:pPr>
              <w:rPr>
                <w:rFonts w:cs="Arial"/>
                <w:szCs w:val="24"/>
              </w:rPr>
            </w:pPr>
            <w:r w:rsidRPr="00E86819">
              <w:rPr>
                <w:rFonts w:cs="Arial"/>
                <w:szCs w:val="24"/>
              </w:rPr>
              <w:t xml:space="preserve">Data Processor </w:t>
            </w:r>
          </w:p>
        </w:tc>
        <w:tc>
          <w:tcPr>
            <w:tcW w:w="4508" w:type="dxa"/>
          </w:tcPr>
          <w:p w14:paraId="49952331" w14:textId="77777777" w:rsidR="008759C8" w:rsidRPr="00E86819" w:rsidRDefault="008759C8" w:rsidP="00324F59">
            <w:pPr>
              <w:tabs>
                <w:tab w:val="left" w:pos="1323"/>
              </w:tabs>
              <w:rPr>
                <w:rFonts w:cs="Arial"/>
                <w:szCs w:val="24"/>
              </w:rPr>
            </w:pPr>
            <w:r w:rsidRPr="00E86819">
              <w:rPr>
                <w:rFonts w:cs="Arial"/>
                <w:szCs w:val="24"/>
                <w:shd w:val="clear" w:color="auto" w:fill="FFFFFF"/>
              </w:rPr>
              <w:t>A natural or legal person, public authority, agency or other body which processes personal data on behalf of the controller. </w:t>
            </w:r>
          </w:p>
        </w:tc>
      </w:tr>
      <w:tr w:rsidR="008759C8" w:rsidRPr="00E86819" w14:paraId="53CFE805" w14:textId="77777777" w:rsidTr="00324F59">
        <w:tc>
          <w:tcPr>
            <w:tcW w:w="4508" w:type="dxa"/>
          </w:tcPr>
          <w:p w14:paraId="716B2DD2" w14:textId="77777777" w:rsidR="008759C8" w:rsidRPr="00E86819" w:rsidRDefault="008759C8" w:rsidP="00324F59">
            <w:pPr>
              <w:rPr>
                <w:rFonts w:cs="Arial"/>
                <w:szCs w:val="24"/>
              </w:rPr>
            </w:pPr>
            <w:r w:rsidRPr="00E86819">
              <w:rPr>
                <w:rFonts w:cs="Arial"/>
                <w:szCs w:val="24"/>
              </w:rPr>
              <w:t>Data Protection Impact Assessment (DPIA)</w:t>
            </w:r>
          </w:p>
        </w:tc>
        <w:tc>
          <w:tcPr>
            <w:tcW w:w="4508" w:type="dxa"/>
          </w:tcPr>
          <w:p w14:paraId="37C9CD25" w14:textId="77777777" w:rsidR="008759C8" w:rsidRPr="00E86819" w:rsidRDefault="008759C8" w:rsidP="00324F59">
            <w:pPr>
              <w:rPr>
                <w:rFonts w:cs="Arial"/>
                <w:szCs w:val="24"/>
              </w:rPr>
            </w:pPr>
            <w:r w:rsidRPr="00E86819">
              <w:rPr>
                <w:rFonts w:cs="Arial"/>
                <w:szCs w:val="24"/>
              </w:rPr>
              <w:t xml:space="preserve">A process designed to help organisations identify and mitigate privacy risks associated with proposed data processing activities. For further information, </w:t>
            </w:r>
            <w:r w:rsidRPr="00A405EA">
              <w:rPr>
                <w:rFonts w:cs="Arial"/>
                <w:szCs w:val="24"/>
              </w:rPr>
              <w:t>see the University's Privacy Impact Assessment guidance.</w:t>
            </w:r>
            <w:r w:rsidRPr="00E86819">
              <w:rPr>
                <w:rFonts w:cs="Arial"/>
                <w:szCs w:val="24"/>
              </w:rPr>
              <w:t xml:space="preserve">  </w:t>
            </w:r>
          </w:p>
        </w:tc>
      </w:tr>
      <w:tr w:rsidR="008759C8" w:rsidRPr="00E86819" w14:paraId="20FD8D5E" w14:textId="77777777" w:rsidTr="00324F59">
        <w:tc>
          <w:tcPr>
            <w:tcW w:w="4508" w:type="dxa"/>
          </w:tcPr>
          <w:p w14:paraId="6A04F103" w14:textId="77777777" w:rsidR="008759C8" w:rsidRPr="00E86819" w:rsidRDefault="008759C8" w:rsidP="00324F59">
            <w:pPr>
              <w:rPr>
                <w:rFonts w:cs="Arial"/>
                <w:szCs w:val="24"/>
              </w:rPr>
            </w:pPr>
            <w:r w:rsidRPr="00E86819">
              <w:rPr>
                <w:rFonts w:cs="Arial"/>
                <w:szCs w:val="24"/>
              </w:rPr>
              <w:t>Data Protection Officer (DPO)</w:t>
            </w:r>
          </w:p>
        </w:tc>
        <w:tc>
          <w:tcPr>
            <w:tcW w:w="4508" w:type="dxa"/>
          </w:tcPr>
          <w:p w14:paraId="5A9F0131" w14:textId="77777777" w:rsidR="008759C8" w:rsidRPr="00E86819" w:rsidRDefault="008759C8" w:rsidP="00324F59">
            <w:pPr>
              <w:rPr>
                <w:rFonts w:cs="Arial"/>
                <w:szCs w:val="24"/>
              </w:rPr>
            </w:pPr>
            <w:r w:rsidRPr="00E86819">
              <w:rPr>
                <w:rFonts w:cs="Arial"/>
                <w:szCs w:val="24"/>
              </w:rPr>
              <w:t xml:space="preserve">A representative for a University who oversees GDPR compliance, handles Subject Access Requests and complaints, communicates with the Information Commissioners office and as the data-privacy expert for the </w:t>
            </w:r>
            <w:r w:rsidRPr="00E86819">
              <w:rPr>
                <w:rFonts w:cs="Arial"/>
                <w:szCs w:val="24"/>
              </w:rPr>
              <w:lastRenderedPageBreak/>
              <w:t xml:space="preserve">University, provides advice on all aspects of GDPR. </w:t>
            </w:r>
            <w:r w:rsidRPr="00A405EA">
              <w:rPr>
                <w:rFonts w:cs="Arial"/>
                <w:szCs w:val="24"/>
              </w:rPr>
              <w:t>The University’s DPO is the Information and Data Compliance Officer</w:t>
            </w:r>
          </w:p>
        </w:tc>
      </w:tr>
      <w:tr w:rsidR="008759C8" w:rsidRPr="00E86819" w14:paraId="1BABD15C" w14:textId="77777777" w:rsidTr="00324F59">
        <w:tc>
          <w:tcPr>
            <w:tcW w:w="4508" w:type="dxa"/>
          </w:tcPr>
          <w:p w14:paraId="3A251D73" w14:textId="77777777" w:rsidR="008759C8" w:rsidRPr="00E86819" w:rsidRDefault="008759C8" w:rsidP="00324F59">
            <w:pPr>
              <w:rPr>
                <w:rFonts w:cs="Arial"/>
                <w:szCs w:val="24"/>
              </w:rPr>
            </w:pPr>
            <w:r w:rsidRPr="00E86819">
              <w:rPr>
                <w:rFonts w:cs="Arial"/>
                <w:szCs w:val="24"/>
              </w:rPr>
              <w:lastRenderedPageBreak/>
              <w:t>Data Subject</w:t>
            </w:r>
          </w:p>
        </w:tc>
        <w:tc>
          <w:tcPr>
            <w:tcW w:w="4508" w:type="dxa"/>
          </w:tcPr>
          <w:p w14:paraId="3CE79780" w14:textId="77777777" w:rsidR="008759C8" w:rsidRPr="00E86819" w:rsidRDefault="008759C8" w:rsidP="00324F59">
            <w:pPr>
              <w:rPr>
                <w:rFonts w:cs="Arial"/>
                <w:szCs w:val="24"/>
              </w:rPr>
            </w:pPr>
            <w:r w:rsidRPr="00E86819">
              <w:rPr>
                <w:rFonts w:cs="Arial"/>
                <w:szCs w:val="24"/>
              </w:rPr>
              <w:t xml:space="preserve">Is a natural person (staff, student or third-party) whose data is being </w:t>
            </w:r>
            <w:proofErr w:type="gramStart"/>
            <w:r w:rsidRPr="00E86819">
              <w:rPr>
                <w:rFonts w:cs="Arial"/>
                <w:szCs w:val="24"/>
              </w:rPr>
              <w:t>processed.</w:t>
            </w:r>
            <w:proofErr w:type="gramEnd"/>
          </w:p>
        </w:tc>
      </w:tr>
      <w:tr w:rsidR="008759C8" w:rsidRPr="00E86819" w14:paraId="074E73A4" w14:textId="77777777" w:rsidTr="00324F59">
        <w:tc>
          <w:tcPr>
            <w:tcW w:w="4508" w:type="dxa"/>
          </w:tcPr>
          <w:p w14:paraId="298B7151" w14:textId="77777777" w:rsidR="008759C8" w:rsidRPr="00E86819" w:rsidRDefault="008759C8" w:rsidP="00324F59">
            <w:pPr>
              <w:rPr>
                <w:rFonts w:cs="Arial"/>
                <w:szCs w:val="24"/>
              </w:rPr>
            </w:pPr>
            <w:r w:rsidRPr="00E86819">
              <w:rPr>
                <w:rFonts w:cs="Arial"/>
                <w:szCs w:val="24"/>
              </w:rPr>
              <w:t>Genetic data</w:t>
            </w:r>
          </w:p>
        </w:tc>
        <w:tc>
          <w:tcPr>
            <w:tcW w:w="4508" w:type="dxa"/>
          </w:tcPr>
          <w:p w14:paraId="6587016C" w14:textId="77777777" w:rsidR="008759C8" w:rsidRPr="00E86819" w:rsidRDefault="008759C8" w:rsidP="00324F59">
            <w:pPr>
              <w:rPr>
                <w:rFonts w:cs="Arial"/>
                <w:szCs w:val="24"/>
              </w:rPr>
            </w:pPr>
            <w:r w:rsidRPr="00E86819">
              <w:rPr>
                <w:rFonts w:cs="Arial"/>
                <w:szCs w:val="24"/>
              </w:rPr>
              <w:t>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tc>
      </w:tr>
      <w:tr w:rsidR="008759C8" w:rsidRPr="00E86819" w14:paraId="1511C6AD" w14:textId="77777777" w:rsidTr="00324F59">
        <w:tc>
          <w:tcPr>
            <w:tcW w:w="4508" w:type="dxa"/>
          </w:tcPr>
          <w:p w14:paraId="67B7012A" w14:textId="77777777" w:rsidR="008759C8" w:rsidRPr="00E86819" w:rsidRDefault="008759C8" w:rsidP="00324F59">
            <w:pPr>
              <w:rPr>
                <w:rFonts w:cs="Arial"/>
                <w:szCs w:val="24"/>
              </w:rPr>
            </w:pPr>
            <w:r w:rsidRPr="00E86819">
              <w:rPr>
                <w:rFonts w:cs="Arial"/>
                <w:szCs w:val="24"/>
              </w:rPr>
              <w:t xml:space="preserve">Information Commissioners Office (ICO) </w:t>
            </w:r>
          </w:p>
        </w:tc>
        <w:tc>
          <w:tcPr>
            <w:tcW w:w="4508" w:type="dxa"/>
          </w:tcPr>
          <w:p w14:paraId="72B49700" w14:textId="77777777" w:rsidR="008759C8" w:rsidRPr="00E86819" w:rsidRDefault="008759C8" w:rsidP="00324F59">
            <w:pPr>
              <w:rPr>
                <w:rFonts w:cs="Arial"/>
                <w:szCs w:val="24"/>
              </w:rPr>
            </w:pPr>
            <w:r w:rsidRPr="00E86819">
              <w:rPr>
                <w:rFonts w:cs="Arial"/>
                <w:szCs w:val="24"/>
              </w:rPr>
              <w:t>An independent public authority who are responsible for enforcing UK GDPR.</w:t>
            </w:r>
          </w:p>
        </w:tc>
      </w:tr>
      <w:tr w:rsidR="008759C8" w:rsidRPr="00E86819" w14:paraId="353BB5F3" w14:textId="77777777" w:rsidTr="00324F59">
        <w:tc>
          <w:tcPr>
            <w:tcW w:w="4508" w:type="dxa"/>
          </w:tcPr>
          <w:p w14:paraId="65FF8F12" w14:textId="77777777" w:rsidR="008759C8" w:rsidRPr="00E86819" w:rsidRDefault="008759C8" w:rsidP="00324F59">
            <w:pPr>
              <w:rPr>
                <w:rFonts w:cs="Arial"/>
                <w:szCs w:val="24"/>
              </w:rPr>
            </w:pPr>
            <w:r w:rsidRPr="00E86819">
              <w:rPr>
                <w:rFonts w:cs="Arial"/>
                <w:szCs w:val="24"/>
              </w:rPr>
              <w:t>Personal Data</w:t>
            </w:r>
          </w:p>
        </w:tc>
        <w:tc>
          <w:tcPr>
            <w:tcW w:w="4508" w:type="dxa"/>
          </w:tcPr>
          <w:p w14:paraId="18209689" w14:textId="77777777" w:rsidR="008759C8" w:rsidRPr="00E86819" w:rsidRDefault="008759C8" w:rsidP="00324F59">
            <w:pPr>
              <w:rPr>
                <w:rFonts w:cs="Arial"/>
                <w:szCs w:val="24"/>
              </w:rPr>
            </w:pPr>
            <w:r w:rsidRPr="00E86819">
              <w:rPr>
                <w:rFonts w:cs="Arial"/>
                <w:szCs w:val="24"/>
              </w:rPr>
              <w:t xml:space="preserve">Is any information relating to data subject that can identify them either directly or </w:t>
            </w:r>
            <w:proofErr w:type="gramStart"/>
            <w:r w:rsidRPr="00E86819">
              <w:rPr>
                <w:rFonts w:cs="Arial"/>
                <w:szCs w:val="24"/>
              </w:rPr>
              <w:t>indirectly.</w:t>
            </w:r>
            <w:proofErr w:type="gramEnd"/>
          </w:p>
        </w:tc>
      </w:tr>
      <w:tr w:rsidR="008759C8" w:rsidRPr="00E86819" w14:paraId="1AE048E9" w14:textId="77777777" w:rsidTr="00324F59">
        <w:tc>
          <w:tcPr>
            <w:tcW w:w="4508" w:type="dxa"/>
          </w:tcPr>
          <w:p w14:paraId="4EBFFD40" w14:textId="77777777" w:rsidR="008759C8" w:rsidRPr="00E86819" w:rsidRDefault="008759C8" w:rsidP="00324F59">
            <w:pPr>
              <w:rPr>
                <w:rFonts w:cs="Arial"/>
                <w:szCs w:val="24"/>
              </w:rPr>
            </w:pPr>
            <w:r w:rsidRPr="00E86819">
              <w:rPr>
                <w:rFonts w:cs="Arial"/>
                <w:szCs w:val="24"/>
              </w:rPr>
              <w:t xml:space="preserve">Principles </w:t>
            </w:r>
          </w:p>
        </w:tc>
        <w:tc>
          <w:tcPr>
            <w:tcW w:w="4508" w:type="dxa"/>
          </w:tcPr>
          <w:p w14:paraId="36634F27" w14:textId="77777777" w:rsidR="008759C8" w:rsidRPr="00E86819" w:rsidRDefault="008759C8" w:rsidP="00324F59">
            <w:pPr>
              <w:shd w:val="clear" w:color="auto" w:fill="FFFFFF"/>
              <w:spacing w:before="120" w:after="100" w:afterAutospacing="1"/>
              <w:rPr>
                <w:rFonts w:eastAsia="Times New Roman" w:cs="Arial"/>
                <w:szCs w:val="24"/>
                <w:lang w:eastAsia="en-GB"/>
              </w:rPr>
            </w:pPr>
            <w:r w:rsidRPr="00E86819">
              <w:rPr>
                <w:rFonts w:cs="Arial"/>
                <w:szCs w:val="24"/>
                <w:shd w:val="clear" w:color="auto" w:fill="FFFFFF"/>
              </w:rPr>
              <w:t xml:space="preserve">The UK GDPR sets out seven key principles. </w:t>
            </w:r>
            <w:r w:rsidRPr="00E86819">
              <w:rPr>
                <w:rFonts w:eastAsia="Times New Roman" w:cs="Arial"/>
                <w:szCs w:val="24"/>
                <w:lang w:eastAsia="en-GB"/>
              </w:rPr>
              <w:t>These principles are fundamental in the University’s approach to processing personal data</w:t>
            </w:r>
          </w:p>
        </w:tc>
      </w:tr>
      <w:tr w:rsidR="008759C8" w:rsidRPr="00E86819" w14:paraId="2F55489A" w14:textId="77777777" w:rsidTr="00324F59">
        <w:tc>
          <w:tcPr>
            <w:tcW w:w="4508" w:type="dxa"/>
          </w:tcPr>
          <w:p w14:paraId="2959DFE6" w14:textId="77777777" w:rsidR="008759C8" w:rsidRPr="00E86819" w:rsidRDefault="008759C8" w:rsidP="00324F59">
            <w:pPr>
              <w:rPr>
                <w:rFonts w:cs="Arial"/>
                <w:szCs w:val="24"/>
              </w:rPr>
            </w:pPr>
            <w:r w:rsidRPr="00E86819">
              <w:rPr>
                <w:rFonts w:cs="Arial"/>
                <w:szCs w:val="24"/>
              </w:rPr>
              <w:t xml:space="preserve">Processing </w:t>
            </w:r>
          </w:p>
        </w:tc>
        <w:tc>
          <w:tcPr>
            <w:tcW w:w="4508" w:type="dxa"/>
          </w:tcPr>
          <w:p w14:paraId="77EF3871" w14:textId="77777777" w:rsidR="008759C8" w:rsidRPr="00E86819" w:rsidRDefault="008759C8" w:rsidP="00324F59">
            <w:pPr>
              <w:rPr>
                <w:rFonts w:cs="Arial"/>
                <w:szCs w:val="24"/>
              </w:rPr>
            </w:pPr>
            <w:r w:rsidRPr="00E86819">
              <w:rPr>
                <w:rFonts w:cs="Arial"/>
                <w:szCs w:val="24"/>
                <w:shd w:val="clear" w:color="auto" w:fill="FFFFFF"/>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w:t>
            </w:r>
          </w:p>
        </w:tc>
      </w:tr>
      <w:tr w:rsidR="008759C8" w:rsidRPr="00E86819" w14:paraId="52B97569" w14:textId="77777777" w:rsidTr="00324F59">
        <w:tc>
          <w:tcPr>
            <w:tcW w:w="4508" w:type="dxa"/>
          </w:tcPr>
          <w:p w14:paraId="75CF1807" w14:textId="77777777" w:rsidR="008759C8" w:rsidRPr="00E86819" w:rsidRDefault="008759C8" w:rsidP="00324F59">
            <w:pPr>
              <w:rPr>
                <w:rFonts w:cs="Arial"/>
                <w:szCs w:val="24"/>
              </w:rPr>
            </w:pPr>
            <w:r w:rsidRPr="00E86819">
              <w:rPr>
                <w:rFonts w:cs="Arial"/>
                <w:szCs w:val="24"/>
              </w:rPr>
              <w:t>Rights of Access</w:t>
            </w:r>
          </w:p>
        </w:tc>
        <w:tc>
          <w:tcPr>
            <w:tcW w:w="4508" w:type="dxa"/>
          </w:tcPr>
          <w:p w14:paraId="24D9CDD0" w14:textId="77777777" w:rsidR="008759C8" w:rsidRPr="00E86819" w:rsidRDefault="008759C8" w:rsidP="00324F59">
            <w:pPr>
              <w:rPr>
                <w:rFonts w:cs="Arial"/>
                <w:szCs w:val="24"/>
              </w:rPr>
            </w:pPr>
            <w:r w:rsidRPr="00E86819">
              <w:rPr>
                <w:rFonts w:cs="Arial"/>
                <w:szCs w:val="24"/>
                <w:shd w:val="clear" w:color="auto" w:fill="FFFFFF"/>
              </w:rPr>
              <w:t>Entitles the data subjects to have access to have access to and information about the personal data being processed by the data controller.</w:t>
            </w:r>
          </w:p>
        </w:tc>
      </w:tr>
    </w:tbl>
    <w:p w14:paraId="2FDA169C" w14:textId="77777777" w:rsidR="008759C8" w:rsidRDefault="008759C8" w:rsidP="008759C8"/>
    <w:p w14:paraId="5CA233DD" w14:textId="77777777" w:rsidR="008759C8" w:rsidRDefault="008759C8" w:rsidP="008759C8"/>
    <w:p w14:paraId="55AC9347" w14:textId="77777777" w:rsidR="008759C8" w:rsidRDefault="008759C8" w:rsidP="008759C8"/>
    <w:p w14:paraId="589AFD82" w14:textId="77777777" w:rsidR="008759C8" w:rsidRDefault="008759C8" w:rsidP="008759C8"/>
    <w:p w14:paraId="4CFC4196" w14:textId="77777777" w:rsidR="008759C8" w:rsidRDefault="008759C8" w:rsidP="008759C8"/>
    <w:p w14:paraId="53E6C09D" w14:textId="77777777" w:rsidR="004B2193" w:rsidRDefault="008273BB"/>
    <w:sectPr w:rsidR="004B2193" w:rsidSect="00F20D2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0A8B" w14:textId="77777777" w:rsidR="008273BB" w:rsidRDefault="008273BB">
      <w:pPr>
        <w:spacing w:after="0" w:line="240" w:lineRule="auto"/>
      </w:pPr>
      <w:r>
        <w:separator/>
      </w:r>
    </w:p>
  </w:endnote>
  <w:endnote w:type="continuationSeparator" w:id="0">
    <w:p w14:paraId="466531D5" w14:textId="77777777" w:rsidR="008273BB" w:rsidRDefault="0082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panose1 w:val="020B07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503030000000003"/>
    <w:charset w:val="00"/>
    <w:family w:val="swiss"/>
    <w:notTrueType/>
    <w:pitch w:val="variable"/>
    <w:sig w:usb0="A00000BF" w:usb1="4000647B" w:usb2="00000000" w:usb3="00000000" w:csb0="00000093" w:csb1="00000000"/>
  </w:font>
  <w:font w:name="Altis">
    <w:altName w:val="Calibri"/>
    <w:panose1 w:val="020B0603030000000003"/>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F605" w14:textId="77777777" w:rsidR="00E92A25" w:rsidRDefault="0082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BFEA" w14:textId="77777777" w:rsidR="00DF6F2B" w:rsidRDefault="008273BB">
    <w:pPr>
      <w:pStyle w:val="Footer"/>
      <w:jc w:val="center"/>
    </w:pPr>
  </w:p>
  <w:sdt>
    <w:sdtPr>
      <w:id w:val="-290134372"/>
      <w:docPartObj>
        <w:docPartGallery w:val="Page Numbers (Bottom of Page)"/>
        <w:docPartUnique/>
      </w:docPartObj>
    </w:sdtPr>
    <w:sdtEndPr>
      <w:rPr>
        <w:noProof/>
      </w:rPr>
    </w:sdtEndPr>
    <w:sdtContent>
      <w:p w14:paraId="05532D08" w14:textId="77777777" w:rsidR="00DF6F2B" w:rsidRDefault="008759C8">
        <w:pPr>
          <w:pStyle w:val="Footer"/>
          <w:jc w:val="center"/>
          <w:rPr>
            <w:noProof/>
          </w:rPr>
        </w:pPr>
        <w:r>
          <w:fldChar w:fldCharType="begin"/>
        </w:r>
        <w:r>
          <w:instrText xml:space="preserve"> PAGE   \* MERGEFORMAT </w:instrText>
        </w:r>
        <w:r>
          <w:fldChar w:fldCharType="separate"/>
        </w:r>
        <w:r>
          <w:rPr>
            <w:noProof/>
          </w:rPr>
          <w:t>8</w:t>
        </w:r>
        <w:r>
          <w:rPr>
            <w:noProof/>
          </w:rPr>
          <w:fldChar w:fldCharType="end"/>
        </w:r>
      </w:p>
    </w:sdtContent>
  </w:sdt>
  <w:p w14:paraId="62F34826" w14:textId="77777777" w:rsidR="00DF6F2B" w:rsidRDefault="00827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9E1" w14:textId="77777777" w:rsidR="00E92A25" w:rsidRDefault="0082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ED6F" w14:textId="77777777" w:rsidR="008273BB" w:rsidRDefault="008273BB">
      <w:pPr>
        <w:spacing w:after="0" w:line="240" w:lineRule="auto"/>
      </w:pPr>
      <w:r>
        <w:separator/>
      </w:r>
    </w:p>
  </w:footnote>
  <w:footnote w:type="continuationSeparator" w:id="0">
    <w:p w14:paraId="7C4004E9" w14:textId="77777777" w:rsidR="008273BB" w:rsidRDefault="0082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5BEC" w14:textId="77777777" w:rsidR="00E92A25" w:rsidRDefault="00827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EEE9" w14:textId="605A8ACD" w:rsidR="00E92A25" w:rsidRDefault="00827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1007" w14:textId="77777777" w:rsidR="00E92A25" w:rsidRDefault="00827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4593"/>
    <w:multiLevelType w:val="hybridMultilevel"/>
    <w:tmpl w:val="93A6CF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191520B"/>
    <w:multiLevelType w:val="hybridMultilevel"/>
    <w:tmpl w:val="E3EA03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3410AA1"/>
    <w:multiLevelType w:val="hybridMultilevel"/>
    <w:tmpl w:val="04A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06A96"/>
    <w:multiLevelType w:val="hybridMultilevel"/>
    <w:tmpl w:val="B64883BA"/>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15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9318EC"/>
    <w:multiLevelType w:val="hybridMultilevel"/>
    <w:tmpl w:val="9A285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formatting="1" w:enforcement="1" w:cryptProviderType="rsaAES" w:cryptAlgorithmClass="hash" w:cryptAlgorithmType="typeAny" w:cryptAlgorithmSid="14" w:cryptSpinCount="100000" w:hash="Rl2Zcgz9PBd0hEepr3StaqchR8NvoF+vSMSAF/lQkbrjtPBy4KIbDmf4RUj1Z5/pNrj4486UwT4tbSpPl0o7HA==" w:salt="vdCK3AeuDLeyAhM77KlAA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C8"/>
    <w:rsid w:val="002714A1"/>
    <w:rsid w:val="003A51A5"/>
    <w:rsid w:val="006805F3"/>
    <w:rsid w:val="008273BB"/>
    <w:rsid w:val="008759C8"/>
    <w:rsid w:val="00BE6FE6"/>
    <w:rsid w:val="00D05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81E0F"/>
  <w15:chartTrackingRefBased/>
  <w15:docId w15:val="{D6E0FDBC-B18B-4FA0-88F4-E5AFA1FD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C8"/>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8759C8"/>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8759C8"/>
    <w:pPr>
      <w:numPr>
        <w:ilvl w:val="1"/>
        <w:numId w:val="1"/>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8759C8"/>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8759C8"/>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759C8"/>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759C8"/>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8759C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59C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59C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759C8"/>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759C8"/>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759C8"/>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759C8"/>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759C8"/>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759C8"/>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759C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75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59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9C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8759C8"/>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8759C8"/>
    <w:pPr>
      <w:ind w:left="720"/>
      <w:contextualSpacing/>
    </w:pPr>
  </w:style>
  <w:style w:type="paragraph" w:styleId="TOC1">
    <w:name w:val="toc 1"/>
    <w:basedOn w:val="Normal"/>
    <w:next w:val="Normal"/>
    <w:autoRedefine/>
    <w:uiPriority w:val="39"/>
    <w:unhideWhenUsed/>
    <w:rsid w:val="008759C8"/>
    <w:pPr>
      <w:tabs>
        <w:tab w:val="left" w:pos="709"/>
        <w:tab w:val="right" w:leader="dot" w:pos="9016"/>
      </w:tabs>
      <w:spacing w:after="100"/>
    </w:pPr>
  </w:style>
  <w:style w:type="character" w:styleId="Hyperlink">
    <w:name w:val="Hyperlink"/>
    <w:basedOn w:val="DefaultParagraphFont"/>
    <w:uiPriority w:val="99"/>
    <w:unhideWhenUsed/>
    <w:rsid w:val="008759C8"/>
    <w:rPr>
      <w:color w:val="0563C1" w:themeColor="hyperlink"/>
      <w:u w:val="single"/>
    </w:rPr>
  </w:style>
  <w:style w:type="character" w:styleId="SubtleEmphasis">
    <w:name w:val="Subtle Emphasis"/>
    <w:basedOn w:val="DefaultParagraphFont"/>
    <w:uiPriority w:val="19"/>
    <w:qFormat/>
    <w:rsid w:val="008759C8"/>
    <w:rPr>
      <w:rFonts w:ascii="Arial" w:hAnsi="Arial"/>
      <w:i/>
      <w:iCs/>
      <w:color w:val="404040" w:themeColor="text1" w:themeTint="BF"/>
      <w:sz w:val="24"/>
    </w:rPr>
  </w:style>
  <w:style w:type="paragraph" w:customStyle="1" w:styleId="ActionPoints">
    <w:name w:val="Action Points"/>
    <w:basedOn w:val="Heading2"/>
    <w:qFormat/>
    <w:rsid w:val="008759C8"/>
    <w:pPr>
      <w:numPr>
        <w:ilvl w:val="0"/>
        <w:numId w:val="2"/>
      </w:numPr>
    </w:pPr>
  </w:style>
  <w:style w:type="table" w:styleId="TableGrid">
    <w:name w:val="Table Grid"/>
    <w:basedOn w:val="TableNormal"/>
    <w:uiPriority w:val="39"/>
    <w:rsid w:val="0087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9C8"/>
    <w:rPr>
      <w:rFonts w:ascii="Arial" w:hAnsi="Arial"/>
      <w:color w:val="222A35" w:themeColor="text2" w:themeShade="80"/>
      <w:sz w:val="24"/>
    </w:rPr>
  </w:style>
  <w:style w:type="paragraph" w:customStyle="1" w:styleId="Default">
    <w:name w:val="Default"/>
    <w:rsid w:val="008759C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5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9C8"/>
    <w:rPr>
      <w:rFonts w:ascii="Arial" w:hAnsi="Arial"/>
      <w:color w:val="222A35" w:themeColor="text2" w:themeShade="80"/>
      <w:sz w:val="24"/>
    </w:rPr>
  </w:style>
  <w:style w:type="character" w:styleId="UnresolvedMention">
    <w:name w:val="Unresolved Mention"/>
    <w:basedOn w:val="DefaultParagraphFont"/>
    <w:uiPriority w:val="99"/>
    <w:semiHidden/>
    <w:unhideWhenUsed/>
    <w:rsid w:val="00BE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ardiffmet.ac.uk" TargetMode="External"/><Relationship Id="rId13" Type="http://schemas.openxmlformats.org/officeDocument/2006/relationships/hyperlink" Target="https://www.cardiffmet.ac.uk/about/structureandgovernance/Pages/Data-Protection.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ardiffmet.ac.uk/about/structureandgovernance/Pages/Data-Protection.aspx"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lookuwicac.sharepoint.com/sites/Secretariat/SitePages/Compliance/Data-Protection.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mailto:dataprotection@cardiffmet.ac.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utlookuwicac.sharepoint.com/sites/Secretariat/SitePages/Compliance/Data-Protection.aspx" TargetMode="External"/><Relationship Id="rId14" Type="http://schemas.openxmlformats.org/officeDocument/2006/relationships/hyperlink" Target="https://www.cardiffmet.ac.uk/about/policyhu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5D661B-AECE-4FD0-BF2F-ED2F2CA002A3}"/>
</file>

<file path=customXml/itemProps2.xml><?xml version="1.0" encoding="utf-8"?>
<ds:datastoreItem xmlns:ds="http://schemas.openxmlformats.org/officeDocument/2006/customXml" ds:itemID="{5C781CE6-9DD7-4EAD-8EE2-3E104AE0428F}"/>
</file>

<file path=customXml/itemProps3.xml><?xml version="1.0" encoding="utf-8"?>
<ds:datastoreItem xmlns:ds="http://schemas.openxmlformats.org/officeDocument/2006/customXml" ds:itemID="{6B5DEF1E-EF13-4DE4-BB0C-53756E790E8E}"/>
</file>

<file path=docProps/app.xml><?xml version="1.0" encoding="utf-8"?>
<Properties xmlns="http://schemas.openxmlformats.org/officeDocument/2006/extended-properties" xmlns:vt="http://schemas.openxmlformats.org/officeDocument/2006/docPropsVTypes">
  <Template>Normal</Template>
  <TotalTime>4</TotalTime>
  <Pages>12</Pages>
  <Words>3169</Words>
  <Characters>18069</Characters>
  <Application>Microsoft Office Word</Application>
  <DocSecurity>8</DocSecurity>
  <Lines>150</Lines>
  <Paragraphs>42</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2</cp:revision>
  <dcterms:created xsi:type="dcterms:W3CDTF">2021-12-13T09:55:00Z</dcterms:created>
  <dcterms:modified xsi:type="dcterms:W3CDTF">2021-12-13T09:55:00Z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