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28A9" w14:textId="469F2FC0" w:rsidR="001D24B6" w:rsidRDefault="0027056B">
      <w:r>
        <w:rPr>
          <w:noProof/>
        </w:rPr>
        <w:drawing>
          <wp:inline distT="0" distB="0" distL="0" distR="0" wp14:anchorId="63F7AA1F" wp14:editId="1551A65F">
            <wp:extent cx="5731510" cy="1523448"/>
            <wp:effectExtent l="0" t="0" r="2540" b="635"/>
            <wp:docPr id="492237304" name="Picture 492237304"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2237304" name="Picture 492237304"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1523448"/>
                    </a:xfrm>
                    <a:prstGeom prst="rect">
                      <a:avLst/>
                    </a:prstGeom>
                  </pic:spPr>
                </pic:pic>
              </a:graphicData>
            </a:graphic>
          </wp:inline>
        </w:drawing>
      </w:r>
    </w:p>
    <w:p w14:paraId="799CF7A4" w14:textId="77777777" w:rsidR="0027056B" w:rsidRDefault="0027056B"/>
    <w:p w14:paraId="0387DED1" w14:textId="77777777" w:rsidR="0027056B" w:rsidRPr="00BD5B09" w:rsidRDefault="0027056B" w:rsidP="0027056B">
      <w:pPr>
        <w:rPr>
          <w:rFonts w:ascii="Arial" w:hAnsi="Arial" w:cs="Arial"/>
          <w:b/>
          <w:sz w:val="28"/>
        </w:rPr>
      </w:pPr>
      <w:r w:rsidRPr="00BD5B09">
        <w:rPr>
          <w:rFonts w:ascii="Arial" w:hAnsi="Arial" w:cs="Arial"/>
          <w:b/>
          <w:sz w:val="28"/>
        </w:rPr>
        <w:t>Commercial Services - Residences</w:t>
      </w:r>
    </w:p>
    <w:p w14:paraId="0E7BA975" w14:textId="77777777" w:rsidR="0027056B" w:rsidRPr="00BD5B09" w:rsidRDefault="0027056B" w:rsidP="0027056B">
      <w:pPr>
        <w:tabs>
          <w:tab w:val="left" w:pos="720"/>
          <w:tab w:val="left" w:pos="1440"/>
          <w:tab w:val="left" w:pos="2160"/>
        </w:tabs>
        <w:rPr>
          <w:rFonts w:ascii="Arial" w:hAnsi="Arial" w:cs="Arial"/>
          <w:sz w:val="20"/>
        </w:rPr>
      </w:pPr>
    </w:p>
    <w:p w14:paraId="3920A374" w14:textId="77777777" w:rsidR="0027056B" w:rsidRPr="00BD5B09" w:rsidRDefault="0027056B" w:rsidP="0027056B">
      <w:pPr>
        <w:tabs>
          <w:tab w:val="left" w:pos="720"/>
          <w:tab w:val="left" w:pos="1440"/>
          <w:tab w:val="left" w:pos="2160"/>
        </w:tabs>
        <w:rPr>
          <w:rFonts w:ascii="Arial" w:hAnsi="Arial" w:cs="Arial"/>
          <w:sz w:val="20"/>
        </w:rPr>
      </w:pPr>
    </w:p>
    <w:p w14:paraId="342B6A97" w14:textId="77777777" w:rsidR="0027056B" w:rsidRPr="00BD5B09" w:rsidRDefault="0027056B" w:rsidP="0027056B">
      <w:pPr>
        <w:tabs>
          <w:tab w:val="left" w:pos="720"/>
          <w:tab w:val="left" w:pos="1440"/>
          <w:tab w:val="left" w:pos="2160"/>
        </w:tabs>
        <w:rPr>
          <w:rFonts w:ascii="Arial" w:hAnsi="Arial" w:cs="Arial"/>
          <w:sz w:val="20"/>
        </w:rPr>
      </w:pPr>
      <w:r w:rsidRPr="00BD5B09">
        <w:rPr>
          <w:rFonts w:ascii="Arial" w:hAnsi="Arial" w:cs="Arial"/>
          <w:noProof/>
          <w:sz w:val="2"/>
          <w:lang w:val="en-US"/>
        </w:rPr>
        <mc:AlternateContent>
          <mc:Choice Requires="wps">
            <w:drawing>
              <wp:anchor distT="0" distB="0" distL="114300" distR="114300" simplePos="0" relativeHeight="251659264" behindDoc="0" locked="0" layoutInCell="1" allowOverlap="1" wp14:anchorId="189808AD" wp14:editId="1B919BBB">
                <wp:simplePos x="0" y="0"/>
                <wp:positionH relativeFrom="column">
                  <wp:posOffset>-123190</wp:posOffset>
                </wp:positionH>
                <wp:positionV relativeFrom="paragraph">
                  <wp:posOffset>26035</wp:posOffset>
                </wp:positionV>
                <wp:extent cx="2318385" cy="4445"/>
                <wp:effectExtent l="19685" t="19050" r="24130" b="24130"/>
                <wp:wrapNone/>
                <wp:docPr id="141499177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8385" cy="4445"/>
                        </a:xfrm>
                        <a:custGeom>
                          <a:avLst/>
                          <a:gdLst>
                            <a:gd name="T0" fmla="*/ 0 w 9456"/>
                            <a:gd name="T1" fmla="*/ 0 h 20"/>
                            <a:gd name="T2" fmla="*/ 6004560 w 9456"/>
                            <a:gd name="T3" fmla="*/ 12700 h 20"/>
                            <a:gd name="T4" fmla="*/ 0 60000 65536"/>
                            <a:gd name="T5" fmla="*/ 0 60000 65536"/>
                          </a:gdLst>
                          <a:ahLst/>
                          <a:cxnLst>
                            <a:cxn ang="T4">
                              <a:pos x="T0" y="T1"/>
                            </a:cxn>
                            <a:cxn ang="T5">
                              <a:pos x="T2" y="T3"/>
                            </a:cxn>
                          </a:cxnLst>
                          <a:rect l="0" t="0" r="r" b="b"/>
                          <a:pathLst>
                            <a:path w="9456" h="20">
                              <a:moveTo>
                                <a:pt x="0" y="0"/>
                              </a:moveTo>
                              <a:lnTo>
                                <a:pt x="9456" y="2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BE08" id="Freeform: Shape 5" o:spid="_x0000_s1026" style="position:absolute;margin-left:-9.7pt;margin-top:2.05pt;width:182.5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" path="m,l9456,20e" filled="f" strokeweight="3pt">
                <v:path arrowok="t" o:connecttype="custom" o:connectlocs="0,0;1472174475,2822575" o:connectangles="0,0"/>
              </v:shape>
            </w:pict>
          </mc:Fallback>
        </mc:AlternateContent>
      </w:r>
    </w:p>
    <w:p w14:paraId="36E3B723" w14:textId="77777777" w:rsidR="00727E62" w:rsidRPr="00727E62" w:rsidRDefault="0027056B" w:rsidP="00727E62">
      <w:pPr>
        <w:jc w:val="center"/>
        <w:rPr>
          <w:rFonts w:ascii="Arial" w:hAnsi="Arial" w:cs="Arial"/>
          <w:b/>
          <w:sz w:val="20"/>
          <w:szCs w:val="20"/>
        </w:rPr>
      </w:pPr>
      <w:r w:rsidRPr="00BD5B09">
        <w:rPr>
          <w:rFonts w:ascii="Arial" w:hAnsi="Arial" w:cs="Arial"/>
          <w:b/>
          <w:sz w:val="40"/>
          <w:szCs w:val="48"/>
        </w:rPr>
        <w:t xml:space="preserve">Halls of Residence Allocations Policy </w:t>
      </w:r>
    </w:p>
    <w:p w14:paraId="514BCF31" w14:textId="70DBAF5F" w:rsidR="0027056B" w:rsidRPr="00727E62" w:rsidRDefault="0027056B" w:rsidP="00727E62">
      <w:pPr>
        <w:jc w:val="center"/>
        <w:rPr>
          <w:rFonts w:ascii="Arial" w:hAnsi="Arial" w:cs="Arial"/>
          <w:b/>
          <w:sz w:val="20"/>
          <w:szCs w:val="20"/>
        </w:rPr>
      </w:pPr>
      <w:r w:rsidRPr="00727E62">
        <w:rPr>
          <w:rFonts w:ascii="Arial" w:hAnsi="Arial" w:cs="Arial"/>
          <w:b/>
          <w:noProof/>
          <w:sz w:val="20"/>
          <w:szCs w:val="20"/>
          <w:lang w:val="en-US"/>
        </w:rPr>
        <mc:AlternateContent>
          <mc:Choice Requires="wps">
            <w:drawing>
              <wp:anchor distT="0" distB="0" distL="114300" distR="114300" simplePos="0" relativeHeight="251660288" behindDoc="0" locked="0" layoutInCell="1" allowOverlap="1" wp14:anchorId="3C102854" wp14:editId="52E7FEB9">
                <wp:simplePos x="0" y="0"/>
                <wp:positionH relativeFrom="column">
                  <wp:posOffset>-132715</wp:posOffset>
                </wp:positionH>
                <wp:positionV relativeFrom="paragraph">
                  <wp:posOffset>219710</wp:posOffset>
                </wp:positionV>
                <wp:extent cx="2322195" cy="635"/>
                <wp:effectExtent l="19685" t="22225" r="20320" b="24765"/>
                <wp:wrapNone/>
                <wp:docPr id="203208027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2195" cy="635"/>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BD729" id="Freeform: Shape 4" o:spid="_x0000_s1026" style="position:absolute;margin-left:-10.45pt;margin-top:17.3pt;width:182.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" path="m,l9471,5e" filled="f" strokeweight="3pt">
                <v:path arrowok="t" o:connecttype="custom" o:connectlocs="0,0;1474593825,403225" o:connectangles="0,0"/>
              </v:shape>
            </w:pict>
          </mc:Fallback>
        </mc:AlternateContent>
      </w:r>
    </w:p>
    <w:p w14:paraId="64587BCB" w14:textId="77777777" w:rsidR="0027056B" w:rsidRPr="00BD5B09" w:rsidRDefault="0027056B" w:rsidP="0027056B">
      <w:pPr>
        <w:tabs>
          <w:tab w:val="left" w:pos="720"/>
          <w:tab w:val="left" w:pos="1440"/>
          <w:tab w:val="left" w:pos="2160"/>
        </w:tabs>
        <w:rPr>
          <w:rFonts w:ascii="Arial" w:hAnsi="Arial" w:cs="Arial"/>
          <w:sz w:val="20"/>
        </w:rPr>
      </w:pPr>
    </w:p>
    <w:p w14:paraId="3191FCC1" w14:textId="77777777" w:rsidR="0027056B" w:rsidRPr="00BD5B09" w:rsidRDefault="0027056B" w:rsidP="0027056B">
      <w:pPr>
        <w:spacing w:after="0" w:line="320" w:lineRule="exact"/>
        <w:rPr>
          <w:rFonts w:ascii="Arial" w:hAnsi="Arial" w:cs="Arial"/>
          <w:b/>
          <w:bCs/>
          <w:sz w:val="24"/>
          <w:szCs w:val="24"/>
        </w:rPr>
      </w:pPr>
      <w:r w:rsidRPr="00BD5B09">
        <w:rPr>
          <w:rFonts w:ascii="Arial" w:hAnsi="Arial" w:cs="Arial"/>
          <w:b/>
          <w:bCs/>
          <w:sz w:val="24"/>
          <w:szCs w:val="24"/>
        </w:rPr>
        <w:t>Approved:</w:t>
      </w:r>
      <w:r w:rsidRPr="00BD5B09">
        <w:rPr>
          <w:rFonts w:ascii="Arial" w:hAnsi="Arial" w:cs="Arial"/>
          <w:sz w:val="24"/>
          <w:szCs w:val="24"/>
        </w:rPr>
        <w:tab/>
      </w:r>
      <w:r w:rsidRPr="00BD5B09">
        <w:rPr>
          <w:rFonts w:ascii="Arial" w:hAnsi="Arial" w:cs="Arial"/>
          <w:sz w:val="24"/>
          <w:szCs w:val="24"/>
        </w:rPr>
        <w:tab/>
      </w:r>
    </w:p>
    <w:p w14:paraId="489A4211" w14:textId="77777777" w:rsidR="0027056B" w:rsidRPr="00BD5B09" w:rsidRDefault="0027056B" w:rsidP="0027056B">
      <w:pPr>
        <w:spacing w:after="0" w:line="320" w:lineRule="exact"/>
        <w:rPr>
          <w:rFonts w:ascii="Arial" w:hAnsi="Arial" w:cs="Arial"/>
          <w:b/>
          <w:bCs/>
          <w:sz w:val="24"/>
          <w:szCs w:val="24"/>
        </w:rPr>
      </w:pPr>
      <w:r w:rsidRPr="00BD5B09">
        <w:rPr>
          <w:rFonts w:ascii="Arial" w:hAnsi="Arial" w:cs="Arial"/>
          <w:b/>
          <w:bCs/>
          <w:caps/>
          <w:sz w:val="24"/>
          <w:szCs w:val="24"/>
        </w:rPr>
        <w:t>E</w:t>
      </w:r>
      <w:r w:rsidRPr="00BD5B09">
        <w:rPr>
          <w:rFonts w:ascii="Arial" w:hAnsi="Arial" w:cs="Arial"/>
          <w:b/>
          <w:bCs/>
          <w:sz w:val="24"/>
          <w:szCs w:val="24"/>
        </w:rPr>
        <w:t>stablished:</w:t>
      </w:r>
      <w:r w:rsidRPr="00BD5B09">
        <w:rPr>
          <w:rFonts w:ascii="Arial" w:hAnsi="Arial" w:cs="Arial"/>
          <w:sz w:val="24"/>
          <w:szCs w:val="24"/>
        </w:rPr>
        <w:tab/>
      </w:r>
      <w:r w:rsidRPr="00BD5B09">
        <w:rPr>
          <w:rFonts w:ascii="Arial" w:hAnsi="Arial" w:cs="Arial"/>
          <w:sz w:val="24"/>
          <w:szCs w:val="24"/>
        </w:rPr>
        <w:tab/>
      </w:r>
    </w:p>
    <w:p w14:paraId="60E56ABA" w14:textId="77777777" w:rsidR="0027056B" w:rsidRPr="00BD5B09" w:rsidRDefault="0027056B" w:rsidP="0027056B">
      <w:pPr>
        <w:spacing w:after="0" w:line="320" w:lineRule="exact"/>
        <w:rPr>
          <w:rFonts w:ascii="Arial" w:hAnsi="Arial" w:cs="Arial"/>
          <w:b/>
          <w:sz w:val="24"/>
          <w:szCs w:val="24"/>
        </w:rPr>
      </w:pPr>
      <w:r w:rsidRPr="00BD5B09">
        <w:rPr>
          <w:rFonts w:ascii="Arial" w:hAnsi="Arial" w:cs="Arial"/>
          <w:b/>
          <w:sz w:val="24"/>
          <w:szCs w:val="24"/>
        </w:rPr>
        <w:t>Version Number:3</w:t>
      </w:r>
      <w:r w:rsidRPr="00BD5B09">
        <w:rPr>
          <w:rFonts w:ascii="Arial" w:hAnsi="Arial" w:cs="Arial"/>
          <w:b/>
          <w:sz w:val="24"/>
          <w:szCs w:val="24"/>
        </w:rPr>
        <w:tab/>
      </w:r>
    </w:p>
    <w:p w14:paraId="5C3C58A1" w14:textId="77777777" w:rsidR="0027056B" w:rsidRPr="00BD5B09" w:rsidRDefault="0027056B" w:rsidP="0027056B">
      <w:pPr>
        <w:tabs>
          <w:tab w:val="left" w:pos="720"/>
          <w:tab w:val="left" w:pos="1440"/>
          <w:tab w:val="left" w:pos="2160"/>
        </w:tabs>
        <w:spacing w:after="0" w:line="320" w:lineRule="exact"/>
        <w:rPr>
          <w:rFonts w:ascii="Arial" w:hAnsi="Arial" w:cs="Arial"/>
          <w:b/>
          <w:sz w:val="24"/>
          <w:szCs w:val="24"/>
        </w:rPr>
      </w:pPr>
      <w:r w:rsidRPr="00BD5B09">
        <w:rPr>
          <w:rFonts w:ascii="Arial" w:hAnsi="Arial" w:cs="Arial"/>
          <w:b/>
          <w:bCs/>
          <w:sz w:val="24"/>
          <w:szCs w:val="24"/>
        </w:rPr>
        <w:t>Revised: February 2025</w:t>
      </w:r>
      <w:r w:rsidRPr="00BD5B09">
        <w:rPr>
          <w:rFonts w:ascii="Arial" w:hAnsi="Arial" w:cs="Arial"/>
          <w:b/>
          <w:sz w:val="24"/>
          <w:szCs w:val="24"/>
        </w:rPr>
        <w:tab/>
      </w:r>
    </w:p>
    <w:p w14:paraId="6679F1EA" w14:textId="2DEE32EC" w:rsidR="0027056B" w:rsidRDefault="0027056B" w:rsidP="0027056B">
      <w:pPr>
        <w:spacing w:after="0" w:line="320" w:lineRule="exact"/>
        <w:rPr>
          <w:rFonts w:ascii="Arial" w:hAnsi="Arial" w:cs="Arial"/>
          <w:b/>
          <w:bCs/>
          <w:sz w:val="24"/>
          <w:szCs w:val="24"/>
        </w:rPr>
      </w:pPr>
      <w:r w:rsidRPr="00BD5B09">
        <w:rPr>
          <w:rFonts w:ascii="Arial" w:hAnsi="Arial" w:cs="Arial"/>
          <w:b/>
          <w:bCs/>
          <w:sz w:val="24"/>
          <w:szCs w:val="24"/>
        </w:rPr>
        <w:t>Next Revision: February 2026</w:t>
      </w:r>
    </w:p>
    <w:p w14:paraId="1001B125" w14:textId="77777777" w:rsidR="00727E62" w:rsidRDefault="00727E62" w:rsidP="0027056B">
      <w:pPr>
        <w:spacing w:after="0" w:line="320" w:lineRule="exact"/>
        <w:rPr>
          <w:rFonts w:ascii="Arial" w:hAnsi="Arial" w:cs="Arial"/>
          <w:b/>
          <w:bCs/>
          <w:sz w:val="24"/>
          <w:szCs w:val="24"/>
        </w:rPr>
      </w:pPr>
    </w:p>
    <w:p w14:paraId="063665D9" w14:textId="77777777" w:rsidR="00727E62" w:rsidRDefault="00727E62" w:rsidP="0027056B">
      <w:pPr>
        <w:spacing w:after="0" w:line="320" w:lineRule="exact"/>
        <w:rPr>
          <w:rFonts w:ascii="Arial" w:hAnsi="Arial" w:cs="Arial"/>
          <w:b/>
          <w:bCs/>
          <w:sz w:val="24"/>
          <w:szCs w:val="24"/>
        </w:rPr>
      </w:pPr>
    </w:p>
    <w:p w14:paraId="75F662D7" w14:textId="77777777" w:rsidR="00727E62" w:rsidRPr="00BD5B09" w:rsidRDefault="00727E62" w:rsidP="0027056B">
      <w:pPr>
        <w:spacing w:after="0" w:line="320" w:lineRule="exact"/>
        <w:rPr>
          <w:rFonts w:ascii="Arial" w:hAnsi="Arial" w:cs="Arial"/>
          <w:b/>
          <w:bCs/>
          <w:sz w:val="24"/>
          <w:szCs w:val="24"/>
        </w:rPr>
      </w:pPr>
    </w:p>
    <w:p w14:paraId="67216D4A" w14:textId="77777777" w:rsidR="0027056B" w:rsidRPr="00BD5B09" w:rsidRDefault="0027056B" w:rsidP="0027056B">
      <w:pPr>
        <w:rPr>
          <w:rFonts w:ascii="Arial" w:hAnsi="Arial" w:cs="Arial"/>
          <w:bCs/>
        </w:rPr>
      </w:pPr>
    </w:p>
    <w:p w14:paraId="5ACE360F" w14:textId="2EE1F7DA" w:rsidR="0027056B" w:rsidRPr="00BD5B09" w:rsidRDefault="0027056B" w:rsidP="0027056B">
      <w:pPr>
        <w:jc w:val="center"/>
        <w:rPr>
          <w:rFonts w:ascii="Arial" w:hAnsi="Arial" w:cs="Arial"/>
        </w:rPr>
      </w:pPr>
      <w:r w:rsidRPr="00BD5B09">
        <w:rPr>
          <w:rFonts w:ascii="Arial" w:hAnsi="Arial" w:cs="Arial"/>
          <w:noProof/>
        </w:rPr>
        <w:drawing>
          <wp:inline distT="0" distB="0" distL="0" distR="0" wp14:anchorId="0CB93B12" wp14:editId="391BCC2D">
            <wp:extent cx="857250" cy="1409700"/>
            <wp:effectExtent l="0" t="0" r="0" b="0"/>
            <wp:docPr id="308251376"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1409700"/>
                    </a:xfrm>
                    <a:prstGeom prst="rect">
                      <a:avLst/>
                    </a:prstGeom>
                    <a:noFill/>
                    <a:ln>
                      <a:noFill/>
                    </a:ln>
                  </pic:spPr>
                </pic:pic>
              </a:graphicData>
            </a:graphic>
          </wp:inline>
        </w:drawing>
      </w:r>
    </w:p>
    <w:p w14:paraId="33FCB125" w14:textId="77777777" w:rsidR="0027056B" w:rsidRPr="00BD5B09" w:rsidRDefault="0027056B" w:rsidP="0027056B">
      <w:pPr>
        <w:jc w:val="center"/>
        <w:rPr>
          <w:rFonts w:ascii="Arial" w:hAnsi="Arial" w:cs="Arial"/>
        </w:rPr>
      </w:pPr>
    </w:p>
    <w:p w14:paraId="44DAEF6C" w14:textId="26246193" w:rsidR="0027056B" w:rsidRPr="00BD5B09" w:rsidRDefault="0027056B" w:rsidP="0027056B">
      <w:pPr>
        <w:jc w:val="center"/>
        <w:rPr>
          <w:rFonts w:ascii="Arial" w:hAnsi="Arial" w:cs="Arial"/>
          <w:noProof/>
        </w:rPr>
      </w:pPr>
      <w:r w:rsidRPr="00BD5B09">
        <w:rPr>
          <w:rFonts w:ascii="Arial" w:hAnsi="Arial" w:cs="Arial"/>
          <w:noProof/>
        </w:rPr>
        <w:drawing>
          <wp:inline distT="0" distB="0" distL="0" distR="0" wp14:anchorId="02305624" wp14:editId="136543AD">
            <wp:extent cx="2762250" cy="400050"/>
            <wp:effectExtent l="0" t="0" r="0" b="0"/>
            <wp:docPr id="519859281" name="Picture 1" descr="IIP_Budd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762250" cy="400050"/>
                    </a:xfrm>
                    <a:prstGeom prst="rect">
                      <a:avLst/>
                    </a:prstGeom>
                  </pic:spPr>
                </pic:pic>
              </a:graphicData>
            </a:graphic>
          </wp:inline>
        </w:drawing>
      </w:r>
    </w:p>
    <w:p w14:paraId="449DBD68" w14:textId="77777777" w:rsidR="0027056B" w:rsidRPr="00BD5B09" w:rsidRDefault="0027056B" w:rsidP="0027056B">
      <w:pPr>
        <w:rPr>
          <w:rFonts w:ascii="Arial" w:hAnsi="Arial" w:cs="Arial"/>
          <w:noProof/>
        </w:rPr>
      </w:pPr>
    </w:p>
    <w:p w14:paraId="424842AA" w14:textId="08386153" w:rsidR="00344AD8" w:rsidRPr="00BD5B09" w:rsidRDefault="0027056B" w:rsidP="00727E62">
      <w:pPr>
        <w:jc w:val="center"/>
        <w:rPr>
          <w:rFonts w:ascii="Arial" w:hAnsi="Arial" w:cs="Arial"/>
          <w:sz w:val="32"/>
          <w:szCs w:val="32"/>
        </w:rPr>
      </w:pPr>
      <w:r w:rsidRPr="00BD5B09">
        <w:rPr>
          <w:rFonts w:ascii="Arial" w:hAnsi="Arial" w:cs="Arial"/>
          <w:sz w:val="32"/>
          <w:szCs w:val="32"/>
        </w:rPr>
        <w:t>Halls of Residence Allocations Policy</w:t>
      </w:r>
    </w:p>
    <w:p w14:paraId="41831A96" w14:textId="320A25EB" w:rsidR="00344AD8" w:rsidRPr="00727E62" w:rsidRDefault="00344AD8" w:rsidP="00727E62">
      <w:pPr>
        <w:spacing w:after="0" w:line="320" w:lineRule="atLeast"/>
        <w:rPr>
          <w:rFonts w:ascii="Arial" w:hAnsi="Arial" w:cs="Arial"/>
          <w:sz w:val="24"/>
          <w:szCs w:val="24"/>
        </w:rPr>
      </w:pPr>
      <w:r w:rsidRPr="00727E62">
        <w:rPr>
          <w:rFonts w:ascii="Arial" w:hAnsi="Arial" w:cs="Arial"/>
          <w:sz w:val="24"/>
          <w:szCs w:val="24"/>
        </w:rPr>
        <w:lastRenderedPageBreak/>
        <w:t xml:space="preserve">This document outlines the policy for the allocation of rooms in Cardiff Metropolitan University’s Halls of Residence and </w:t>
      </w:r>
      <w:r w:rsidR="00727E62" w:rsidRPr="00727E62">
        <w:rPr>
          <w:rFonts w:ascii="Arial" w:hAnsi="Arial" w:cs="Arial"/>
          <w:sz w:val="24"/>
          <w:szCs w:val="24"/>
        </w:rPr>
        <w:t>P</w:t>
      </w:r>
      <w:r w:rsidRPr="00727E62">
        <w:rPr>
          <w:rFonts w:ascii="Arial" w:hAnsi="Arial" w:cs="Arial"/>
          <w:sz w:val="24"/>
          <w:szCs w:val="24"/>
        </w:rPr>
        <w:t xml:space="preserve">rivate </w:t>
      </w:r>
      <w:r w:rsidR="00727E62" w:rsidRPr="00727E62">
        <w:rPr>
          <w:rFonts w:ascii="Arial" w:hAnsi="Arial" w:cs="Arial"/>
          <w:sz w:val="24"/>
          <w:szCs w:val="24"/>
        </w:rPr>
        <w:t>H</w:t>
      </w:r>
      <w:r w:rsidRPr="00727E62">
        <w:rPr>
          <w:rFonts w:ascii="Arial" w:hAnsi="Arial" w:cs="Arial"/>
          <w:sz w:val="24"/>
          <w:szCs w:val="24"/>
        </w:rPr>
        <w:t xml:space="preserve">alls of </w:t>
      </w:r>
      <w:r w:rsidR="00727E62" w:rsidRPr="00727E62">
        <w:rPr>
          <w:rFonts w:ascii="Arial" w:hAnsi="Arial" w:cs="Arial"/>
          <w:sz w:val="24"/>
          <w:szCs w:val="24"/>
        </w:rPr>
        <w:t>R</w:t>
      </w:r>
      <w:r w:rsidRPr="00727E62">
        <w:rPr>
          <w:rFonts w:ascii="Arial" w:hAnsi="Arial" w:cs="Arial"/>
          <w:sz w:val="24"/>
          <w:szCs w:val="24"/>
        </w:rPr>
        <w:t xml:space="preserve">esidence with nomination agreements. </w:t>
      </w:r>
    </w:p>
    <w:p w14:paraId="5D9FD29E" w14:textId="77777777" w:rsidR="00344AD8" w:rsidRPr="00727E62" w:rsidRDefault="00344AD8" w:rsidP="00727E62">
      <w:pPr>
        <w:spacing w:after="0" w:line="320" w:lineRule="atLeast"/>
        <w:rPr>
          <w:rFonts w:ascii="Arial" w:hAnsi="Arial" w:cs="Arial"/>
          <w:sz w:val="24"/>
          <w:szCs w:val="24"/>
        </w:rPr>
      </w:pPr>
    </w:p>
    <w:p w14:paraId="575FE757" w14:textId="77777777" w:rsidR="00344AD8" w:rsidRPr="00727E62" w:rsidRDefault="00344AD8" w:rsidP="00727E62">
      <w:pPr>
        <w:spacing w:after="0" w:line="320" w:lineRule="atLeast"/>
        <w:rPr>
          <w:rFonts w:ascii="Arial" w:hAnsi="Arial" w:cs="Arial"/>
          <w:sz w:val="24"/>
          <w:szCs w:val="24"/>
        </w:rPr>
      </w:pPr>
      <w:r w:rsidRPr="00727E62">
        <w:rPr>
          <w:rFonts w:ascii="Arial" w:hAnsi="Arial" w:cs="Arial"/>
          <w:sz w:val="24"/>
          <w:szCs w:val="24"/>
        </w:rPr>
        <w:t xml:space="preserve">Cardiff Metropolitan University aims to secure accommodation for all full time first year undergraduate students and international students who wish to live in Halls of Residence. </w:t>
      </w:r>
    </w:p>
    <w:p w14:paraId="0E30E484" w14:textId="77777777" w:rsidR="00344AD8" w:rsidRPr="00727E62" w:rsidRDefault="00344AD8" w:rsidP="00727E62">
      <w:pPr>
        <w:spacing w:after="0" w:line="320" w:lineRule="atLeast"/>
        <w:rPr>
          <w:rFonts w:ascii="Arial" w:hAnsi="Arial" w:cs="Arial"/>
          <w:sz w:val="24"/>
          <w:szCs w:val="24"/>
        </w:rPr>
      </w:pPr>
    </w:p>
    <w:p w14:paraId="04BB659D" w14:textId="77777777" w:rsidR="00344AD8" w:rsidRPr="00727E62" w:rsidRDefault="00344AD8" w:rsidP="00727E62">
      <w:pPr>
        <w:tabs>
          <w:tab w:val="right" w:pos="8306"/>
        </w:tabs>
        <w:spacing w:after="0" w:line="320" w:lineRule="atLeast"/>
        <w:rPr>
          <w:rFonts w:ascii="Arial" w:hAnsi="Arial" w:cs="Arial"/>
          <w:b/>
          <w:sz w:val="24"/>
          <w:szCs w:val="24"/>
        </w:rPr>
      </w:pPr>
      <w:r w:rsidRPr="00727E62">
        <w:rPr>
          <w:rFonts w:ascii="Arial" w:hAnsi="Arial" w:cs="Arial"/>
          <w:b/>
          <w:sz w:val="24"/>
          <w:szCs w:val="24"/>
        </w:rPr>
        <w:t>Guarantees</w:t>
      </w:r>
      <w:r w:rsidRPr="00727E62">
        <w:rPr>
          <w:rFonts w:ascii="Arial" w:hAnsi="Arial" w:cs="Arial"/>
          <w:b/>
          <w:sz w:val="24"/>
          <w:szCs w:val="24"/>
        </w:rPr>
        <w:tab/>
      </w:r>
    </w:p>
    <w:p w14:paraId="2435DA5B" w14:textId="77777777" w:rsidR="00344AD8" w:rsidRPr="00727E62" w:rsidRDefault="00344AD8" w:rsidP="00727E62">
      <w:pPr>
        <w:spacing w:after="0" w:line="320" w:lineRule="atLeast"/>
        <w:rPr>
          <w:rFonts w:ascii="Arial" w:hAnsi="Arial" w:cs="Arial"/>
          <w:sz w:val="24"/>
          <w:szCs w:val="24"/>
        </w:rPr>
      </w:pPr>
    </w:p>
    <w:p w14:paraId="4B16C9E6" w14:textId="29F6547C" w:rsidR="00344AD8" w:rsidRPr="00727E62" w:rsidRDefault="00344AD8" w:rsidP="00727E62">
      <w:pPr>
        <w:spacing w:after="0" w:line="320" w:lineRule="atLeast"/>
        <w:rPr>
          <w:rFonts w:ascii="Arial" w:hAnsi="Arial" w:cs="Arial"/>
          <w:sz w:val="24"/>
          <w:szCs w:val="24"/>
        </w:rPr>
      </w:pPr>
      <w:r w:rsidRPr="00727E62">
        <w:rPr>
          <w:rFonts w:ascii="Arial" w:hAnsi="Arial" w:cs="Arial"/>
          <w:sz w:val="24"/>
          <w:szCs w:val="24"/>
        </w:rPr>
        <w:t>The following students are guaranteed accommodation</w:t>
      </w:r>
      <w:r w:rsidRPr="00727E62">
        <w:rPr>
          <w:rFonts w:ascii="Arial" w:hAnsi="Arial" w:cs="Arial"/>
          <w:sz w:val="24"/>
          <w:szCs w:val="24"/>
        </w:rPr>
        <w:t>:</w:t>
      </w:r>
    </w:p>
    <w:p w14:paraId="19FAE468" w14:textId="77777777" w:rsidR="00344AD8" w:rsidRPr="00727E62" w:rsidRDefault="00344AD8" w:rsidP="00727E62">
      <w:pPr>
        <w:spacing w:after="0" w:line="320" w:lineRule="atLeast"/>
        <w:rPr>
          <w:rFonts w:ascii="Arial" w:hAnsi="Arial" w:cs="Arial"/>
          <w:sz w:val="24"/>
          <w:szCs w:val="24"/>
        </w:rPr>
      </w:pPr>
    </w:p>
    <w:p w14:paraId="73E15BDD" w14:textId="7EAB6A5E" w:rsidR="00BD5B09" w:rsidRPr="00727E62" w:rsidRDefault="00BD5B09" w:rsidP="00727E62">
      <w:pPr>
        <w:pStyle w:val="ListParagraph"/>
        <w:numPr>
          <w:ilvl w:val="0"/>
          <w:numId w:val="1"/>
        </w:numPr>
        <w:spacing w:after="0" w:line="320" w:lineRule="atLeast"/>
        <w:rPr>
          <w:rFonts w:ascii="Arial" w:hAnsi="Arial" w:cs="Arial"/>
          <w:sz w:val="24"/>
          <w:szCs w:val="24"/>
        </w:rPr>
      </w:pPr>
      <w:r w:rsidRPr="00727E62">
        <w:rPr>
          <w:rFonts w:ascii="Arial" w:hAnsi="Arial" w:cs="Arial"/>
          <w:b/>
          <w:bCs/>
          <w:sz w:val="24"/>
          <w:szCs w:val="24"/>
        </w:rPr>
        <w:t xml:space="preserve">Students aged 17 years </w:t>
      </w:r>
      <w:r w:rsidR="00727E62" w:rsidRPr="00727E62">
        <w:rPr>
          <w:rFonts w:ascii="Arial" w:hAnsi="Arial" w:cs="Arial"/>
          <w:b/>
          <w:bCs/>
          <w:sz w:val="24"/>
          <w:szCs w:val="24"/>
        </w:rPr>
        <w:t>old</w:t>
      </w:r>
      <w:r w:rsidRPr="00727E62">
        <w:rPr>
          <w:rFonts w:ascii="Arial" w:hAnsi="Arial" w:cs="Arial"/>
          <w:b/>
          <w:bCs/>
          <w:sz w:val="24"/>
          <w:szCs w:val="24"/>
        </w:rPr>
        <w:t xml:space="preserve"> at the start of the Academic year – </w:t>
      </w:r>
      <w:r w:rsidRPr="00727E62">
        <w:rPr>
          <w:rFonts w:ascii="Arial" w:hAnsi="Arial" w:cs="Arial"/>
          <w:sz w:val="24"/>
          <w:szCs w:val="24"/>
        </w:rPr>
        <w:t>Place</w:t>
      </w:r>
      <w:r w:rsidR="00727E62" w:rsidRPr="00727E62">
        <w:rPr>
          <w:rFonts w:ascii="Arial" w:hAnsi="Arial" w:cs="Arial"/>
          <w:sz w:val="24"/>
          <w:szCs w:val="24"/>
        </w:rPr>
        <w:t>d</w:t>
      </w:r>
      <w:r w:rsidRPr="00727E62">
        <w:rPr>
          <w:rFonts w:ascii="Arial" w:hAnsi="Arial" w:cs="Arial"/>
          <w:sz w:val="24"/>
          <w:szCs w:val="24"/>
        </w:rPr>
        <w:t xml:space="preserve"> in university-owned halls where possible, in line with the Under -18’s policy.</w:t>
      </w:r>
    </w:p>
    <w:p w14:paraId="1A8B9795" w14:textId="5A2FAEB2" w:rsidR="00BD5B09" w:rsidRPr="00727E62" w:rsidRDefault="00BD5B09" w:rsidP="00727E62">
      <w:pPr>
        <w:numPr>
          <w:ilvl w:val="0"/>
          <w:numId w:val="1"/>
        </w:numPr>
        <w:spacing w:before="240" w:after="0" w:line="320" w:lineRule="atLeast"/>
        <w:rPr>
          <w:rFonts w:ascii="Arial" w:hAnsi="Arial" w:cs="Arial"/>
          <w:sz w:val="24"/>
          <w:szCs w:val="24"/>
        </w:rPr>
      </w:pPr>
      <w:r w:rsidRPr="00727E62">
        <w:rPr>
          <w:rFonts w:ascii="Arial" w:hAnsi="Arial" w:cs="Arial"/>
          <w:b/>
          <w:bCs/>
          <w:sz w:val="24"/>
          <w:szCs w:val="24"/>
        </w:rPr>
        <w:t xml:space="preserve">Care Leavers and estranged students (up to age 24) – </w:t>
      </w:r>
      <w:r w:rsidRPr="00727E62">
        <w:rPr>
          <w:rFonts w:ascii="Arial" w:hAnsi="Arial" w:cs="Arial"/>
          <w:sz w:val="24"/>
          <w:szCs w:val="24"/>
        </w:rPr>
        <w:t xml:space="preserve">Those who were in </w:t>
      </w:r>
      <w:r w:rsidRPr="00727E62">
        <w:rPr>
          <w:rFonts w:ascii="Arial" w:hAnsi="Arial" w:cs="Arial"/>
          <w:sz w:val="24"/>
          <w:szCs w:val="24"/>
        </w:rPr>
        <w:t xml:space="preserve">Local Authority care immediately prior to joining Cardiff Metropolitan University and qualify for the Care leaver bursary. They will, wherever possible, be placed in university owned Halls and may remain in halls over the Summer Vacation period and in their second and third year if required. This will also apply to students who meet the criteria as Estranged Students.  </w:t>
      </w:r>
      <w:r w:rsidRPr="00727E62">
        <w:rPr>
          <w:rFonts w:ascii="Arial" w:hAnsi="Arial" w:cs="Arial"/>
          <w:color w:val="000000"/>
          <w:sz w:val="24"/>
          <w:szCs w:val="24"/>
          <w:shd w:val="clear" w:color="auto" w:fill="FFFFFF"/>
        </w:rPr>
        <w:t>An estranged student is studying without the support of a family network and who is irreconcilably estranged from their parents. Estranged students have no communicative relationship with either their adoptive or biological parents.</w:t>
      </w:r>
    </w:p>
    <w:p w14:paraId="27E43821" w14:textId="172D0851" w:rsidR="00BD5B09" w:rsidRPr="00727E62" w:rsidRDefault="00BD5B09" w:rsidP="00727E62">
      <w:pPr>
        <w:numPr>
          <w:ilvl w:val="0"/>
          <w:numId w:val="1"/>
        </w:numPr>
        <w:spacing w:before="240" w:after="0" w:line="320" w:lineRule="atLeast"/>
        <w:rPr>
          <w:rFonts w:ascii="Arial" w:hAnsi="Arial" w:cs="Arial"/>
          <w:sz w:val="24"/>
          <w:szCs w:val="24"/>
        </w:rPr>
      </w:pPr>
      <w:r w:rsidRPr="00727E62">
        <w:rPr>
          <w:rFonts w:ascii="Arial" w:hAnsi="Arial" w:cs="Arial"/>
          <w:b/>
          <w:bCs/>
          <w:sz w:val="24"/>
          <w:szCs w:val="24"/>
        </w:rPr>
        <w:t xml:space="preserve">Students with disabilities </w:t>
      </w:r>
      <w:r w:rsidRPr="00727E62">
        <w:rPr>
          <w:rFonts w:ascii="Arial" w:hAnsi="Arial" w:cs="Arial"/>
          <w:sz w:val="24"/>
          <w:szCs w:val="24"/>
        </w:rPr>
        <w:t>–</w:t>
      </w:r>
      <w:r w:rsidRPr="00727E62">
        <w:rPr>
          <w:rFonts w:ascii="Arial" w:hAnsi="Arial" w:cs="Arial"/>
          <w:b/>
          <w:bCs/>
          <w:sz w:val="24"/>
          <w:szCs w:val="24"/>
        </w:rPr>
        <w:t xml:space="preserve"> </w:t>
      </w:r>
      <w:r w:rsidRPr="00727E62">
        <w:rPr>
          <w:rFonts w:ascii="Arial" w:hAnsi="Arial" w:cs="Arial"/>
          <w:sz w:val="24"/>
          <w:szCs w:val="24"/>
        </w:rPr>
        <w:t xml:space="preserve">Those who require suitably adapted/accessible </w:t>
      </w:r>
      <w:r w:rsidR="00B123DF">
        <w:rPr>
          <w:rFonts w:ascii="Arial" w:hAnsi="Arial" w:cs="Arial"/>
          <w:sz w:val="24"/>
          <w:szCs w:val="24"/>
        </w:rPr>
        <w:t>accommodation</w:t>
      </w:r>
      <w:r w:rsidR="002C477F">
        <w:rPr>
          <w:rFonts w:ascii="Arial" w:hAnsi="Arial" w:cs="Arial"/>
          <w:sz w:val="24"/>
          <w:szCs w:val="24"/>
        </w:rPr>
        <w:t>, provided suitable accommodation is available – these students may</w:t>
      </w:r>
      <w:r w:rsidR="00B123DF">
        <w:rPr>
          <w:rFonts w:ascii="Arial" w:hAnsi="Arial" w:cs="Arial"/>
          <w:sz w:val="24"/>
          <w:szCs w:val="24"/>
        </w:rPr>
        <w:t xml:space="preserve"> </w:t>
      </w:r>
      <w:r w:rsidRPr="00727E62">
        <w:rPr>
          <w:rFonts w:ascii="Arial" w:hAnsi="Arial" w:cs="Arial"/>
          <w:sz w:val="24"/>
          <w:szCs w:val="24"/>
        </w:rPr>
        <w:t>remain in halls for the duration of their undergraduate studies if required.</w:t>
      </w:r>
    </w:p>
    <w:p w14:paraId="59893639" w14:textId="0C05615B" w:rsidR="00BD5B09" w:rsidRPr="002911F3" w:rsidRDefault="00BD5B09" w:rsidP="002911F3">
      <w:pPr>
        <w:numPr>
          <w:ilvl w:val="0"/>
          <w:numId w:val="1"/>
        </w:numPr>
        <w:spacing w:before="240" w:after="0" w:line="320" w:lineRule="atLeast"/>
        <w:rPr>
          <w:rFonts w:ascii="Arial" w:hAnsi="Arial" w:cs="Arial"/>
          <w:sz w:val="24"/>
          <w:szCs w:val="24"/>
        </w:rPr>
      </w:pPr>
      <w:r w:rsidRPr="00727E62">
        <w:rPr>
          <w:rFonts w:ascii="Arial" w:hAnsi="Arial" w:cs="Arial"/>
          <w:b/>
          <w:bCs/>
          <w:sz w:val="24"/>
          <w:szCs w:val="24"/>
        </w:rPr>
        <w:t xml:space="preserve">First year international students </w:t>
      </w:r>
      <w:r w:rsidRPr="00727E62">
        <w:rPr>
          <w:rFonts w:ascii="Arial" w:hAnsi="Arial" w:cs="Arial"/>
          <w:sz w:val="24"/>
          <w:szCs w:val="24"/>
        </w:rPr>
        <w:t xml:space="preserve">– Must complete the Global Engagement application procedure before the deadline. </w:t>
      </w:r>
      <w:r w:rsidRPr="00727E62">
        <w:rPr>
          <w:rFonts w:ascii="Arial" w:hAnsi="Arial" w:cs="Arial"/>
          <w:sz w:val="24"/>
          <w:szCs w:val="24"/>
        </w:rPr>
        <w:t>application procedure before the deadline.</w:t>
      </w:r>
    </w:p>
    <w:p w14:paraId="493D8C60" w14:textId="3BA38F77" w:rsidR="00BD5B09" w:rsidRDefault="00BD5B09" w:rsidP="00727E62">
      <w:pPr>
        <w:spacing w:before="240" w:after="0" w:line="320" w:lineRule="atLeast"/>
        <w:rPr>
          <w:rFonts w:ascii="Arial" w:hAnsi="Arial" w:cs="Arial"/>
          <w:b/>
          <w:bCs/>
          <w:sz w:val="24"/>
          <w:szCs w:val="24"/>
        </w:rPr>
      </w:pPr>
      <w:r w:rsidRPr="00727E62">
        <w:rPr>
          <w:rFonts w:ascii="Arial" w:hAnsi="Arial" w:cs="Arial"/>
          <w:b/>
          <w:bCs/>
          <w:sz w:val="24"/>
          <w:szCs w:val="24"/>
        </w:rPr>
        <w:t>Limited Accommodation Guarantee</w:t>
      </w:r>
    </w:p>
    <w:p w14:paraId="482A7E57" w14:textId="77777777" w:rsidR="002911F3" w:rsidRPr="00727E62" w:rsidRDefault="002911F3" w:rsidP="002911F3">
      <w:pPr>
        <w:spacing w:after="0" w:line="320" w:lineRule="atLeast"/>
        <w:rPr>
          <w:rFonts w:ascii="Arial" w:hAnsi="Arial" w:cs="Arial"/>
          <w:b/>
          <w:bCs/>
          <w:sz w:val="24"/>
          <w:szCs w:val="24"/>
        </w:rPr>
      </w:pPr>
    </w:p>
    <w:p w14:paraId="41530B94" w14:textId="32693F38" w:rsidR="00BD5B09" w:rsidRPr="00727E62" w:rsidRDefault="00BD5B09" w:rsidP="00727E62">
      <w:pPr>
        <w:spacing w:line="320" w:lineRule="atLeast"/>
        <w:rPr>
          <w:rFonts w:ascii="Arial" w:hAnsi="Arial" w:cs="Arial"/>
          <w:sz w:val="24"/>
          <w:szCs w:val="24"/>
        </w:rPr>
      </w:pPr>
      <w:r w:rsidRPr="00727E62">
        <w:rPr>
          <w:rFonts w:ascii="Arial" w:hAnsi="Arial" w:cs="Arial"/>
          <w:sz w:val="24"/>
          <w:szCs w:val="24"/>
        </w:rPr>
        <w:t xml:space="preserve">An offer of university approved accommodation is guaranteed for full-time Cardiff Met students in their first year of study who: </w:t>
      </w:r>
    </w:p>
    <w:p w14:paraId="1D6F8D98" w14:textId="593F2573" w:rsidR="00BD5B09" w:rsidRPr="00727E62" w:rsidRDefault="00BD5B09" w:rsidP="00727E62">
      <w:pPr>
        <w:pStyle w:val="ListParagraph"/>
        <w:numPr>
          <w:ilvl w:val="0"/>
          <w:numId w:val="3"/>
        </w:numPr>
        <w:spacing w:after="0" w:line="320" w:lineRule="atLeast"/>
        <w:contextualSpacing w:val="0"/>
        <w:rPr>
          <w:rFonts w:ascii="Arial" w:hAnsi="Arial" w:cs="Arial"/>
          <w:sz w:val="24"/>
          <w:szCs w:val="24"/>
        </w:rPr>
      </w:pPr>
      <w:r w:rsidRPr="00727E62">
        <w:rPr>
          <w:rFonts w:ascii="Arial" w:hAnsi="Arial" w:cs="Arial"/>
          <w:sz w:val="24"/>
          <w:szCs w:val="24"/>
        </w:rPr>
        <w:t>Hold an Unconditional Firm offer for an eligible course and have made Cardiff Met their first choice through UCAS</w:t>
      </w:r>
    </w:p>
    <w:p w14:paraId="3BE960F9" w14:textId="77C53C14" w:rsidR="00BD5B09" w:rsidRPr="00727E62" w:rsidRDefault="00BD5B09" w:rsidP="00727E62">
      <w:pPr>
        <w:pStyle w:val="ListParagraph"/>
        <w:numPr>
          <w:ilvl w:val="0"/>
          <w:numId w:val="3"/>
        </w:numPr>
        <w:spacing w:after="0" w:line="320" w:lineRule="atLeast"/>
        <w:contextualSpacing w:val="0"/>
        <w:rPr>
          <w:rFonts w:ascii="Arial" w:hAnsi="Arial" w:cs="Arial"/>
          <w:sz w:val="24"/>
          <w:szCs w:val="24"/>
        </w:rPr>
      </w:pPr>
      <w:r w:rsidRPr="00727E62">
        <w:rPr>
          <w:rFonts w:ascii="Arial" w:hAnsi="Arial" w:cs="Arial"/>
          <w:sz w:val="24"/>
          <w:szCs w:val="24"/>
        </w:rPr>
        <w:t>Submit</w:t>
      </w:r>
      <w:r w:rsidR="00BD54D4" w:rsidRPr="00727E62">
        <w:rPr>
          <w:rFonts w:ascii="Arial" w:hAnsi="Arial" w:cs="Arial"/>
          <w:sz w:val="24"/>
          <w:szCs w:val="24"/>
        </w:rPr>
        <w:t xml:space="preserve"> their online halls application by 31</w:t>
      </w:r>
      <w:r w:rsidR="00BD54D4" w:rsidRPr="00727E62">
        <w:rPr>
          <w:rFonts w:ascii="Arial" w:hAnsi="Arial" w:cs="Arial"/>
          <w:sz w:val="24"/>
          <w:szCs w:val="24"/>
          <w:vertAlign w:val="superscript"/>
        </w:rPr>
        <w:t>st</w:t>
      </w:r>
      <w:r w:rsidR="00BD54D4" w:rsidRPr="00727E62">
        <w:rPr>
          <w:rFonts w:ascii="Arial" w:hAnsi="Arial" w:cs="Arial"/>
          <w:sz w:val="24"/>
          <w:szCs w:val="24"/>
        </w:rPr>
        <w:t xml:space="preserve"> May</w:t>
      </w:r>
    </w:p>
    <w:p w14:paraId="386409A0" w14:textId="1D31931A" w:rsidR="00BD54D4" w:rsidRPr="00727E62" w:rsidRDefault="00BD54D4" w:rsidP="00727E62">
      <w:pPr>
        <w:pStyle w:val="ListParagraph"/>
        <w:numPr>
          <w:ilvl w:val="0"/>
          <w:numId w:val="3"/>
        </w:numPr>
        <w:spacing w:after="0" w:line="320" w:lineRule="atLeast"/>
        <w:contextualSpacing w:val="0"/>
        <w:rPr>
          <w:rFonts w:ascii="Arial" w:hAnsi="Arial" w:cs="Arial"/>
          <w:sz w:val="24"/>
          <w:szCs w:val="24"/>
        </w:rPr>
      </w:pPr>
      <w:r w:rsidRPr="00727E62">
        <w:rPr>
          <w:rFonts w:ascii="Arial" w:hAnsi="Arial" w:cs="Arial"/>
          <w:sz w:val="24"/>
          <w:szCs w:val="24"/>
        </w:rPr>
        <w:t>Require accommodation for the full letting period as a single occupant</w:t>
      </w:r>
    </w:p>
    <w:p w14:paraId="2D194EDD" w14:textId="76093CB2" w:rsidR="00727E62" w:rsidRPr="00727E62" w:rsidRDefault="00BD54D4" w:rsidP="00727E62">
      <w:pPr>
        <w:pStyle w:val="ListParagraph"/>
        <w:numPr>
          <w:ilvl w:val="0"/>
          <w:numId w:val="3"/>
        </w:numPr>
        <w:spacing w:after="0" w:line="320" w:lineRule="atLeast"/>
        <w:contextualSpacing w:val="0"/>
        <w:rPr>
          <w:rFonts w:ascii="Arial" w:hAnsi="Arial" w:cs="Arial"/>
          <w:sz w:val="24"/>
          <w:szCs w:val="24"/>
        </w:rPr>
      </w:pPr>
      <w:r w:rsidRPr="00727E62">
        <w:rPr>
          <w:rFonts w:ascii="Arial" w:hAnsi="Arial" w:cs="Arial"/>
          <w:sz w:val="24"/>
          <w:szCs w:val="24"/>
        </w:rPr>
        <w:t xml:space="preserve">Accept the accommodation offer and pay the pre-payment by the offer deadline. </w:t>
      </w:r>
    </w:p>
    <w:p w14:paraId="1AA3BCC0" w14:textId="77777777" w:rsidR="00727E62" w:rsidRPr="00727E62" w:rsidRDefault="00727E62" w:rsidP="00727E62">
      <w:pPr>
        <w:pStyle w:val="ListParagraph"/>
        <w:spacing w:after="0" w:line="320" w:lineRule="atLeast"/>
        <w:contextualSpacing w:val="0"/>
        <w:rPr>
          <w:rFonts w:ascii="Arial" w:hAnsi="Arial" w:cs="Arial"/>
          <w:sz w:val="24"/>
          <w:szCs w:val="24"/>
        </w:rPr>
      </w:pPr>
    </w:p>
    <w:p w14:paraId="0956F74D" w14:textId="54932C5A" w:rsidR="00DB5041" w:rsidRPr="00727E62" w:rsidRDefault="00DB5041" w:rsidP="00727E62">
      <w:pPr>
        <w:spacing w:line="320" w:lineRule="atLeast"/>
        <w:rPr>
          <w:rFonts w:ascii="Arial" w:hAnsi="Arial" w:cs="Arial"/>
          <w:b/>
          <w:sz w:val="24"/>
          <w:szCs w:val="24"/>
        </w:rPr>
      </w:pPr>
      <w:r w:rsidRPr="00727E62">
        <w:rPr>
          <w:rFonts w:ascii="Arial" w:hAnsi="Arial" w:cs="Arial"/>
          <w:b/>
          <w:sz w:val="24"/>
          <w:szCs w:val="24"/>
        </w:rPr>
        <w:lastRenderedPageBreak/>
        <w:t>Halls of Residence Allocation Criteria &amp; Priorities</w:t>
      </w:r>
    </w:p>
    <w:p w14:paraId="136AF573" w14:textId="77777777" w:rsidR="00DB5041" w:rsidRPr="00727E62" w:rsidRDefault="00DB5041" w:rsidP="0034164A">
      <w:pPr>
        <w:spacing w:after="0" w:line="320" w:lineRule="exact"/>
        <w:rPr>
          <w:rFonts w:ascii="Arial" w:hAnsi="Arial" w:cs="Arial"/>
          <w:sz w:val="24"/>
          <w:szCs w:val="24"/>
        </w:rPr>
      </w:pPr>
    </w:p>
    <w:p w14:paraId="5C1737AF" w14:textId="77777777" w:rsidR="00727E62" w:rsidRPr="00727E62" w:rsidRDefault="00727E62" w:rsidP="00727E62">
      <w:pPr>
        <w:spacing w:line="320" w:lineRule="atLeast"/>
        <w:rPr>
          <w:rFonts w:ascii="Arial" w:hAnsi="Arial" w:cs="Arial"/>
          <w:sz w:val="24"/>
          <w:szCs w:val="24"/>
        </w:rPr>
      </w:pPr>
      <w:r w:rsidRPr="00727E62">
        <w:rPr>
          <w:rFonts w:ascii="Arial" w:hAnsi="Arial" w:cs="Arial"/>
          <w:sz w:val="24"/>
          <w:szCs w:val="24"/>
        </w:rPr>
        <w:t>Priority is given to:</w:t>
      </w:r>
    </w:p>
    <w:p w14:paraId="34A48F25" w14:textId="72341054" w:rsidR="00727E62" w:rsidRPr="00727E62" w:rsidRDefault="00727E62" w:rsidP="00727E62">
      <w:pPr>
        <w:pStyle w:val="ListParagraph"/>
        <w:numPr>
          <w:ilvl w:val="0"/>
          <w:numId w:val="4"/>
        </w:numPr>
        <w:spacing w:line="320" w:lineRule="atLeast"/>
        <w:rPr>
          <w:rFonts w:ascii="Arial" w:hAnsi="Arial" w:cs="Arial"/>
          <w:sz w:val="24"/>
          <w:szCs w:val="24"/>
        </w:rPr>
      </w:pPr>
      <w:r w:rsidRPr="00727E62">
        <w:rPr>
          <w:rFonts w:ascii="Arial" w:hAnsi="Arial" w:cs="Arial"/>
          <w:b/>
          <w:bCs/>
          <w:sz w:val="24"/>
          <w:szCs w:val="24"/>
        </w:rPr>
        <w:t xml:space="preserve">Unconditional Firm first year undergraduate </w:t>
      </w:r>
      <w:r w:rsidRPr="00727E62">
        <w:rPr>
          <w:rFonts w:ascii="Arial" w:hAnsi="Arial" w:cs="Arial"/>
          <w:sz w:val="24"/>
          <w:szCs w:val="24"/>
        </w:rPr>
        <w:t>or foundation students who have not previously lived in Halls.</w:t>
      </w:r>
    </w:p>
    <w:p w14:paraId="47C2111C" w14:textId="41FAE2B6" w:rsidR="00727E62" w:rsidRPr="00727E62" w:rsidRDefault="00727E62" w:rsidP="00727E62">
      <w:pPr>
        <w:pStyle w:val="ListParagraph"/>
        <w:numPr>
          <w:ilvl w:val="0"/>
          <w:numId w:val="4"/>
        </w:numPr>
        <w:spacing w:line="320" w:lineRule="atLeast"/>
        <w:rPr>
          <w:rFonts w:ascii="Arial" w:hAnsi="Arial" w:cs="Arial"/>
          <w:sz w:val="24"/>
          <w:szCs w:val="24"/>
        </w:rPr>
      </w:pPr>
      <w:r w:rsidRPr="00727E62">
        <w:rPr>
          <w:rFonts w:ascii="Arial" w:hAnsi="Arial" w:cs="Arial"/>
          <w:b/>
          <w:bCs/>
          <w:sz w:val="24"/>
          <w:szCs w:val="24"/>
        </w:rPr>
        <w:t xml:space="preserve">Students with exceptional medical or social circumstances - </w:t>
      </w:r>
      <w:r w:rsidRPr="00727E62">
        <w:rPr>
          <w:rFonts w:ascii="Arial" w:hAnsi="Arial" w:cs="Arial"/>
          <w:sz w:val="24"/>
          <w:szCs w:val="24"/>
        </w:rPr>
        <w:t>Supporting evidence from a qualified professional in the relevant field is required and an assessment must take place by the Student Services Team outlining the reasons for the exception and recommendations for accommodation type and location.</w:t>
      </w:r>
    </w:p>
    <w:p w14:paraId="3A5A8B4E" w14:textId="77777777" w:rsidR="00727E62" w:rsidRPr="00727E62" w:rsidRDefault="00727E62" w:rsidP="00727E62">
      <w:pPr>
        <w:pStyle w:val="ListParagraph"/>
        <w:spacing w:line="320" w:lineRule="atLeast"/>
        <w:rPr>
          <w:rFonts w:ascii="Arial" w:hAnsi="Arial" w:cs="Arial"/>
          <w:sz w:val="24"/>
          <w:szCs w:val="24"/>
        </w:rPr>
      </w:pPr>
    </w:p>
    <w:p w14:paraId="6207A996" w14:textId="19C20A2C" w:rsidR="00727E62" w:rsidRPr="00727E62" w:rsidRDefault="00727E62" w:rsidP="00727E62">
      <w:pPr>
        <w:rPr>
          <w:rFonts w:ascii="Arial" w:hAnsi="Arial" w:cs="Arial"/>
          <w:sz w:val="24"/>
          <w:szCs w:val="24"/>
        </w:rPr>
      </w:pPr>
      <w:r w:rsidRPr="00727E62">
        <w:rPr>
          <w:rFonts w:ascii="Arial" w:hAnsi="Arial" w:cs="Arial"/>
          <w:sz w:val="24"/>
          <w:szCs w:val="24"/>
        </w:rPr>
        <w:t xml:space="preserve">All offers are made based on a full Academic year contract (42 weeks for Cardiff Met owned accommodation and 43-44 weeks in nominated private halls). Short term contracts are not available.   </w:t>
      </w:r>
    </w:p>
    <w:p w14:paraId="2F800077" w14:textId="00AAC276" w:rsidR="00727E62" w:rsidRPr="00727E62" w:rsidRDefault="00727E62" w:rsidP="00727E62">
      <w:pPr>
        <w:spacing w:line="320" w:lineRule="atLeast"/>
        <w:rPr>
          <w:rFonts w:ascii="Arial" w:hAnsi="Arial" w:cs="Arial"/>
          <w:sz w:val="24"/>
          <w:szCs w:val="24"/>
        </w:rPr>
      </w:pPr>
      <w:r w:rsidRPr="00727E62">
        <w:rPr>
          <w:rFonts w:ascii="Arial" w:hAnsi="Arial" w:cs="Arial"/>
          <w:sz w:val="24"/>
          <w:szCs w:val="24"/>
        </w:rPr>
        <w:t>Due to high demand, we cannot guarantee placement in preferred halls or room types. Students will be allocated accommodation designated as suitable for their study campus, unless exceptional circumstances apply.</w:t>
      </w:r>
    </w:p>
    <w:p w14:paraId="1DCB1FF5" w14:textId="197BB2DD" w:rsidR="00727E62" w:rsidRPr="00727E62" w:rsidRDefault="00727E62" w:rsidP="00727E62">
      <w:pPr>
        <w:spacing w:line="320" w:lineRule="atLeast"/>
        <w:rPr>
          <w:rFonts w:ascii="Arial" w:hAnsi="Arial" w:cs="Arial"/>
          <w:b/>
          <w:bCs/>
          <w:sz w:val="24"/>
          <w:szCs w:val="24"/>
        </w:rPr>
      </w:pPr>
      <w:r w:rsidRPr="00727E62">
        <w:rPr>
          <w:rFonts w:ascii="Arial" w:hAnsi="Arial" w:cs="Arial"/>
          <w:b/>
          <w:bCs/>
          <w:sz w:val="24"/>
          <w:szCs w:val="24"/>
        </w:rPr>
        <w:t xml:space="preserve"> Additional Notes:</w:t>
      </w:r>
    </w:p>
    <w:p w14:paraId="3D6C8929" w14:textId="11009FE9" w:rsidR="00727E62" w:rsidRPr="00727E62" w:rsidRDefault="00727E62" w:rsidP="00727E62">
      <w:pPr>
        <w:pStyle w:val="ListParagraph"/>
        <w:numPr>
          <w:ilvl w:val="0"/>
          <w:numId w:val="5"/>
        </w:numPr>
        <w:spacing w:line="320" w:lineRule="atLeast"/>
        <w:rPr>
          <w:rFonts w:ascii="Arial" w:hAnsi="Arial" w:cs="Arial"/>
          <w:sz w:val="24"/>
          <w:szCs w:val="24"/>
        </w:rPr>
      </w:pPr>
      <w:r w:rsidRPr="00727E62">
        <w:rPr>
          <w:rFonts w:ascii="Arial" w:hAnsi="Arial" w:cs="Arial"/>
          <w:sz w:val="24"/>
          <w:szCs w:val="24"/>
        </w:rPr>
        <w:t>Students who have completed a previous Foundation course at Cardiff Met will not be eligible to apply for accommodation.</w:t>
      </w:r>
    </w:p>
    <w:p w14:paraId="7F2FD738" w14:textId="7980C517" w:rsidR="00727E62" w:rsidRPr="00727E62" w:rsidRDefault="00727E62" w:rsidP="00727E62">
      <w:pPr>
        <w:pStyle w:val="ListParagraph"/>
        <w:numPr>
          <w:ilvl w:val="0"/>
          <w:numId w:val="5"/>
        </w:numPr>
        <w:spacing w:line="320" w:lineRule="atLeast"/>
        <w:rPr>
          <w:rFonts w:ascii="Arial" w:hAnsi="Arial" w:cs="Arial"/>
          <w:sz w:val="24"/>
          <w:szCs w:val="24"/>
        </w:rPr>
      </w:pPr>
      <w:r w:rsidRPr="00727E62">
        <w:rPr>
          <w:rFonts w:ascii="Arial" w:hAnsi="Arial" w:cs="Arial"/>
          <w:sz w:val="24"/>
          <w:szCs w:val="24"/>
        </w:rPr>
        <w:t>Wels</w:t>
      </w:r>
      <w:r w:rsidR="003423A6">
        <w:rPr>
          <w:rFonts w:ascii="Arial" w:hAnsi="Arial" w:cs="Arial"/>
          <w:sz w:val="24"/>
          <w:szCs w:val="24"/>
        </w:rPr>
        <w:t>h</w:t>
      </w:r>
      <w:r w:rsidRPr="00727E62">
        <w:rPr>
          <w:rFonts w:ascii="Arial" w:hAnsi="Arial" w:cs="Arial"/>
          <w:sz w:val="24"/>
          <w:szCs w:val="24"/>
        </w:rPr>
        <w:t xml:space="preserve"> </w:t>
      </w:r>
      <w:r w:rsidR="00ED4805">
        <w:rPr>
          <w:rFonts w:ascii="Arial" w:hAnsi="Arial" w:cs="Arial"/>
          <w:sz w:val="24"/>
          <w:szCs w:val="24"/>
        </w:rPr>
        <w:t>s</w:t>
      </w:r>
      <w:r w:rsidRPr="00727E62">
        <w:rPr>
          <w:rFonts w:ascii="Arial" w:hAnsi="Arial" w:cs="Arial"/>
          <w:sz w:val="24"/>
          <w:szCs w:val="24"/>
        </w:rPr>
        <w:t xml:space="preserve">peaking students – can request to live with other Welsh speakers subject to availability and matching preferences. </w:t>
      </w:r>
    </w:p>
    <w:p w14:paraId="43F16309" w14:textId="77777777" w:rsidR="00727E62" w:rsidRPr="00727E62" w:rsidRDefault="00727E62" w:rsidP="00727E62">
      <w:pPr>
        <w:spacing w:line="320" w:lineRule="atLeast"/>
        <w:rPr>
          <w:rFonts w:ascii="Arial" w:hAnsi="Arial" w:cs="Arial"/>
          <w:sz w:val="24"/>
          <w:szCs w:val="24"/>
        </w:rPr>
      </w:pPr>
    </w:p>
    <w:p w14:paraId="5A5B4379" w14:textId="77777777" w:rsidR="00727E62" w:rsidRPr="00727E62" w:rsidRDefault="00727E62" w:rsidP="00727E62">
      <w:pPr>
        <w:spacing w:line="320" w:lineRule="atLeast"/>
        <w:rPr>
          <w:rFonts w:ascii="Arial" w:hAnsi="Arial" w:cs="Arial"/>
          <w:sz w:val="24"/>
          <w:szCs w:val="24"/>
        </w:rPr>
      </w:pPr>
    </w:p>
    <w:p w14:paraId="5FE6B598" w14:textId="77777777" w:rsidR="00727E62" w:rsidRPr="00727E62" w:rsidRDefault="00727E62" w:rsidP="00727E62">
      <w:pPr>
        <w:spacing w:line="320" w:lineRule="atLeast"/>
        <w:rPr>
          <w:rFonts w:ascii="Arial" w:hAnsi="Arial" w:cs="Arial"/>
          <w:sz w:val="24"/>
          <w:szCs w:val="24"/>
        </w:rPr>
      </w:pPr>
    </w:p>
    <w:p w14:paraId="15CEAA80" w14:textId="77777777" w:rsidR="00DB5041" w:rsidRPr="00727E62" w:rsidRDefault="00DB5041" w:rsidP="00727E62">
      <w:pPr>
        <w:spacing w:after="0" w:line="320" w:lineRule="atLeast"/>
        <w:rPr>
          <w:rFonts w:ascii="Arial" w:hAnsi="Arial" w:cs="Arial"/>
          <w:sz w:val="24"/>
          <w:szCs w:val="24"/>
        </w:rPr>
      </w:pPr>
    </w:p>
    <w:sectPr w:rsidR="00DB5041" w:rsidRPr="00727E62" w:rsidSect="00727E62">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874"/>
    <w:multiLevelType w:val="hybridMultilevel"/>
    <w:tmpl w:val="5CAC99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B4B02"/>
    <w:multiLevelType w:val="hybridMultilevel"/>
    <w:tmpl w:val="9EB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5574B"/>
    <w:multiLevelType w:val="hybridMultilevel"/>
    <w:tmpl w:val="C0761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21E40"/>
    <w:multiLevelType w:val="hybridMultilevel"/>
    <w:tmpl w:val="4B8A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70453"/>
    <w:multiLevelType w:val="hybridMultilevel"/>
    <w:tmpl w:val="07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50798">
    <w:abstractNumId w:val="1"/>
  </w:num>
  <w:num w:numId="2" w16cid:durableId="2821586">
    <w:abstractNumId w:val="0"/>
  </w:num>
  <w:num w:numId="3" w16cid:durableId="891114180">
    <w:abstractNumId w:val="4"/>
  </w:num>
  <w:num w:numId="4" w16cid:durableId="1668052988">
    <w:abstractNumId w:val="2"/>
  </w:num>
  <w:num w:numId="5" w16cid:durableId="172047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6B"/>
    <w:rsid w:val="001D24B6"/>
    <w:rsid w:val="0027056B"/>
    <w:rsid w:val="002911F3"/>
    <w:rsid w:val="002C477F"/>
    <w:rsid w:val="0034164A"/>
    <w:rsid w:val="003423A6"/>
    <w:rsid w:val="00344AD8"/>
    <w:rsid w:val="00386A36"/>
    <w:rsid w:val="00435741"/>
    <w:rsid w:val="005479EB"/>
    <w:rsid w:val="00727E62"/>
    <w:rsid w:val="00AB5A64"/>
    <w:rsid w:val="00B123DF"/>
    <w:rsid w:val="00BD54D4"/>
    <w:rsid w:val="00BD5B09"/>
    <w:rsid w:val="00DB5041"/>
    <w:rsid w:val="00E44EF6"/>
    <w:rsid w:val="00ED4805"/>
    <w:rsid w:val="00F9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4F31"/>
  <w15:chartTrackingRefBased/>
  <w15:docId w15:val="{86AC0907-EE3B-43E3-8D24-F945E765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5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05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056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056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056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05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056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056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056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6B"/>
    <w:rPr>
      <w:rFonts w:eastAsiaTheme="majorEastAsia" w:cstheme="majorBidi"/>
      <w:color w:val="272727" w:themeColor="text1" w:themeTint="D8"/>
    </w:rPr>
  </w:style>
  <w:style w:type="paragraph" w:styleId="Title">
    <w:name w:val="Title"/>
    <w:basedOn w:val="Normal"/>
    <w:next w:val="Normal"/>
    <w:link w:val="TitleChar"/>
    <w:uiPriority w:val="10"/>
    <w:qFormat/>
    <w:rsid w:val="0027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6B"/>
    <w:pPr>
      <w:spacing w:before="160"/>
      <w:jc w:val="center"/>
    </w:pPr>
    <w:rPr>
      <w:i/>
      <w:iCs/>
      <w:color w:val="404040" w:themeColor="text1" w:themeTint="BF"/>
    </w:rPr>
  </w:style>
  <w:style w:type="character" w:customStyle="1" w:styleId="QuoteChar">
    <w:name w:val="Quote Char"/>
    <w:basedOn w:val="DefaultParagraphFont"/>
    <w:link w:val="Quote"/>
    <w:uiPriority w:val="29"/>
    <w:rsid w:val="0027056B"/>
    <w:rPr>
      <w:i/>
      <w:iCs/>
      <w:color w:val="404040" w:themeColor="text1" w:themeTint="BF"/>
    </w:rPr>
  </w:style>
  <w:style w:type="paragraph" w:styleId="ListParagraph">
    <w:name w:val="List Paragraph"/>
    <w:basedOn w:val="Normal"/>
    <w:uiPriority w:val="34"/>
    <w:qFormat/>
    <w:rsid w:val="0027056B"/>
    <w:pPr>
      <w:ind w:left="720"/>
      <w:contextualSpacing/>
    </w:pPr>
  </w:style>
  <w:style w:type="character" w:styleId="IntenseEmphasis">
    <w:name w:val="Intense Emphasis"/>
    <w:basedOn w:val="DefaultParagraphFont"/>
    <w:uiPriority w:val="21"/>
    <w:qFormat/>
    <w:rsid w:val="0027056B"/>
    <w:rPr>
      <w:i/>
      <w:iCs/>
      <w:color w:val="2E74B5" w:themeColor="accent1" w:themeShade="BF"/>
    </w:rPr>
  </w:style>
  <w:style w:type="paragraph" w:styleId="IntenseQuote">
    <w:name w:val="Intense Quote"/>
    <w:basedOn w:val="Normal"/>
    <w:next w:val="Normal"/>
    <w:link w:val="IntenseQuoteChar"/>
    <w:uiPriority w:val="30"/>
    <w:qFormat/>
    <w:rsid w:val="002705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056B"/>
    <w:rPr>
      <w:i/>
      <w:iCs/>
      <w:color w:val="2E74B5" w:themeColor="accent1" w:themeShade="BF"/>
    </w:rPr>
  </w:style>
  <w:style w:type="character" w:styleId="IntenseReference">
    <w:name w:val="Intense Reference"/>
    <w:basedOn w:val="DefaultParagraphFont"/>
    <w:uiPriority w:val="32"/>
    <w:qFormat/>
    <w:rsid w:val="002705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FFDAB-3848-4B97-974F-713A9D55DB7E}"/>
</file>

<file path=customXml/itemProps2.xml><?xml version="1.0" encoding="utf-8"?>
<ds:datastoreItem xmlns:ds="http://schemas.openxmlformats.org/officeDocument/2006/customXml" ds:itemID="{5D3A33B2-FFF7-4A9E-BD7A-F4893D2A3898}"/>
</file>

<file path=customXml/itemProps3.xml><?xml version="1.0" encoding="utf-8"?>
<ds:datastoreItem xmlns:ds="http://schemas.openxmlformats.org/officeDocument/2006/customXml" ds:itemID="{7921EE12-8C28-4C80-85D7-D38D4E7A69C7}"/>
</file>

<file path=docProps/app.xml><?xml version="1.0" encoding="utf-8"?>
<Properties xmlns="http://schemas.openxmlformats.org/officeDocument/2006/extended-properties" xmlns:vt="http://schemas.openxmlformats.org/officeDocument/2006/docPropsVTypes">
  <Template>Normal</Template>
  <TotalTime>306</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Harpal</dc:creator>
  <cp:keywords/>
  <dc:description/>
  <cp:lastModifiedBy>McCarthy, Harpal</cp:lastModifiedBy>
  <cp:revision>10</cp:revision>
  <dcterms:created xsi:type="dcterms:W3CDTF">2025-03-06T09:32:00Z</dcterms:created>
  <dcterms:modified xsi:type="dcterms:W3CDTF">2025-03-06T15:51:00Z</dcterms:modified>
</cp:coreProperties>
</file>