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E8AE6" w14:textId="22FED0E7" w:rsidR="0009597B" w:rsidRDefault="000F0838" w:rsidP="00B86E39">
      <w:pPr>
        <w:pStyle w:val="Title"/>
        <w:jc w:val="center"/>
      </w:pPr>
      <w:r>
        <w:rPr>
          <w:rFonts w:ascii="Calibri" w:eastAsia="Calibri" w:hAnsi="Calibri" w:cs="Calibri"/>
          <w:noProof/>
          <w:sz w:val="22"/>
          <w:szCs w:val="22"/>
          <w:lang w:eastAsia="en-GB"/>
        </w:rPr>
        <w:drawing>
          <wp:inline distT="0" distB="0" distL="0" distR="0" wp14:anchorId="7ED04B46" wp14:editId="74BDFC8A">
            <wp:extent cx="2715895" cy="805815"/>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5895" cy="805815"/>
                    </a:xfrm>
                    <a:prstGeom prst="rect">
                      <a:avLst/>
                    </a:prstGeom>
                    <a:noFill/>
                    <a:ln>
                      <a:noFill/>
                    </a:ln>
                  </pic:spPr>
                </pic:pic>
              </a:graphicData>
            </a:graphic>
          </wp:inline>
        </w:drawing>
      </w:r>
    </w:p>
    <w:p w14:paraId="4E5D8A0C" w14:textId="77777777" w:rsidR="000F0838" w:rsidRDefault="000F0838" w:rsidP="0009597B">
      <w:pPr>
        <w:pStyle w:val="Title"/>
        <w:jc w:val="center"/>
      </w:pPr>
    </w:p>
    <w:p w14:paraId="17369CF2" w14:textId="33F567ED" w:rsidR="00B75892" w:rsidRDefault="00913847" w:rsidP="00F918FF">
      <w:pPr>
        <w:pStyle w:val="Title"/>
        <w:spacing w:after="120"/>
        <w:jc w:val="center"/>
      </w:pPr>
      <w:r>
        <w:t xml:space="preserve"> </w:t>
      </w:r>
      <w:r w:rsidR="000E0AE8">
        <w:t xml:space="preserve">Board </w:t>
      </w:r>
      <w:r w:rsidR="38CAECB0">
        <w:t>o</w:t>
      </w:r>
      <w:r w:rsidR="000E0AE8">
        <w:t>f Governors</w:t>
      </w:r>
    </w:p>
    <w:p w14:paraId="68A0CB7B" w14:textId="77777777" w:rsidR="00913847" w:rsidRPr="00913847" w:rsidRDefault="00913847" w:rsidP="00F918FF">
      <w:pPr>
        <w:spacing w:after="120"/>
      </w:pPr>
    </w:p>
    <w:p w14:paraId="1DAD50F9" w14:textId="77550DAC" w:rsidR="00C05B84" w:rsidRPr="00DE469E" w:rsidRDefault="008A551B" w:rsidP="00F918FF">
      <w:pPr>
        <w:pStyle w:val="Subtitle"/>
        <w:spacing w:after="120"/>
        <w:jc w:val="center"/>
        <w:rPr>
          <w:b/>
          <w:sz w:val="28"/>
          <w:szCs w:val="28"/>
        </w:rPr>
      </w:pPr>
      <w:r>
        <w:rPr>
          <w:b/>
          <w:sz w:val="28"/>
          <w:szCs w:val="28"/>
        </w:rPr>
        <w:t>CONFIRMED</w:t>
      </w:r>
      <w:r w:rsidR="008569CD" w:rsidRPr="00DE469E">
        <w:rPr>
          <w:b/>
          <w:sz w:val="28"/>
          <w:szCs w:val="28"/>
        </w:rPr>
        <w:t xml:space="preserve"> </w:t>
      </w:r>
      <w:r w:rsidR="00644495">
        <w:rPr>
          <w:b/>
          <w:sz w:val="28"/>
          <w:szCs w:val="28"/>
        </w:rPr>
        <w:t>MINUTES</w:t>
      </w:r>
    </w:p>
    <w:p w14:paraId="648C192A" w14:textId="4A5C2E44" w:rsidR="00EE23DF" w:rsidRPr="00DE469E" w:rsidRDefault="00EE23DF" w:rsidP="00657CCD">
      <w:pPr>
        <w:spacing w:after="120"/>
        <w:rPr>
          <w:rStyle w:val="SubtleEmphasis"/>
          <w:b/>
          <w:i w:val="0"/>
          <w:sz w:val="28"/>
          <w:szCs w:val="28"/>
        </w:rPr>
      </w:pPr>
      <w:r w:rsidRPr="00DE469E">
        <w:rPr>
          <w:rStyle w:val="SubtleEmphasis"/>
          <w:b/>
          <w:sz w:val="28"/>
          <w:szCs w:val="28"/>
        </w:rPr>
        <w:t xml:space="preserve">DATE: </w:t>
      </w:r>
      <w:r w:rsidR="00F452E8" w:rsidRPr="00F452E8">
        <w:rPr>
          <w:rStyle w:val="SubtleEmphasis"/>
          <w:b/>
          <w:i w:val="0"/>
          <w:sz w:val="28"/>
          <w:szCs w:val="28"/>
        </w:rPr>
        <w:t xml:space="preserve">Thursday </w:t>
      </w:r>
      <w:r w:rsidR="005E0851">
        <w:rPr>
          <w:rStyle w:val="SubtleEmphasis"/>
          <w:b/>
          <w:i w:val="0"/>
          <w:sz w:val="28"/>
          <w:szCs w:val="28"/>
        </w:rPr>
        <w:t xml:space="preserve">10 February </w:t>
      </w:r>
      <w:r w:rsidR="00913847" w:rsidRPr="00DE469E">
        <w:rPr>
          <w:rStyle w:val="SubtleEmphasis"/>
          <w:b/>
          <w:i w:val="0"/>
          <w:sz w:val="28"/>
          <w:szCs w:val="28"/>
        </w:rPr>
        <w:t>202</w:t>
      </w:r>
      <w:r w:rsidR="005E0851">
        <w:rPr>
          <w:rStyle w:val="SubtleEmphasis"/>
          <w:b/>
          <w:i w:val="0"/>
          <w:sz w:val="28"/>
          <w:szCs w:val="28"/>
        </w:rPr>
        <w:t>2</w:t>
      </w:r>
    </w:p>
    <w:p w14:paraId="259D508D" w14:textId="494CFE7A" w:rsidR="00EE23DF" w:rsidRPr="00DE469E" w:rsidRDefault="00EE23DF" w:rsidP="00657CCD">
      <w:pPr>
        <w:spacing w:after="120"/>
        <w:rPr>
          <w:rStyle w:val="SubtleEmphasis"/>
          <w:b/>
          <w:sz w:val="28"/>
          <w:szCs w:val="28"/>
        </w:rPr>
      </w:pPr>
      <w:r w:rsidRPr="00DE469E">
        <w:rPr>
          <w:rStyle w:val="SubtleEmphasis"/>
          <w:b/>
          <w:sz w:val="28"/>
          <w:szCs w:val="28"/>
        </w:rPr>
        <w:t xml:space="preserve">TIME: </w:t>
      </w:r>
      <w:r w:rsidR="00913847" w:rsidRPr="00DE469E">
        <w:rPr>
          <w:rStyle w:val="SubtleEmphasis"/>
          <w:b/>
          <w:i w:val="0"/>
          <w:sz w:val="28"/>
          <w:szCs w:val="28"/>
        </w:rPr>
        <w:t>4:00pm</w:t>
      </w:r>
    </w:p>
    <w:p w14:paraId="34FF043D" w14:textId="0EAFB0B2" w:rsidR="0098001E" w:rsidRPr="00DE469E" w:rsidRDefault="00EE23DF" w:rsidP="00657CCD">
      <w:pPr>
        <w:spacing w:after="120"/>
        <w:rPr>
          <w:rStyle w:val="SubtleEmphasis"/>
          <w:b/>
          <w:i w:val="0"/>
          <w:sz w:val="28"/>
          <w:szCs w:val="28"/>
        </w:rPr>
      </w:pPr>
      <w:r w:rsidRPr="00DE469E">
        <w:rPr>
          <w:rStyle w:val="SubtleEmphasis"/>
          <w:b/>
          <w:sz w:val="28"/>
          <w:szCs w:val="28"/>
        </w:rPr>
        <w:t xml:space="preserve">LOCATION: </w:t>
      </w:r>
      <w:r w:rsidRPr="00DE469E">
        <w:rPr>
          <w:rStyle w:val="SubtleEmphasis"/>
          <w:b/>
          <w:i w:val="0"/>
          <w:sz w:val="28"/>
          <w:szCs w:val="28"/>
        </w:rPr>
        <w:t>via Microsoft Teams</w:t>
      </w:r>
    </w:p>
    <w:p w14:paraId="1E38C240" w14:textId="2D0A4B7F" w:rsidR="00DE469E" w:rsidRPr="00DE469E" w:rsidRDefault="009D2881" w:rsidP="00657CCD">
      <w:pPr>
        <w:pStyle w:val="TOCHeading"/>
        <w:spacing w:before="0" w:after="120"/>
        <w:rPr>
          <w:b/>
          <w:szCs w:val="28"/>
        </w:rPr>
      </w:pPr>
      <w:r w:rsidRPr="00DE469E">
        <w:rPr>
          <w:b/>
          <w:szCs w:val="28"/>
        </w:rPr>
        <w:t>Governors Present:</w:t>
      </w:r>
    </w:p>
    <w:p w14:paraId="4F398150" w14:textId="15319D56" w:rsidR="009D2881" w:rsidRDefault="00913847" w:rsidP="00657CCD">
      <w:pPr>
        <w:pStyle w:val="ListParagraph"/>
        <w:numPr>
          <w:ilvl w:val="0"/>
          <w:numId w:val="2"/>
        </w:numPr>
        <w:spacing w:after="120"/>
        <w:rPr>
          <w:szCs w:val="24"/>
        </w:rPr>
      </w:pPr>
      <w:r>
        <w:rPr>
          <w:szCs w:val="24"/>
        </w:rPr>
        <w:t xml:space="preserve">John Taylor CBE </w:t>
      </w:r>
      <w:r w:rsidR="00015CC3" w:rsidRPr="00A10647">
        <w:rPr>
          <w:szCs w:val="24"/>
        </w:rPr>
        <w:t xml:space="preserve">(Chair </w:t>
      </w:r>
      <w:r>
        <w:rPr>
          <w:szCs w:val="24"/>
        </w:rPr>
        <w:t xml:space="preserve">of the Board </w:t>
      </w:r>
      <w:r w:rsidR="00015CC3" w:rsidRPr="00A10647">
        <w:rPr>
          <w:szCs w:val="24"/>
        </w:rPr>
        <w:t>and Independent Governor)</w:t>
      </w:r>
    </w:p>
    <w:p w14:paraId="2B6D96A7" w14:textId="51C306DB" w:rsidR="00913847" w:rsidRDefault="00913847" w:rsidP="00657CCD">
      <w:pPr>
        <w:pStyle w:val="ListParagraph"/>
        <w:numPr>
          <w:ilvl w:val="0"/>
          <w:numId w:val="2"/>
        </w:numPr>
        <w:spacing w:after="120"/>
        <w:rPr>
          <w:szCs w:val="24"/>
        </w:rPr>
      </w:pPr>
      <w:r>
        <w:rPr>
          <w:szCs w:val="24"/>
        </w:rPr>
        <w:t>Professor Cara Aitchison (President and Vice Chancellor)</w:t>
      </w:r>
    </w:p>
    <w:p w14:paraId="41EAD8E0" w14:textId="3AE8FFF0" w:rsidR="00913847" w:rsidRDefault="00913847" w:rsidP="00657CCD">
      <w:pPr>
        <w:pStyle w:val="ListParagraph"/>
        <w:numPr>
          <w:ilvl w:val="0"/>
          <w:numId w:val="2"/>
        </w:numPr>
        <w:spacing w:after="120"/>
        <w:rPr>
          <w:szCs w:val="24"/>
        </w:rPr>
      </w:pPr>
      <w:r>
        <w:rPr>
          <w:szCs w:val="24"/>
        </w:rPr>
        <w:t>Nick Capaldi (Independent Governor)</w:t>
      </w:r>
    </w:p>
    <w:p w14:paraId="521BB97B" w14:textId="4461B992" w:rsidR="00913847" w:rsidRPr="00BE52D2" w:rsidRDefault="00913847" w:rsidP="00657CCD">
      <w:pPr>
        <w:pStyle w:val="ListParagraph"/>
        <w:numPr>
          <w:ilvl w:val="0"/>
          <w:numId w:val="2"/>
        </w:numPr>
        <w:spacing w:after="120"/>
        <w:rPr>
          <w:szCs w:val="24"/>
        </w:rPr>
      </w:pPr>
      <w:r>
        <w:rPr>
          <w:szCs w:val="24"/>
        </w:rPr>
        <w:t xml:space="preserve">Roisin Connolly (Independent Governor) </w:t>
      </w:r>
    </w:p>
    <w:p w14:paraId="20F406FE" w14:textId="5CCC50B5" w:rsidR="00913847" w:rsidRDefault="00913847" w:rsidP="00657CCD">
      <w:pPr>
        <w:pStyle w:val="ListParagraph"/>
        <w:numPr>
          <w:ilvl w:val="0"/>
          <w:numId w:val="2"/>
        </w:numPr>
        <w:spacing w:after="120"/>
        <w:rPr>
          <w:szCs w:val="24"/>
        </w:rPr>
      </w:pPr>
      <w:r>
        <w:rPr>
          <w:szCs w:val="24"/>
        </w:rPr>
        <w:t>Karen Fiagbe (Independent Governor)</w:t>
      </w:r>
    </w:p>
    <w:p w14:paraId="19815520" w14:textId="2DF46411" w:rsidR="00913847" w:rsidRDefault="00913847" w:rsidP="00657CCD">
      <w:pPr>
        <w:pStyle w:val="ListParagraph"/>
        <w:numPr>
          <w:ilvl w:val="0"/>
          <w:numId w:val="2"/>
        </w:numPr>
        <w:spacing w:after="120"/>
        <w:rPr>
          <w:szCs w:val="24"/>
        </w:rPr>
      </w:pPr>
      <w:r>
        <w:rPr>
          <w:szCs w:val="24"/>
        </w:rPr>
        <w:t>Venkateswaramma Gonavaram (Student Governor)</w:t>
      </w:r>
    </w:p>
    <w:p w14:paraId="6462F93C" w14:textId="64303A8C" w:rsidR="00913847" w:rsidRDefault="00913847" w:rsidP="00657CCD">
      <w:pPr>
        <w:pStyle w:val="ListParagraph"/>
        <w:numPr>
          <w:ilvl w:val="0"/>
          <w:numId w:val="2"/>
        </w:numPr>
        <w:spacing w:after="120"/>
        <w:rPr>
          <w:szCs w:val="24"/>
        </w:rPr>
      </w:pPr>
      <w:r>
        <w:rPr>
          <w:szCs w:val="24"/>
        </w:rPr>
        <w:t>Sheila Hendrickson-Brown (Independent Governor)</w:t>
      </w:r>
    </w:p>
    <w:p w14:paraId="2942FA55" w14:textId="6D6755F0" w:rsidR="00913847" w:rsidRDefault="00913847" w:rsidP="00657CCD">
      <w:pPr>
        <w:pStyle w:val="ListParagraph"/>
        <w:numPr>
          <w:ilvl w:val="0"/>
          <w:numId w:val="2"/>
        </w:numPr>
        <w:spacing w:after="120"/>
        <w:rPr>
          <w:szCs w:val="24"/>
        </w:rPr>
      </w:pPr>
      <w:r>
        <w:rPr>
          <w:szCs w:val="24"/>
        </w:rPr>
        <w:t>Dr Malcolm James (Academic Staff Governor</w:t>
      </w:r>
      <w:r w:rsidR="00DE469E">
        <w:rPr>
          <w:szCs w:val="24"/>
        </w:rPr>
        <w:t>)</w:t>
      </w:r>
    </w:p>
    <w:p w14:paraId="2DBBD636" w14:textId="5D402437" w:rsidR="00913847" w:rsidRDefault="00913847" w:rsidP="00657CCD">
      <w:pPr>
        <w:pStyle w:val="ListParagraph"/>
        <w:numPr>
          <w:ilvl w:val="0"/>
          <w:numId w:val="2"/>
        </w:numPr>
        <w:spacing w:after="120"/>
        <w:rPr>
          <w:szCs w:val="24"/>
        </w:rPr>
      </w:pPr>
      <w:r>
        <w:rPr>
          <w:szCs w:val="24"/>
        </w:rPr>
        <w:t>Paul Matthews (Independent Governor)</w:t>
      </w:r>
    </w:p>
    <w:p w14:paraId="1546184F" w14:textId="52F795C0" w:rsidR="00DE469E" w:rsidRDefault="00913847" w:rsidP="00657CCD">
      <w:pPr>
        <w:pStyle w:val="ListParagraph"/>
        <w:numPr>
          <w:ilvl w:val="0"/>
          <w:numId w:val="2"/>
        </w:numPr>
        <w:spacing w:after="120"/>
        <w:rPr>
          <w:szCs w:val="24"/>
        </w:rPr>
      </w:pPr>
      <w:r>
        <w:rPr>
          <w:szCs w:val="24"/>
        </w:rPr>
        <w:t>Professor Myra Nimmo (Independent Governor)</w:t>
      </w:r>
    </w:p>
    <w:p w14:paraId="716EBB3E" w14:textId="10912BF6" w:rsidR="00BE52D2" w:rsidRPr="0062667E" w:rsidRDefault="0062667E" w:rsidP="00657CCD">
      <w:pPr>
        <w:pStyle w:val="ListParagraph"/>
        <w:numPr>
          <w:ilvl w:val="0"/>
          <w:numId w:val="2"/>
        </w:numPr>
        <w:spacing w:after="120"/>
        <w:rPr>
          <w:szCs w:val="24"/>
        </w:rPr>
      </w:pPr>
      <w:r>
        <w:rPr>
          <w:szCs w:val="24"/>
        </w:rPr>
        <w:t>Professor Kelechi Nnoaham (Independent Governor)</w:t>
      </w:r>
    </w:p>
    <w:p w14:paraId="1638BE5A" w14:textId="1717ABF8" w:rsidR="00BE52D2" w:rsidRDefault="00BE52D2" w:rsidP="00657CCD">
      <w:pPr>
        <w:pStyle w:val="ListParagraph"/>
        <w:numPr>
          <w:ilvl w:val="0"/>
          <w:numId w:val="2"/>
        </w:numPr>
        <w:spacing w:after="120"/>
        <w:rPr>
          <w:szCs w:val="24"/>
        </w:rPr>
      </w:pPr>
      <w:r>
        <w:rPr>
          <w:szCs w:val="24"/>
        </w:rPr>
        <w:t xml:space="preserve">Kirsty Palmer (Academic Board </w:t>
      </w:r>
      <w:r w:rsidR="009928AC">
        <w:rPr>
          <w:szCs w:val="24"/>
        </w:rPr>
        <w:t xml:space="preserve">Representative </w:t>
      </w:r>
      <w:r>
        <w:rPr>
          <w:szCs w:val="24"/>
        </w:rPr>
        <w:t>Governor)</w:t>
      </w:r>
      <w:r w:rsidR="00FC4D58">
        <w:rPr>
          <w:szCs w:val="24"/>
        </w:rPr>
        <w:t xml:space="preserve"> </w:t>
      </w:r>
    </w:p>
    <w:p w14:paraId="4C515C45" w14:textId="1E75B6FC" w:rsidR="00913847" w:rsidRPr="00F452E8" w:rsidRDefault="00913847" w:rsidP="00657CCD">
      <w:pPr>
        <w:pStyle w:val="ListParagraph"/>
        <w:numPr>
          <w:ilvl w:val="0"/>
          <w:numId w:val="2"/>
        </w:numPr>
        <w:spacing w:after="120"/>
        <w:rPr>
          <w:szCs w:val="24"/>
        </w:rPr>
      </w:pPr>
      <w:r>
        <w:rPr>
          <w:szCs w:val="24"/>
        </w:rPr>
        <w:t>Chris Pilgrim (Independent Governor)</w:t>
      </w:r>
    </w:p>
    <w:p w14:paraId="4E63B501" w14:textId="53E311F8" w:rsidR="00BE52D2" w:rsidRDefault="00BE52D2" w:rsidP="00657CCD">
      <w:pPr>
        <w:pStyle w:val="ListParagraph"/>
        <w:numPr>
          <w:ilvl w:val="0"/>
          <w:numId w:val="2"/>
        </w:numPr>
        <w:spacing w:after="120"/>
        <w:rPr>
          <w:szCs w:val="24"/>
        </w:rPr>
      </w:pPr>
      <w:r>
        <w:rPr>
          <w:szCs w:val="24"/>
        </w:rPr>
        <w:t>Alison Thorne (Independent Governor)</w:t>
      </w:r>
    </w:p>
    <w:p w14:paraId="6C34A5DD" w14:textId="49A560A1" w:rsidR="00913847" w:rsidRDefault="00913847" w:rsidP="00657CCD">
      <w:pPr>
        <w:pStyle w:val="ListParagraph"/>
        <w:numPr>
          <w:ilvl w:val="0"/>
          <w:numId w:val="2"/>
        </w:numPr>
        <w:spacing w:after="120"/>
        <w:rPr>
          <w:szCs w:val="24"/>
        </w:rPr>
      </w:pPr>
      <w:r>
        <w:rPr>
          <w:szCs w:val="24"/>
        </w:rPr>
        <w:t>Matthew Tossell (Independent Governor)</w:t>
      </w:r>
    </w:p>
    <w:p w14:paraId="697C7CE5" w14:textId="4E43608E" w:rsidR="00913847" w:rsidRDefault="00913847" w:rsidP="00657CCD">
      <w:pPr>
        <w:pStyle w:val="ListParagraph"/>
        <w:numPr>
          <w:ilvl w:val="0"/>
          <w:numId w:val="2"/>
        </w:numPr>
        <w:spacing w:after="120"/>
        <w:rPr>
          <w:szCs w:val="24"/>
        </w:rPr>
      </w:pPr>
      <w:r>
        <w:rPr>
          <w:szCs w:val="24"/>
        </w:rPr>
        <w:t>Dr Chris Turner (Co Vice Chair and Independent Governor)</w:t>
      </w:r>
    </w:p>
    <w:p w14:paraId="6C5D604B" w14:textId="7B911E40" w:rsidR="00913847" w:rsidRDefault="00913847" w:rsidP="00657CCD">
      <w:pPr>
        <w:pStyle w:val="ListParagraph"/>
        <w:numPr>
          <w:ilvl w:val="0"/>
          <w:numId w:val="2"/>
        </w:numPr>
        <w:spacing w:after="120"/>
        <w:rPr>
          <w:szCs w:val="24"/>
        </w:rPr>
      </w:pPr>
      <w:r>
        <w:rPr>
          <w:szCs w:val="24"/>
        </w:rPr>
        <w:t>Scott Waddington (Independent Governor)</w:t>
      </w:r>
    </w:p>
    <w:p w14:paraId="094288C5" w14:textId="6EAD100E" w:rsidR="00913847" w:rsidRPr="00A10647" w:rsidRDefault="00913847" w:rsidP="00657CCD">
      <w:pPr>
        <w:pStyle w:val="ListParagraph"/>
        <w:numPr>
          <w:ilvl w:val="0"/>
          <w:numId w:val="2"/>
        </w:numPr>
        <w:spacing w:after="120"/>
        <w:rPr>
          <w:szCs w:val="24"/>
        </w:rPr>
      </w:pPr>
      <w:r>
        <w:rPr>
          <w:szCs w:val="24"/>
        </w:rPr>
        <w:t>David Warrender (Independent Governor)</w:t>
      </w:r>
    </w:p>
    <w:p w14:paraId="27C55A05" w14:textId="4749AE81" w:rsidR="00015CC3" w:rsidRDefault="00015CC3" w:rsidP="00657CCD">
      <w:pPr>
        <w:pStyle w:val="ListParagraph"/>
        <w:numPr>
          <w:ilvl w:val="0"/>
          <w:numId w:val="2"/>
        </w:numPr>
        <w:spacing w:after="120"/>
        <w:rPr>
          <w:szCs w:val="24"/>
        </w:rPr>
      </w:pPr>
      <w:r w:rsidRPr="00A10647">
        <w:rPr>
          <w:szCs w:val="24"/>
        </w:rPr>
        <w:t>N</w:t>
      </w:r>
      <w:r w:rsidR="00913847">
        <w:rPr>
          <w:szCs w:val="24"/>
        </w:rPr>
        <w:t xml:space="preserve">aomi Wrigley (Student Governor) </w:t>
      </w:r>
    </w:p>
    <w:p w14:paraId="15703D96" w14:textId="3464FCAC" w:rsidR="00015CC3" w:rsidRPr="00913847" w:rsidRDefault="00913847" w:rsidP="00657CCD">
      <w:pPr>
        <w:pStyle w:val="ListParagraph"/>
        <w:numPr>
          <w:ilvl w:val="0"/>
          <w:numId w:val="2"/>
        </w:numPr>
        <w:spacing w:after="120"/>
        <w:rPr>
          <w:szCs w:val="24"/>
        </w:rPr>
      </w:pPr>
      <w:r>
        <w:rPr>
          <w:szCs w:val="24"/>
        </w:rPr>
        <w:t>Denn Yearwood (Professional Services Staff Governor)</w:t>
      </w:r>
    </w:p>
    <w:p w14:paraId="3CE66D17" w14:textId="5CA8A979" w:rsidR="00913847" w:rsidRPr="00DE469E" w:rsidRDefault="00015CC3" w:rsidP="00657CCD">
      <w:pPr>
        <w:pStyle w:val="TOCHeading"/>
        <w:spacing w:before="0" w:after="120"/>
        <w:rPr>
          <w:b/>
          <w:szCs w:val="28"/>
        </w:rPr>
      </w:pPr>
      <w:bookmarkStart w:id="0" w:name="_Toc73711327"/>
      <w:bookmarkStart w:id="1" w:name="_Toc73711702"/>
      <w:bookmarkStart w:id="2" w:name="_Toc73712006"/>
      <w:r w:rsidRPr="00DE469E">
        <w:rPr>
          <w:b/>
          <w:szCs w:val="28"/>
        </w:rPr>
        <w:t>In attendance:</w:t>
      </w:r>
    </w:p>
    <w:p w14:paraId="57BF7C0C" w14:textId="0158882F" w:rsidR="00E374E4" w:rsidRPr="00913847" w:rsidRDefault="00913847" w:rsidP="00657CCD">
      <w:pPr>
        <w:pStyle w:val="ListParagraph"/>
        <w:numPr>
          <w:ilvl w:val="0"/>
          <w:numId w:val="2"/>
        </w:numPr>
        <w:spacing w:after="120"/>
        <w:rPr>
          <w:szCs w:val="24"/>
        </w:rPr>
      </w:pPr>
      <w:r>
        <w:rPr>
          <w:bCs/>
          <w:szCs w:val="24"/>
        </w:rPr>
        <w:t>Professor Jacqui Boddington (Pro Vice Chancellor for Student Engagement)</w:t>
      </w:r>
    </w:p>
    <w:p w14:paraId="096075BA" w14:textId="0CE2E15D" w:rsidR="00913847" w:rsidRPr="00913847" w:rsidRDefault="00913847" w:rsidP="00657CCD">
      <w:pPr>
        <w:pStyle w:val="ListParagraph"/>
        <w:numPr>
          <w:ilvl w:val="0"/>
          <w:numId w:val="2"/>
        </w:numPr>
        <w:spacing w:after="120"/>
        <w:rPr>
          <w:szCs w:val="24"/>
        </w:rPr>
      </w:pPr>
      <w:r>
        <w:rPr>
          <w:bCs/>
          <w:szCs w:val="24"/>
        </w:rPr>
        <w:t>Christine Fraser (University Secretary and Clerk to the Board of Governors)</w:t>
      </w:r>
    </w:p>
    <w:p w14:paraId="3F544AB5" w14:textId="3FE451D7" w:rsidR="00913847" w:rsidRPr="00913847" w:rsidRDefault="00913847" w:rsidP="00657CCD">
      <w:pPr>
        <w:pStyle w:val="ListParagraph"/>
        <w:numPr>
          <w:ilvl w:val="0"/>
          <w:numId w:val="2"/>
        </w:numPr>
        <w:spacing w:after="120"/>
        <w:rPr>
          <w:szCs w:val="24"/>
        </w:rPr>
      </w:pPr>
      <w:r>
        <w:rPr>
          <w:bCs/>
          <w:szCs w:val="24"/>
        </w:rPr>
        <w:t>Professor Sheldon Hanton (Pro Vice Chancellor for Research and Innovation)</w:t>
      </w:r>
    </w:p>
    <w:p w14:paraId="3AB071F4" w14:textId="72D5AF8B" w:rsidR="00913847" w:rsidRPr="00913847" w:rsidRDefault="00913847" w:rsidP="00657CCD">
      <w:pPr>
        <w:pStyle w:val="ListParagraph"/>
        <w:numPr>
          <w:ilvl w:val="0"/>
          <w:numId w:val="2"/>
        </w:numPr>
        <w:spacing w:after="120"/>
        <w:rPr>
          <w:szCs w:val="24"/>
        </w:rPr>
      </w:pPr>
      <w:r>
        <w:rPr>
          <w:bCs/>
          <w:szCs w:val="24"/>
        </w:rPr>
        <w:t>Mairwen Harris (Head of Strategy, Planning and Performance)</w:t>
      </w:r>
    </w:p>
    <w:p w14:paraId="42A11029" w14:textId="2E25BAE3" w:rsidR="00913847" w:rsidRPr="00913847" w:rsidRDefault="00913847" w:rsidP="00657CCD">
      <w:pPr>
        <w:pStyle w:val="ListParagraph"/>
        <w:numPr>
          <w:ilvl w:val="0"/>
          <w:numId w:val="2"/>
        </w:numPr>
        <w:spacing w:after="120"/>
        <w:rPr>
          <w:szCs w:val="24"/>
        </w:rPr>
      </w:pPr>
      <w:r>
        <w:rPr>
          <w:bCs/>
          <w:szCs w:val="24"/>
        </w:rPr>
        <w:t>Professor Rach</w:t>
      </w:r>
      <w:r w:rsidR="00F452E8">
        <w:rPr>
          <w:bCs/>
          <w:szCs w:val="24"/>
        </w:rPr>
        <w:t>a</w:t>
      </w:r>
      <w:r>
        <w:rPr>
          <w:bCs/>
          <w:szCs w:val="24"/>
        </w:rPr>
        <w:t>el Langford (Deputy Vice Chancellor)</w:t>
      </w:r>
    </w:p>
    <w:p w14:paraId="71A55EB2" w14:textId="3E7E6CCB" w:rsidR="00913847" w:rsidRPr="0062667E" w:rsidRDefault="00913847" w:rsidP="00657CCD">
      <w:pPr>
        <w:pStyle w:val="ListParagraph"/>
        <w:numPr>
          <w:ilvl w:val="0"/>
          <w:numId w:val="2"/>
        </w:numPr>
        <w:spacing w:after="120"/>
        <w:rPr>
          <w:szCs w:val="24"/>
        </w:rPr>
      </w:pPr>
      <w:r>
        <w:rPr>
          <w:bCs/>
          <w:szCs w:val="24"/>
        </w:rPr>
        <w:t>David Llewellyn (Chief Officer Resources)</w:t>
      </w:r>
    </w:p>
    <w:p w14:paraId="132087E2" w14:textId="65CFDEF0" w:rsidR="0062667E" w:rsidRPr="00F452E8" w:rsidRDefault="0062667E" w:rsidP="00657CCD">
      <w:pPr>
        <w:pStyle w:val="ListParagraph"/>
        <w:numPr>
          <w:ilvl w:val="0"/>
          <w:numId w:val="2"/>
        </w:numPr>
        <w:spacing w:after="120"/>
        <w:rPr>
          <w:szCs w:val="24"/>
        </w:rPr>
      </w:pPr>
      <w:r>
        <w:rPr>
          <w:bCs/>
          <w:szCs w:val="24"/>
        </w:rPr>
        <w:t>Emily Voisin (Governance Officer)</w:t>
      </w:r>
    </w:p>
    <w:p w14:paraId="3FC07188" w14:textId="50836910" w:rsidR="0056661F" w:rsidRDefault="00913847" w:rsidP="00F918FF">
      <w:pPr>
        <w:pStyle w:val="ListParagraph"/>
        <w:numPr>
          <w:ilvl w:val="0"/>
          <w:numId w:val="2"/>
        </w:numPr>
        <w:spacing w:after="120"/>
        <w:rPr>
          <w:szCs w:val="24"/>
        </w:rPr>
      </w:pPr>
      <w:r>
        <w:rPr>
          <w:szCs w:val="24"/>
        </w:rPr>
        <w:lastRenderedPageBreak/>
        <w:t>Greg Lane (Head of Governance and Deputy Clerk to the Board of Governors) (minutes)</w:t>
      </w:r>
    </w:p>
    <w:bookmarkEnd w:id="0"/>
    <w:bookmarkEnd w:id="1"/>
    <w:bookmarkEnd w:id="2"/>
    <w:p w14:paraId="6EBAFDE0" w14:textId="77777777" w:rsidR="00A44C73" w:rsidRPr="000E2837" w:rsidRDefault="00A44C73" w:rsidP="00F918FF">
      <w:pPr>
        <w:pStyle w:val="ListParagraph"/>
        <w:spacing w:after="120"/>
        <w:rPr>
          <w:b/>
          <w:szCs w:val="24"/>
        </w:rPr>
      </w:pPr>
    </w:p>
    <w:p w14:paraId="21292864" w14:textId="4B12394A" w:rsidR="00AF20DD" w:rsidRPr="000E2837" w:rsidRDefault="001B6874" w:rsidP="00F918FF">
      <w:pPr>
        <w:pStyle w:val="Heading1"/>
        <w:numPr>
          <w:ilvl w:val="0"/>
          <w:numId w:val="0"/>
        </w:numPr>
        <w:spacing w:before="0" w:after="120"/>
        <w:ind w:left="567"/>
        <w:jc w:val="both"/>
        <w:rPr>
          <w:b/>
        </w:rPr>
      </w:pPr>
      <w:r w:rsidRPr="000E2837">
        <w:rPr>
          <w:b/>
        </w:rPr>
        <w:t>P</w:t>
      </w:r>
      <w:r w:rsidR="00F74ABA" w:rsidRPr="000E2837">
        <w:rPr>
          <w:b/>
        </w:rPr>
        <w:t>art</w:t>
      </w:r>
      <w:r w:rsidRPr="000E2837">
        <w:rPr>
          <w:b/>
        </w:rPr>
        <w:t xml:space="preserve"> A</w:t>
      </w:r>
      <w:r w:rsidR="00973FC8" w:rsidRPr="000E2837">
        <w:rPr>
          <w:b/>
        </w:rPr>
        <w:t xml:space="preserve"> (1): Items for Brief Discussion and/or Approval</w:t>
      </w:r>
    </w:p>
    <w:p w14:paraId="152CADAB" w14:textId="77777777" w:rsidR="00066DC9" w:rsidRPr="000E2837" w:rsidRDefault="00066DC9" w:rsidP="00F918FF">
      <w:pPr>
        <w:spacing w:after="120"/>
        <w:jc w:val="both"/>
        <w:rPr>
          <w:b/>
        </w:rPr>
      </w:pPr>
    </w:p>
    <w:p w14:paraId="47729039" w14:textId="0963AEE0" w:rsidR="00193158" w:rsidRPr="00F918FF" w:rsidRDefault="009359B4" w:rsidP="00F918FF">
      <w:pPr>
        <w:pStyle w:val="Heading1"/>
        <w:spacing w:before="0" w:after="120"/>
        <w:ind w:left="567" w:hanging="567"/>
        <w:jc w:val="both"/>
        <w:rPr>
          <w:b/>
        </w:rPr>
      </w:pPr>
      <w:r w:rsidRPr="000E2837">
        <w:rPr>
          <w:b/>
        </w:rPr>
        <w:t>Apologies for Absence and Preliminaries (agenda item 1)</w:t>
      </w:r>
      <w:bookmarkStart w:id="3" w:name="_Toc73711709"/>
      <w:bookmarkStart w:id="4" w:name="_Toc73712013"/>
    </w:p>
    <w:p w14:paraId="70FF9946" w14:textId="14BC23B2" w:rsidR="00D16E99" w:rsidRDefault="00C30F00" w:rsidP="00F918FF">
      <w:pPr>
        <w:spacing w:after="120"/>
        <w:ind w:left="567"/>
        <w:jc w:val="both"/>
      </w:pPr>
      <w:r>
        <w:t>A</w:t>
      </w:r>
      <w:bookmarkEnd w:id="3"/>
      <w:bookmarkEnd w:id="4"/>
      <w:r w:rsidR="009359B4">
        <w:t>pologies</w:t>
      </w:r>
      <w:r w:rsidR="00F452E8">
        <w:t xml:space="preserve"> for absence were </w:t>
      </w:r>
      <w:r w:rsidR="00913847">
        <w:t>rec</w:t>
      </w:r>
      <w:r w:rsidR="000C55F5">
        <w:t xml:space="preserve">eived from </w:t>
      </w:r>
      <w:r w:rsidR="0062667E">
        <w:t xml:space="preserve">Menai Owen Jones (Co Vice Chair and Independent Governor) and </w:t>
      </w:r>
      <w:r w:rsidR="00F452E8">
        <w:t>David Surdeau</w:t>
      </w:r>
      <w:r w:rsidR="00913847">
        <w:t xml:space="preserve"> (Independent Governor).</w:t>
      </w:r>
    </w:p>
    <w:p w14:paraId="2EB51E55" w14:textId="021A91F5" w:rsidR="00DD01A8" w:rsidRDefault="005B2876" w:rsidP="00F918FF">
      <w:pPr>
        <w:spacing w:after="120"/>
        <w:ind w:left="567"/>
        <w:jc w:val="both"/>
      </w:pPr>
      <w:r w:rsidRPr="005B2876">
        <w:t xml:space="preserve">Apologies </w:t>
      </w:r>
      <w:r>
        <w:t xml:space="preserve">for </w:t>
      </w:r>
      <w:r w:rsidR="0062667E">
        <w:t xml:space="preserve">lateness were received from Professor Myra Nimmo (Independent Governor) and Paul Matthews (Independent Governor). </w:t>
      </w:r>
    </w:p>
    <w:p w14:paraId="514A4114" w14:textId="598F31CD" w:rsidR="003C6390" w:rsidRDefault="00DD01A8" w:rsidP="00F918FF">
      <w:pPr>
        <w:spacing w:after="120"/>
        <w:ind w:left="567"/>
        <w:jc w:val="both"/>
      </w:pPr>
      <w:r>
        <w:t>The Chair advised the Board of plans to hold an in-person Board of Governors away-day over 7 and 8 July 2022. This would include the Board meeting on the afternoon of 7 July</w:t>
      </w:r>
      <w:r w:rsidR="00F918FF">
        <w:t xml:space="preserve"> 2022</w:t>
      </w:r>
      <w:r>
        <w:t xml:space="preserve"> and University Staff Awards and Garden Party on the afternoon of 8 July</w:t>
      </w:r>
      <w:r w:rsidR="00F918FF">
        <w:t xml:space="preserve"> 2022</w:t>
      </w:r>
      <w:r>
        <w:t xml:space="preserve">. </w:t>
      </w:r>
    </w:p>
    <w:p w14:paraId="2FF41535" w14:textId="77777777" w:rsidR="00F918FF" w:rsidRPr="005B2876" w:rsidRDefault="00F918FF" w:rsidP="00F918FF">
      <w:pPr>
        <w:spacing w:after="120"/>
        <w:ind w:left="567"/>
        <w:jc w:val="both"/>
      </w:pPr>
    </w:p>
    <w:p w14:paraId="031EAD9C" w14:textId="422C2054" w:rsidR="00AF20DD" w:rsidRPr="00F918FF" w:rsidRDefault="009359B4" w:rsidP="00F918FF">
      <w:pPr>
        <w:pStyle w:val="Heading1"/>
        <w:spacing w:before="0" w:after="120"/>
        <w:ind w:left="567" w:hanging="567"/>
        <w:rPr>
          <w:b/>
        </w:rPr>
      </w:pPr>
      <w:r w:rsidRPr="000E2837">
        <w:rPr>
          <w:b/>
        </w:rPr>
        <w:t>Declarations of Conflict of Interest (agenda item 2)</w:t>
      </w:r>
    </w:p>
    <w:p w14:paraId="133F9587" w14:textId="73BE7324" w:rsidR="00F452E8" w:rsidRPr="00626918" w:rsidRDefault="009359B4" w:rsidP="00F918FF">
      <w:pPr>
        <w:spacing w:after="120"/>
        <w:ind w:left="567"/>
        <w:jc w:val="both"/>
      </w:pPr>
      <w:r>
        <w:t>There were no declarations of conflict of interest.</w:t>
      </w:r>
    </w:p>
    <w:p w14:paraId="1D699337" w14:textId="77777777" w:rsidR="00FC4D58" w:rsidRPr="00F452E8" w:rsidRDefault="00FC4D58" w:rsidP="00F918FF">
      <w:pPr>
        <w:spacing w:after="120"/>
        <w:ind w:left="567"/>
      </w:pPr>
    </w:p>
    <w:p w14:paraId="5BF095DB" w14:textId="51738700" w:rsidR="00DD01A8" w:rsidRPr="00F918FF" w:rsidRDefault="00F92FAE" w:rsidP="00F918FF">
      <w:pPr>
        <w:pStyle w:val="Heading1"/>
        <w:spacing w:before="0" w:after="120"/>
        <w:ind w:left="567" w:hanging="567"/>
        <w:jc w:val="both"/>
        <w:rPr>
          <w:b/>
        </w:rPr>
      </w:pPr>
      <w:r w:rsidRPr="000E2837">
        <w:rPr>
          <w:b/>
        </w:rPr>
        <w:t xml:space="preserve">Minutes </w:t>
      </w:r>
      <w:r w:rsidR="00710E63">
        <w:rPr>
          <w:b/>
        </w:rPr>
        <w:t xml:space="preserve">of the Previous Meeting: </w:t>
      </w:r>
      <w:r w:rsidR="00626918">
        <w:rPr>
          <w:b/>
        </w:rPr>
        <w:t>9 Decem</w:t>
      </w:r>
      <w:r w:rsidR="00F452E8">
        <w:rPr>
          <w:b/>
        </w:rPr>
        <w:t xml:space="preserve">ber </w:t>
      </w:r>
      <w:r w:rsidRPr="000E2837">
        <w:rPr>
          <w:b/>
        </w:rPr>
        <w:t xml:space="preserve">2021 </w:t>
      </w:r>
      <w:r w:rsidR="00F452E8">
        <w:rPr>
          <w:b/>
        </w:rPr>
        <w:t xml:space="preserve">(agenda item </w:t>
      </w:r>
      <w:r w:rsidR="00626918">
        <w:rPr>
          <w:b/>
        </w:rPr>
        <w:t>3</w:t>
      </w:r>
      <w:r w:rsidR="001D610B" w:rsidRPr="000E2837">
        <w:rPr>
          <w:b/>
        </w:rPr>
        <w:t>)</w:t>
      </w:r>
    </w:p>
    <w:p w14:paraId="43A6D036" w14:textId="26EBCF7D" w:rsidR="00AF20DD" w:rsidRPr="00D16E99" w:rsidRDefault="00230D63" w:rsidP="00F918FF">
      <w:pPr>
        <w:spacing w:after="120"/>
        <w:ind w:left="567"/>
        <w:jc w:val="both"/>
        <w:rPr>
          <w:b/>
          <w:bCs/>
        </w:rPr>
      </w:pPr>
      <w:r w:rsidRPr="00D16E99">
        <w:rPr>
          <w:b/>
          <w:bCs/>
        </w:rPr>
        <w:t xml:space="preserve">The </w:t>
      </w:r>
      <w:r w:rsidR="000C55F5" w:rsidRPr="00D16E99">
        <w:rPr>
          <w:b/>
          <w:bCs/>
        </w:rPr>
        <w:t>Board Resolved:</w:t>
      </w:r>
    </w:p>
    <w:p w14:paraId="4B558102" w14:textId="0E0611AC" w:rsidR="00AF20DD" w:rsidRDefault="000C55F5" w:rsidP="00F918FF">
      <w:pPr>
        <w:pStyle w:val="ListParagraph"/>
        <w:numPr>
          <w:ilvl w:val="0"/>
          <w:numId w:val="4"/>
        </w:numPr>
        <w:spacing w:after="120"/>
        <w:jc w:val="both"/>
        <w:rPr>
          <w:b/>
          <w:bCs/>
        </w:rPr>
      </w:pPr>
      <w:r w:rsidRPr="00D16E99">
        <w:rPr>
          <w:b/>
          <w:bCs/>
        </w:rPr>
        <w:t>To approve the minutes of</w:t>
      </w:r>
      <w:r w:rsidR="00710E63">
        <w:rPr>
          <w:b/>
          <w:bCs/>
        </w:rPr>
        <w:t xml:space="preserve"> its meeting held on </w:t>
      </w:r>
      <w:r w:rsidR="00626918">
        <w:rPr>
          <w:b/>
          <w:bCs/>
        </w:rPr>
        <w:t>9 Decem</w:t>
      </w:r>
      <w:r w:rsidR="00F452E8">
        <w:rPr>
          <w:b/>
          <w:bCs/>
        </w:rPr>
        <w:t>ber</w:t>
      </w:r>
      <w:r w:rsidRPr="00D16E99">
        <w:rPr>
          <w:b/>
          <w:bCs/>
        </w:rPr>
        <w:t xml:space="preserve"> 2021 </w:t>
      </w:r>
      <w:r w:rsidR="00AF20DD" w:rsidRPr="00D16E99">
        <w:rPr>
          <w:b/>
          <w:bCs/>
        </w:rPr>
        <w:t xml:space="preserve">as a </w:t>
      </w:r>
      <w:r w:rsidRPr="00D16E99">
        <w:rPr>
          <w:b/>
          <w:bCs/>
        </w:rPr>
        <w:t>correct record.</w:t>
      </w:r>
    </w:p>
    <w:p w14:paraId="781F7FFA" w14:textId="77777777" w:rsidR="0021390D" w:rsidRPr="0021390D" w:rsidRDefault="0021390D" w:rsidP="00F918FF">
      <w:pPr>
        <w:pStyle w:val="ListParagraph"/>
        <w:spacing w:after="120"/>
        <w:ind w:left="1287"/>
        <w:jc w:val="both"/>
        <w:rPr>
          <w:b/>
          <w:bCs/>
        </w:rPr>
      </w:pPr>
    </w:p>
    <w:p w14:paraId="3DE8C115" w14:textId="328AA4FD" w:rsidR="00D16E99" w:rsidRPr="00625CAB" w:rsidRDefault="00CB137C" w:rsidP="00F918FF">
      <w:pPr>
        <w:pStyle w:val="Heading1"/>
        <w:spacing w:before="0" w:after="120"/>
        <w:ind w:left="567" w:hanging="567"/>
        <w:jc w:val="both"/>
        <w:rPr>
          <w:b/>
        </w:rPr>
      </w:pPr>
      <w:r w:rsidRPr="000E2837">
        <w:rPr>
          <w:b/>
        </w:rPr>
        <w:t xml:space="preserve">Matters arising (agenda item </w:t>
      </w:r>
      <w:r w:rsidR="00626918">
        <w:rPr>
          <w:b/>
        </w:rPr>
        <w:t>4</w:t>
      </w:r>
      <w:r w:rsidRPr="000E2837">
        <w:rPr>
          <w:b/>
        </w:rPr>
        <w:t>)</w:t>
      </w:r>
      <w:bookmarkStart w:id="5" w:name="_Toc73711718"/>
      <w:bookmarkStart w:id="6" w:name="_Toc73712022"/>
      <w:bookmarkEnd w:id="5"/>
      <w:bookmarkEnd w:id="6"/>
    </w:p>
    <w:p w14:paraId="1338F0B1" w14:textId="04A55B71" w:rsidR="00DD01A8" w:rsidRDefault="00DD01A8" w:rsidP="00F918FF">
      <w:pPr>
        <w:spacing w:after="120"/>
        <w:ind w:left="567"/>
        <w:jc w:val="both"/>
      </w:pPr>
      <w:r>
        <w:t>The Chair advised that there were four matters arising from the previous meeting:</w:t>
      </w:r>
    </w:p>
    <w:p w14:paraId="7A6618BD" w14:textId="71597861" w:rsidR="00DD01A8" w:rsidRDefault="000609E9" w:rsidP="00F918FF">
      <w:pPr>
        <w:pStyle w:val="ListParagraph"/>
        <w:numPr>
          <w:ilvl w:val="0"/>
          <w:numId w:val="14"/>
        </w:numPr>
        <w:spacing w:after="120"/>
        <w:jc w:val="both"/>
      </w:pPr>
      <w:r>
        <w:t>Firstly, w</w:t>
      </w:r>
      <w:r w:rsidR="00DD01A8">
        <w:t xml:space="preserve">ith reference to agenda item 7 the </w:t>
      </w:r>
      <w:r>
        <w:t>C</w:t>
      </w:r>
      <w:r w:rsidR="00DD01A8">
        <w:t xml:space="preserve">hair confirmed that a written briefing from the Director of People Services </w:t>
      </w:r>
      <w:r>
        <w:t>would be circulated to all Governors covering the arrangements that the University has in place to support communication with the Trade Unions.</w:t>
      </w:r>
    </w:p>
    <w:p w14:paraId="106C1EF9" w14:textId="63F5B1D3" w:rsidR="000609E9" w:rsidRDefault="000609E9" w:rsidP="00F918FF">
      <w:pPr>
        <w:pStyle w:val="ListParagraph"/>
        <w:numPr>
          <w:ilvl w:val="0"/>
          <w:numId w:val="14"/>
        </w:numPr>
        <w:spacing w:after="120"/>
        <w:jc w:val="both"/>
      </w:pPr>
      <w:r>
        <w:t>Secondly, with reference to agenda item 7 the Chair confirmed that an oral briefing would be provided to all Governors on the work of the University’s Race Equality Charter Mark Group and that a date would be circulated shortly (Secretariat Note: The briefing was subsequently scheduled for 3pm on Thursday 31 March 2022).</w:t>
      </w:r>
    </w:p>
    <w:p w14:paraId="24B6F4E2" w14:textId="79C8324A" w:rsidR="000609E9" w:rsidRDefault="000609E9" w:rsidP="00F918FF">
      <w:pPr>
        <w:pStyle w:val="ListParagraph"/>
        <w:numPr>
          <w:ilvl w:val="0"/>
          <w:numId w:val="14"/>
        </w:numPr>
        <w:spacing w:after="120"/>
        <w:jc w:val="both"/>
      </w:pPr>
      <w:r>
        <w:t xml:space="preserve">Thirdly, with reference to agenda item 11 the Chair confirmed that presentation made by the Director of Environment and Estates on the Estates Master Plan had been circulated to all Governors by the Head of Governance. </w:t>
      </w:r>
    </w:p>
    <w:p w14:paraId="13AB1C99" w14:textId="747584CF" w:rsidR="000609E9" w:rsidRDefault="000609E9" w:rsidP="00F918FF">
      <w:pPr>
        <w:pStyle w:val="ListParagraph"/>
        <w:numPr>
          <w:ilvl w:val="0"/>
          <w:numId w:val="14"/>
        </w:numPr>
        <w:spacing w:after="120"/>
        <w:jc w:val="both"/>
      </w:pPr>
      <w:r>
        <w:lastRenderedPageBreak/>
        <w:t xml:space="preserve">Finally, the Chair confirmed that the next iteration of the Estates Master Plan would be presented to Board in the Spring Term. The Chair advised the Board that the Director of Environment and Estates was working with </w:t>
      </w:r>
      <w:r w:rsidR="00FB35FE">
        <w:t xml:space="preserve">the University’s selected </w:t>
      </w:r>
      <w:r>
        <w:t xml:space="preserve">architects </w:t>
      </w:r>
      <w:r w:rsidR="00FB35FE">
        <w:t xml:space="preserve">to develop engagement plans. </w:t>
      </w:r>
    </w:p>
    <w:p w14:paraId="27FB6EB1" w14:textId="54CE849B" w:rsidR="005938A6" w:rsidRDefault="00111F20" w:rsidP="00F918FF">
      <w:pPr>
        <w:spacing w:after="120"/>
        <w:ind w:left="567"/>
        <w:jc w:val="both"/>
      </w:pPr>
      <w:r>
        <w:t xml:space="preserve">The Chair of Remuneration Committee </w:t>
      </w:r>
      <w:r w:rsidR="00F104B5">
        <w:t xml:space="preserve">referred to </w:t>
      </w:r>
      <w:r w:rsidR="00853961">
        <w:t xml:space="preserve">agenda item 17 and updated that </w:t>
      </w:r>
      <w:r w:rsidR="006926DF">
        <w:t xml:space="preserve">revised Terms of Reference for Remuneration Committee would be brought to the Board meeting </w:t>
      </w:r>
      <w:r w:rsidR="002137DC">
        <w:t xml:space="preserve">on 31 March 2022 for consideration and approval. The Committee would review the revised draft prior to this at its meeting on 9 March 2022. The </w:t>
      </w:r>
      <w:r w:rsidR="00DB6C1C">
        <w:t xml:space="preserve">revised draft </w:t>
      </w:r>
      <w:r w:rsidR="00B6479C">
        <w:t xml:space="preserve">would include </w:t>
      </w:r>
      <w:r w:rsidR="009C7390">
        <w:t>an additional responsibility for the Committee to consi</w:t>
      </w:r>
      <w:r w:rsidR="00805010">
        <w:t xml:space="preserve">der </w:t>
      </w:r>
      <w:r w:rsidR="00942654">
        <w:t xml:space="preserve">and determine </w:t>
      </w:r>
      <w:r w:rsidR="00805010">
        <w:t xml:space="preserve">all </w:t>
      </w:r>
      <w:r w:rsidR="00872FC0">
        <w:t>applications</w:t>
      </w:r>
      <w:r w:rsidR="00912451">
        <w:t xml:space="preserve"> from staff</w:t>
      </w:r>
      <w:r w:rsidR="00872FC0">
        <w:t xml:space="preserve"> for early retirement and severance </w:t>
      </w:r>
      <w:r w:rsidR="002E776B">
        <w:t xml:space="preserve">where </w:t>
      </w:r>
      <w:r w:rsidR="00942654">
        <w:t xml:space="preserve">payments amounted to £100k or more. </w:t>
      </w:r>
      <w:r w:rsidR="006B6119">
        <w:t>Th</w:t>
      </w:r>
      <w:r w:rsidR="00E00941">
        <w:t xml:space="preserve">e proposed revision to the Committee’s Terms of Reference </w:t>
      </w:r>
      <w:r w:rsidR="00A85A2C">
        <w:t xml:space="preserve">had been </w:t>
      </w:r>
      <w:r w:rsidR="008A551B">
        <w:t xml:space="preserve">recommended by the Committee at its meeting on 20 October 2021. </w:t>
      </w:r>
    </w:p>
    <w:p w14:paraId="7D950D4B" w14:textId="3A5C4878" w:rsidR="0021390D" w:rsidRPr="005938A6" w:rsidRDefault="0021390D" w:rsidP="00625CAB">
      <w:pPr>
        <w:spacing w:after="120"/>
        <w:jc w:val="both"/>
      </w:pPr>
    </w:p>
    <w:p w14:paraId="419D68AD" w14:textId="6BD3556F" w:rsidR="00AA195A" w:rsidRPr="00625CAB" w:rsidRDefault="00F452E8" w:rsidP="00625CAB">
      <w:pPr>
        <w:pStyle w:val="Heading1"/>
        <w:spacing w:before="0" w:after="120"/>
        <w:ind w:left="567" w:hanging="567"/>
        <w:rPr>
          <w:b/>
        </w:rPr>
      </w:pPr>
      <w:r>
        <w:rPr>
          <w:b/>
        </w:rPr>
        <w:t xml:space="preserve">Chair’s Report (agenda item </w:t>
      </w:r>
      <w:r w:rsidR="00626918">
        <w:rPr>
          <w:b/>
        </w:rPr>
        <w:t>5</w:t>
      </w:r>
      <w:r w:rsidR="00AF20DD" w:rsidRPr="000E2837">
        <w:rPr>
          <w:b/>
        </w:rPr>
        <w:t>)</w:t>
      </w:r>
    </w:p>
    <w:p w14:paraId="032D4E79" w14:textId="279E82E7" w:rsidR="008F5137" w:rsidRDefault="00AA195A" w:rsidP="00625CAB">
      <w:pPr>
        <w:spacing w:after="120"/>
        <w:ind w:left="567"/>
        <w:jc w:val="both"/>
      </w:pPr>
      <w:r>
        <w:t>The Chair of t</w:t>
      </w:r>
      <w:r w:rsidR="002500B3">
        <w:t>he Board introduced their report</w:t>
      </w:r>
      <w:r w:rsidR="00677527">
        <w:t xml:space="preserve"> and updated on arrangements to ap</w:t>
      </w:r>
      <w:r w:rsidR="007E63AB">
        <w:t>point a new University Chancellor.</w:t>
      </w:r>
    </w:p>
    <w:p w14:paraId="5274BD1D" w14:textId="5C67CAD4" w:rsidR="006D3E82" w:rsidRDefault="008F5137" w:rsidP="00625CAB">
      <w:pPr>
        <w:spacing w:after="120"/>
        <w:ind w:left="567"/>
        <w:jc w:val="both"/>
      </w:pPr>
      <w:r>
        <w:t xml:space="preserve">The Chair </w:t>
      </w:r>
      <w:r w:rsidR="00C6485A">
        <w:t xml:space="preserve">provided an update on arrangements </w:t>
      </w:r>
      <w:r w:rsidR="00D9155F">
        <w:t xml:space="preserve">to introduce an annual appraisal process for all Governors </w:t>
      </w:r>
      <w:r w:rsidR="003C3114">
        <w:t>which would align the Board with good practice across the sector.</w:t>
      </w:r>
      <w:r w:rsidR="002B052E">
        <w:t xml:space="preserve"> The process would help identify how individual Governors could contribute to the continued success of the University </w:t>
      </w:r>
      <w:r w:rsidR="00871AA7">
        <w:t xml:space="preserve">as well as help to ensure that they derived enjoyment and satisfaction </w:t>
      </w:r>
      <w:r w:rsidR="00614BE6">
        <w:t>from</w:t>
      </w:r>
      <w:r w:rsidR="00871AA7">
        <w:t xml:space="preserve"> their </w:t>
      </w:r>
      <w:r w:rsidR="006D3E82">
        <w:t xml:space="preserve">roles on the main Board and its committees. </w:t>
      </w:r>
    </w:p>
    <w:p w14:paraId="4AA11187" w14:textId="029769F9" w:rsidR="00961345" w:rsidRDefault="00122E63" w:rsidP="00625CAB">
      <w:pPr>
        <w:spacing w:after="120"/>
        <w:ind w:left="567"/>
        <w:jc w:val="both"/>
      </w:pPr>
      <w:r>
        <w:t xml:space="preserve">The Chair </w:t>
      </w:r>
      <w:r w:rsidR="00B8620E">
        <w:t xml:space="preserve">provided </w:t>
      </w:r>
      <w:r w:rsidR="00CB2CB1">
        <w:t>an update on developments on the Tertiary Education and Research Bill</w:t>
      </w:r>
      <w:r w:rsidR="00133524">
        <w:t xml:space="preserve"> that </w:t>
      </w:r>
      <w:r w:rsidR="00E26F9F">
        <w:t xml:space="preserve">was making </w:t>
      </w:r>
      <w:r w:rsidR="00133524">
        <w:t xml:space="preserve">progress through the Senedd. </w:t>
      </w:r>
      <w:r w:rsidR="00E11DFA">
        <w:t>The</w:t>
      </w:r>
      <w:r w:rsidR="00643AA2">
        <w:t xml:space="preserve"> </w:t>
      </w:r>
      <w:r w:rsidR="00EF0ECA">
        <w:t>Chair advised</w:t>
      </w:r>
      <w:r w:rsidR="008878D1">
        <w:t xml:space="preserve"> that </w:t>
      </w:r>
      <w:r w:rsidR="00627D6C">
        <w:t xml:space="preserve">Jeremy Miles MS, the </w:t>
      </w:r>
      <w:r w:rsidR="00B72DAB">
        <w:t xml:space="preserve">Wales Government Minister for </w:t>
      </w:r>
      <w:r w:rsidR="00627D6C">
        <w:t xml:space="preserve">Education </w:t>
      </w:r>
      <w:r w:rsidR="00B72DAB">
        <w:t>and Welsh</w:t>
      </w:r>
      <w:r w:rsidR="009C67A7">
        <w:t xml:space="preserve"> Language h</w:t>
      </w:r>
      <w:r w:rsidR="00EF0ECA">
        <w:t xml:space="preserve">ad indicated that key sections of the Bill covering </w:t>
      </w:r>
      <w:r w:rsidR="004A35E4">
        <w:t>transparency, quality, how research is represented</w:t>
      </w:r>
      <w:r w:rsidR="002E04C6">
        <w:t>,</w:t>
      </w:r>
      <w:r w:rsidR="004A35E4">
        <w:t xml:space="preserve"> and learner voice </w:t>
      </w:r>
      <w:r w:rsidR="002E04C6">
        <w:t>would be strengthened. However</w:t>
      </w:r>
      <w:r w:rsidR="00904D1B">
        <w:t>,</w:t>
      </w:r>
      <w:r w:rsidR="002E04C6">
        <w:t xml:space="preserve"> ther</w:t>
      </w:r>
      <w:r w:rsidR="00684C2A">
        <w:t>e w</w:t>
      </w:r>
      <w:r w:rsidR="00904D1B">
        <w:t>ere</w:t>
      </w:r>
      <w:r w:rsidR="00684C2A">
        <w:t xml:space="preserve"> still </w:t>
      </w:r>
      <w:r w:rsidR="00C60E46">
        <w:t xml:space="preserve">concerns </w:t>
      </w:r>
      <w:r w:rsidR="00684C2A">
        <w:t xml:space="preserve">as to whether any </w:t>
      </w:r>
      <w:r w:rsidR="00C60E46">
        <w:t xml:space="preserve">required </w:t>
      </w:r>
      <w:r w:rsidR="00684C2A">
        <w:t xml:space="preserve">changes </w:t>
      </w:r>
      <w:r w:rsidR="00873143">
        <w:t xml:space="preserve">would be made </w:t>
      </w:r>
      <w:r w:rsidR="00684C2A">
        <w:t xml:space="preserve">to key sections on </w:t>
      </w:r>
      <w:r w:rsidR="00904D1B">
        <w:t xml:space="preserve">safeguarding </w:t>
      </w:r>
      <w:r w:rsidR="00684C2A">
        <w:t xml:space="preserve">institutional autonomy. </w:t>
      </w:r>
      <w:r w:rsidR="006939FE">
        <w:t xml:space="preserve">The Chair </w:t>
      </w:r>
      <w:r w:rsidR="003171DE">
        <w:t xml:space="preserve">advised that the new Tertiary, Education and Research Commission (TERC) </w:t>
      </w:r>
      <w:r w:rsidR="006320D4">
        <w:t xml:space="preserve">would be set up in </w:t>
      </w:r>
      <w:r w:rsidR="00961345">
        <w:t xml:space="preserve">2023 in </w:t>
      </w:r>
      <w:r w:rsidR="006320D4">
        <w:t>a phased way but would not be fully operational unti</w:t>
      </w:r>
      <w:r w:rsidR="00961345">
        <w:t>l 2025.</w:t>
      </w:r>
    </w:p>
    <w:p w14:paraId="7BEC2351" w14:textId="44CC0F31" w:rsidR="00976F40" w:rsidRDefault="00F3097B" w:rsidP="00625CAB">
      <w:pPr>
        <w:spacing w:after="120"/>
        <w:ind w:left="567"/>
        <w:jc w:val="both"/>
      </w:pPr>
      <w:r>
        <w:t xml:space="preserve">The Chair </w:t>
      </w:r>
      <w:r w:rsidR="00206910">
        <w:t xml:space="preserve">reported that there was one outstanding action allocated to Universities Wales flowing from the Review of Governance </w:t>
      </w:r>
      <w:r w:rsidR="00F55078">
        <w:t xml:space="preserve">of Universities in Wales. This </w:t>
      </w:r>
      <w:r w:rsidR="00823A0D">
        <w:t xml:space="preserve">related to the production of a Good Practice Guide </w:t>
      </w:r>
      <w:r w:rsidR="003317C4">
        <w:t xml:space="preserve">for Wales based universities </w:t>
      </w:r>
      <w:r w:rsidR="00823A0D">
        <w:t xml:space="preserve">on stakeholder engagement that HEFCW had undertaken to fund. </w:t>
      </w:r>
      <w:r w:rsidR="003E14BC">
        <w:t>The two main considerations w</w:t>
      </w:r>
      <w:r w:rsidR="00C23CD1">
        <w:t>ould</w:t>
      </w:r>
      <w:r w:rsidR="00ED37EE">
        <w:t xml:space="preserve"> be how to secure and retain good effective engagement and how to ensure that </w:t>
      </w:r>
      <w:r w:rsidR="004160AA">
        <w:t xml:space="preserve">stakeholders’ views </w:t>
      </w:r>
      <w:r w:rsidR="004E09B8">
        <w:t>wer</w:t>
      </w:r>
      <w:r w:rsidR="004160AA">
        <w:t xml:space="preserve">e taken into account when deciding on future courses of action. </w:t>
      </w:r>
      <w:r w:rsidR="001B0FE9">
        <w:t xml:space="preserve">The Chair advised that he would be meeting the </w:t>
      </w:r>
      <w:r w:rsidR="002D07F2">
        <w:t>producer of the guide on 28 February and</w:t>
      </w:r>
      <w:r w:rsidR="0009108D">
        <w:t xml:space="preserve"> invited a</w:t>
      </w:r>
      <w:r w:rsidR="002D07F2">
        <w:t xml:space="preserve">ll Board members </w:t>
      </w:r>
      <w:r w:rsidR="003D4D84">
        <w:t xml:space="preserve">to provide </w:t>
      </w:r>
      <w:r w:rsidR="006F7044">
        <w:t>their</w:t>
      </w:r>
      <w:r w:rsidR="003D4D84">
        <w:t xml:space="preserve"> thoughts on </w:t>
      </w:r>
      <w:r w:rsidR="00430200">
        <w:t xml:space="preserve">how </w:t>
      </w:r>
      <w:r w:rsidR="006F7044">
        <w:t xml:space="preserve">best </w:t>
      </w:r>
      <w:r w:rsidR="003D4D84">
        <w:t xml:space="preserve">to maximise stakeholder engagement </w:t>
      </w:r>
      <w:r w:rsidR="00430200">
        <w:t xml:space="preserve">to him by this date. </w:t>
      </w:r>
    </w:p>
    <w:p w14:paraId="2CA020CC" w14:textId="2E3330C9" w:rsidR="00C04800" w:rsidRPr="00613C4D" w:rsidRDefault="00D802A7" w:rsidP="00625CAB">
      <w:pPr>
        <w:spacing w:after="120"/>
        <w:ind w:left="567"/>
        <w:jc w:val="both"/>
        <w:rPr>
          <w:bCs/>
        </w:rPr>
      </w:pPr>
      <w:r>
        <w:rPr>
          <w:bCs/>
        </w:rPr>
        <w:lastRenderedPageBreak/>
        <w:t xml:space="preserve">Board members </w:t>
      </w:r>
      <w:r w:rsidR="00DD79B6">
        <w:rPr>
          <w:bCs/>
        </w:rPr>
        <w:t xml:space="preserve">emphasised the </w:t>
      </w:r>
      <w:r w:rsidR="0023205B">
        <w:rPr>
          <w:bCs/>
        </w:rPr>
        <w:t>need for the University to clearly identify who its sta</w:t>
      </w:r>
      <w:r w:rsidR="006F62DD">
        <w:rPr>
          <w:bCs/>
        </w:rPr>
        <w:t>keholders were with particular ref</w:t>
      </w:r>
      <w:r w:rsidR="00AB6D01">
        <w:rPr>
          <w:bCs/>
        </w:rPr>
        <w:t xml:space="preserve">erence to new developments in the post pandemic world. There would be a need to focus on </w:t>
      </w:r>
      <w:r w:rsidR="00BE318B">
        <w:rPr>
          <w:bCs/>
        </w:rPr>
        <w:t xml:space="preserve">the balance between </w:t>
      </w:r>
      <w:r w:rsidR="00E91AD1">
        <w:rPr>
          <w:bCs/>
        </w:rPr>
        <w:t xml:space="preserve">the </w:t>
      </w:r>
      <w:r w:rsidR="00BE318B">
        <w:rPr>
          <w:bCs/>
        </w:rPr>
        <w:t xml:space="preserve">local, UK and international </w:t>
      </w:r>
      <w:r w:rsidR="004C1AEB">
        <w:rPr>
          <w:bCs/>
        </w:rPr>
        <w:t xml:space="preserve">stakeholder landscape. Ultimately the Board would need to satisfy itself </w:t>
      </w:r>
      <w:r w:rsidR="00554231">
        <w:rPr>
          <w:bCs/>
        </w:rPr>
        <w:t>that the University was getting the balance right.</w:t>
      </w:r>
      <w:r w:rsidR="00E91AD1">
        <w:rPr>
          <w:bCs/>
        </w:rPr>
        <w:t xml:space="preserve"> The</w:t>
      </w:r>
      <w:r w:rsidR="00D15A85">
        <w:rPr>
          <w:bCs/>
        </w:rPr>
        <w:t xml:space="preserve"> University</w:t>
      </w:r>
      <w:r w:rsidR="005003D9">
        <w:rPr>
          <w:bCs/>
        </w:rPr>
        <w:t xml:space="preserve"> would need to develop a clear methodology </w:t>
      </w:r>
      <w:r w:rsidR="00D15A85">
        <w:rPr>
          <w:bCs/>
        </w:rPr>
        <w:t>for engagement.</w:t>
      </w:r>
    </w:p>
    <w:p w14:paraId="0FDA2D35" w14:textId="32C52A80" w:rsidR="00A44C73" w:rsidRPr="00066DC9" w:rsidRDefault="00AF20DD" w:rsidP="003C510C">
      <w:pPr>
        <w:spacing w:after="120"/>
        <w:ind w:firstLine="567"/>
        <w:jc w:val="both"/>
        <w:rPr>
          <w:b/>
        </w:rPr>
      </w:pPr>
      <w:r w:rsidRPr="00066DC9">
        <w:rPr>
          <w:b/>
        </w:rPr>
        <w:t>The Board Resolved:</w:t>
      </w:r>
    </w:p>
    <w:p w14:paraId="6D8A81F8" w14:textId="65D05D06" w:rsidR="00AF20DD" w:rsidRPr="00066DC9" w:rsidRDefault="00AF20DD" w:rsidP="00625CAB">
      <w:pPr>
        <w:pStyle w:val="ListParagraph"/>
        <w:numPr>
          <w:ilvl w:val="0"/>
          <w:numId w:val="5"/>
        </w:numPr>
        <w:spacing w:after="120"/>
        <w:jc w:val="both"/>
        <w:rPr>
          <w:b/>
        </w:rPr>
      </w:pPr>
      <w:r w:rsidRPr="00066DC9">
        <w:rPr>
          <w:b/>
        </w:rPr>
        <w:t>To note the Chair’s Report</w:t>
      </w:r>
      <w:r w:rsidR="00FC4D58">
        <w:rPr>
          <w:b/>
        </w:rPr>
        <w:t>.</w:t>
      </w:r>
    </w:p>
    <w:p w14:paraId="6CF9071E" w14:textId="77777777" w:rsidR="00A44C73" w:rsidRPr="000E2837" w:rsidRDefault="00A44C73" w:rsidP="00625CAB">
      <w:pPr>
        <w:spacing w:after="120"/>
        <w:rPr>
          <w:b/>
        </w:rPr>
      </w:pPr>
    </w:p>
    <w:p w14:paraId="37B5A00E" w14:textId="6C3275D6" w:rsidR="00AA195A" w:rsidRPr="003C510C" w:rsidRDefault="00AF20DD" w:rsidP="00625CAB">
      <w:pPr>
        <w:pStyle w:val="Heading1"/>
        <w:spacing w:before="0" w:after="120"/>
        <w:ind w:left="567" w:hanging="567"/>
        <w:jc w:val="both"/>
        <w:rPr>
          <w:b/>
        </w:rPr>
      </w:pPr>
      <w:r w:rsidRPr="000E2837">
        <w:rPr>
          <w:b/>
        </w:rPr>
        <w:t>Vice Ch</w:t>
      </w:r>
      <w:r w:rsidR="00F452E8">
        <w:rPr>
          <w:b/>
        </w:rPr>
        <w:t xml:space="preserve">ancellor’s Report (agenda item </w:t>
      </w:r>
      <w:r w:rsidR="00626918">
        <w:rPr>
          <w:b/>
        </w:rPr>
        <w:t>6</w:t>
      </w:r>
      <w:r w:rsidRPr="000E2837">
        <w:rPr>
          <w:b/>
        </w:rPr>
        <w:t>)</w:t>
      </w:r>
    </w:p>
    <w:p w14:paraId="11173658" w14:textId="0B787919" w:rsidR="002C5D3B" w:rsidRDefault="00AA195A" w:rsidP="00625CAB">
      <w:pPr>
        <w:spacing w:after="120"/>
        <w:ind w:left="567"/>
        <w:jc w:val="both"/>
      </w:pPr>
      <w:r>
        <w:t>The Vice Chan</w:t>
      </w:r>
      <w:r w:rsidR="00913F23">
        <w:t xml:space="preserve">cellor </w:t>
      </w:r>
      <w:r w:rsidR="00C055D8">
        <w:t xml:space="preserve">introduced their report and highlighted </w:t>
      </w:r>
      <w:r w:rsidR="00A66755">
        <w:t xml:space="preserve">how </w:t>
      </w:r>
      <w:r w:rsidR="00C055D8">
        <w:t xml:space="preserve">the </w:t>
      </w:r>
      <w:r w:rsidR="00A66755">
        <w:t xml:space="preserve">University </w:t>
      </w:r>
      <w:r w:rsidR="00816733">
        <w:t>wo</w:t>
      </w:r>
      <w:r w:rsidR="005B4AAD">
        <w:t xml:space="preserve">uld position itself as a key contributor to the levelling </w:t>
      </w:r>
      <w:r w:rsidR="00E10759">
        <w:t xml:space="preserve">up </w:t>
      </w:r>
      <w:r w:rsidR="005B4AAD">
        <w:t>agenda</w:t>
      </w:r>
      <w:r w:rsidR="00786184">
        <w:t xml:space="preserve">. The University had been the first Welsh </w:t>
      </w:r>
      <w:r w:rsidR="008F5438">
        <w:t xml:space="preserve">university to join the Purpose Coalition comprising </w:t>
      </w:r>
      <w:r w:rsidR="00D945A0">
        <w:t xml:space="preserve">leading </w:t>
      </w:r>
      <w:r w:rsidR="008F5438">
        <w:t>business</w:t>
      </w:r>
      <w:r w:rsidR="00D945A0">
        <w:t xml:space="preserve">es, NHS Trusts, Councils and universities committed to improving social mobility and opportunity. </w:t>
      </w:r>
      <w:r w:rsidR="003A19D8">
        <w:t xml:space="preserve">The </w:t>
      </w:r>
      <w:r w:rsidR="00372A9B">
        <w:t>Purpose Coalition had identified 14 Purpose Goals to provide a levelling up architec</w:t>
      </w:r>
      <w:r w:rsidR="005908C6">
        <w:t xml:space="preserve">ture that had informed </w:t>
      </w:r>
      <w:r w:rsidR="00030740">
        <w:t xml:space="preserve">the levelling up debate. The University </w:t>
      </w:r>
      <w:r w:rsidR="00F25273">
        <w:t xml:space="preserve">had worked with the Purpose Coalition over the previous year </w:t>
      </w:r>
      <w:r w:rsidR="00BC34FD">
        <w:t xml:space="preserve">to produce its Levelling Up Impact Report. </w:t>
      </w:r>
      <w:r w:rsidR="00646499">
        <w:t xml:space="preserve">Various examples of </w:t>
      </w:r>
      <w:r w:rsidR="002C5D3B">
        <w:t>innovative good practice by the University had been included in the report.</w:t>
      </w:r>
    </w:p>
    <w:p w14:paraId="6452A332" w14:textId="3C3265D7" w:rsidR="00BC34FD" w:rsidRDefault="00C12B5B" w:rsidP="00625CAB">
      <w:pPr>
        <w:spacing w:after="120"/>
        <w:ind w:left="567"/>
        <w:jc w:val="both"/>
      </w:pPr>
      <w:r>
        <w:t xml:space="preserve">The Vice Chancellor provided an update </w:t>
      </w:r>
      <w:r w:rsidR="006B5ACD">
        <w:t xml:space="preserve">on the launch of the Erasmus B-International </w:t>
      </w:r>
      <w:r w:rsidR="008D6F10">
        <w:t xml:space="preserve">initiative </w:t>
      </w:r>
      <w:r w:rsidR="006F56CB">
        <w:t xml:space="preserve">between the University and universities in Lahore and Islamabad in Pakistan. </w:t>
      </w:r>
      <w:r w:rsidR="005203C9">
        <w:t>A number of collab</w:t>
      </w:r>
      <w:r w:rsidR="00BC6998">
        <w:t xml:space="preserve">orative partnerships </w:t>
      </w:r>
      <w:r w:rsidR="00F949F2">
        <w:t xml:space="preserve">had been set up </w:t>
      </w:r>
      <w:r w:rsidR="00C128DC">
        <w:t xml:space="preserve">by the University’s Global Engagement </w:t>
      </w:r>
      <w:r w:rsidR="006A3C58">
        <w:t xml:space="preserve">Directorate with </w:t>
      </w:r>
      <w:r w:rsidR="00E63BC5">
        <w:t xml:space="preserve">international </w:t>
      </w:r>
      <w:r w:rsidR="006A3C58">
        <w:t xml:space="preserve">partners </w:t>
      </w:r>
      <w:r w:rsidR="00E63BC5">
        <w:t xml:space="preserve">in Pakistan </w:t>
      </w:r>
      <w:r w:rsidR="006A3C58">
        <w:t xml:space="preserve">and the British Council. </w:t>
      </w:r>
      <w:r w:rsidR="00AC6250">
        <w:t>The four</w:t>
      </w:r>
      <w:r w:rsidR="00E63BC5">
        <w:t>-</w:t>
      </w:r>
      <w:r w:rsidR="00AC6250">
        <w:t xml:space="preserve">year </w:t>
      </w:r>
      <w:r w:rsidR="00067257">
        <w:t>p</w:t>
      </w:r>
      <w:r w:rsidR="00E63BC5">
        <w:t>roject</w:t>
      </w:r>
      <w:r w:rsidR="00067257">
        <w:t xml:space="preserve"> was designed to deliver </w:t>
      </w:r>
      <w:r w:rsidR="009F527D">
        <w:t>a series of work packages that w</w:t>
      </w:r>
      <w:r w:rsidR="00A5475D">
        <w:t>ould</w:t>
      </w:r>
      <w:r w:rsidR="009F527D">
        <w:t xml:space="preserve"> deliver four Centres for Internationalisation together with project management, training, workshops, online </w:t>
      </w:r>
      <w:r w:rsidR="00B76986">
        <w:t xml:space="preserve">learning and quality assurance designed to support international collaborations. </w:t>
      </w:r>
    </w:p>
    <w:p w14:paraId="534B1AA2" w14:textId="49D7A38E" w:rsidR="005C0193" w:rsidRDefault="00A5475D" w:rsidP="00625CAB">
      <w:pPr>
        <w:spacing w:after="120"/>
        <w:ind w:left="567"/>
        <w:jc w:val="both"/>
      </w:pPr>
      <w:r>
        <w:t xml:space="preserve">The Vice Chancellor </w:t>
      </w:r>
      <w:r w:rsidR="00D16466">
        <w:t xml:space="preserve">informed the Board of </w:t>
      </w:r>
      <w:r w:rsidR="003624E9">
        <w:t xml:space="preserve">initial </w:t>
      </w:r>
      <w:r w:rsidR="00D16466">
        <w:t xml:space="preserve">proposals to establish a Cardiff </w:t>
      </w:r>
      <w:r w:rsidR="00D843B4">
        <w:t>Rugby and Cardiff Metropolitan University High</w:t>
      </w:r>
      <w:r w:rsidR="00DB71C6">
        <w:t>-</w:t>
      </w:r>
      <w:r w:rsidR="00D843B4">
        <w:t xml:space="preserve">Performance Centre </w:t>
      </w:r>
      <w:r w:rsidR="00CF431D">
        <w:t xml:space="preserve">in Pentwyn, Cardiff. </w:t>
      </w:r>
      <w:r w:rsidR="00271ADE">
        <w:t>The proposal w</w:t>
      </w:r>
      <w:r w:rsidR="006A5EA5">
        <w:t>as backed</w:t>
      </w:r>
      <w:r w:rsidR="00271ADE">
        <w:t xml:space="preserve"> by Cardiff Council.</w:t>
      </w:r>
      <w:r w:rsidR="006A5EA5">
        <w:t xml:space="preserve"> </w:t>
      </w:r>
      <w:r w:rsidR="00C41508">
        <w:t>I</w:t>
      </w:r>
      <w:r w:rsidR="004E4AF5">
        <w:t xml:space="preserve">t was proposed that the facility would be managed and operated by the University </w:t>
      </w:r>
      <w:r w:rsidR="00BD5904">
        <w:t>to provide access for Cardiff Rugby’s elite teams along with the University’s own performance sport</w:t>
      </w:r>
      <w:r w:rsidR="00506F97">
        <w:t xml:space="preserve"> teams. The proposals extended beyond the sport of rugby </w:t>
      </w:r>
      <w:r w:rsidR="008B63A1">
        <w:t xml:space="preserve">and included access for the local community. </w:t>
      </w:r>
      <w:r w:rsidR="009F2C0A">
        <w:t xml:space="preserve">Board members welcomed the initial proposals as they appeared to align with the University’s priorities and values. It was recognised that significant work would need to be undertaken to develop the proposals further prior to any formal partnership arrangement being agreed.  </w:t>
      </w:r>
    </w:p>
    <w:p w14:paraId="1404AEAD" w14:textId="78C4A746" w:rsidR="00371500" w:rsidRDefault="005C0193" w:rsidP="003C510C">
      <w:pPr>
        <w:spacing w:after="120"/>
        <w:ind w:left="567"/>
        <w:jc w:val="both"/>
      </w:pPr>
      <w:r>
        <w:t>The Vice Chancellor concluded by advising of the University</w:t>
      </w:r>
      <w:r w:rsidR="00305F15">
        <w:t xml:space="preserve">’s work on the development </w:t>
      </w:r>
      <w:r w:rsidR="008F1E28">
        <w:t xml:space="preserve">of staff networks </w:t>
      </w:r>
      <w:r w:rsidR="006C4CBA">
        <w:t xml:space="preserve">in support of its commitment to equality, diversity and inclusion. </w:t>
      </w:r>
      <w:r w:rsidR="000B5BC8">
        <w:t>Five Networks had been established since 2016</w:t>
      </w:r>
      <w:r w:rsidR="004B4A11">
        <w:t xml:space="preserve"> to give a voice to staff from groups with protected </w:t>
      </w:r>
      <w:r w:rsidR="002727EC">
        <w:t>characteristics and influence positive change to the culture of the University</w:t>
      </w:r>
      <w:r w:rsidR="005652DB">
        <w:t>.</w:t>
      </w:r>
      <w:r w:rsidR="00D048F6">
        <w:t xml:space="preserve"> Board members welcomed </w:t>
      </w:r>
      <w:r w:rsidR="00CB5C33">
        <w:t xml:space="preserve">the work that had been </w:t>
      </w:r>
      <w:r w:rsidR="00CB5C33">
        <w:lastRenderedPageBreak/>
        <w:t xml:space="preserve">undertaken to date and had a broad discussion on </w:t>
      </w:r>
      <w:r w:rsidR="001C193F">
        <w:t>what further action could be taken to promote and support equality, diversity and inclusion</w:t>
      </w:r>
      <w:r w:rsidR="00C34207">
        <w:t xml:space="preserve"> </w:t>
      </w:r>
      <w:r w:rsidR="004E09B8">
        <w:t xml:space="preserve">across </w:t>
      </w:r>
      <w:r w:rsidR="003C510C">
        <w:t xml:space="preserve">the </w:t>
      </w:r>
      <w:r w:rsidR="00C34207">
        <w:t>University.</w:t>
      </w:r>
      <w:r w:rsidR="005652DB">
        <w:t xml:space="preserve"> </w:t>
      </w:r>
    </w:p>
    <w:p w14:paraId="0FD41EA9" w14:textId="2D98180B" w:rsidR="00A44C73" w:rsidRPr="00066DC9" w:rsidRDefault="00AF20DD" w:rsidP="00625CAB">
      <w:pPr>
        <w:spacing w:after="120"/>
        <w:ind w:left="567"/>
        <w:jc w:val="both"/>
        <w:rPr>
          <w:b/>
        </w:rPr>
      </w:pPr>
      <w:r w:rsidRPr="00066DC9">
        <w:rPr>
          <w:b/>
        </w:rPr>
        <w:t>The Board Resolved:</w:t>
      </w:r>
    </w:p>
    <w:p w14:paraId="5460094C" w14:textId="5BB07AD7" w:rsidR="00626918" w:rsidRDefault="00AF20DD" w:rsidP="00625CAB">
      <w:pPr>
        <w:pStyle w:val="ListParagraph"/>
        <w:numPr>
          <w:ilvl w:val="0"/>
          <w:numId w:val="6"/>
        </w:numPr>
        <w:spacing w:after="120"/>
        <w:jc w:val="both"/>
        <w:rPr>
          <w:b/>
        </w:rPr>
      </w:pPr>
      <w:r w:rsidRPr="00066DC9">
        <w:rPr>
          <w:b/>
        </w:rPr>
        <w:t>To note the Vice Chancellor’s Report</w:t>
      </w:r>
      <w:r w:rsidR="00FC4D58">
        <w:rPr>
          <w:b/>
        </w:rPr>
        <w:t>.</w:t>
      </w:r>
    </w:p>
    <w:p w14:paraId="1C657422" w14:textId="306EA09F" w:rsidR="00C34207" w:rsidRDefault="00C34207" w:rsidP="00625CAB">
      <w:pPr>
        <w:pStyle w:val="ListParagraph"/>
        <w:spacing w:after="120"/>
        <w:ind w:left="567"/>
        <w:jc w:val="both"/>
        <w:rPr>
          <w:b/>
        </w:rPr>
      </w:pPr>
    </w:p>
    <w:p w14:paraId="1F14B879" w14:textId="1AF0590D" w:rsidR="00C34207" w:rsidRPr="001B06B7" w:rsidRDefault="00C34207" w:rsidP="00625CAB">
      <w:pPr>
        <w:pStyle w:val="ListParagraph"/>
        <w:spacing w:after="120"/>
        <w:ind w:left="567"/>
        <w:jc w:val="both"/>
        <w:rPr>
          <w:bCs/>
        </w:rPr>
      </w:pPr>
      <w:r w:rsidRPr="001B06B7">
        <w:rPr>
          <w:bCs/>
        </w:rPr>
        <w:t>(Secretariat note: Paul Matthews (Independ</w:t>
      </w:r>
      <w:r w:rsidR="001B06B7" w:rsidRPr="001B06B7">
        <w:rPr>
          <w:bCs/>
        </w:rPr>
        <w:t xml:space="preserve">ent Governor) and </w:t>
      </w:r>
      <w:r w:rsidRPr="001B06B7">
        <w:rPr>
          <w:bCs/>
        </w:rPr>
        <w:t xml:space="preserve">Professor Myra Nimmo </w:t>
      </w:r>
      <w:r w:rsidR="001B06B7" w:rsidRPr="001B06B7">
        <w:rPr>
          <w:bCs/>
        </w:rPr>
        <w:t xml:space="preserve">(Independent Governor) joined the meeting during discussion of this item). </w:t>
      </w:r>
    </w:p>
    <w:p w14:paraId="1194F8F4" w14:textId="77777777" w:rsidR="001B06B7" w:rsidRPr="00C34207" w:rsidRDefault="001B06B7" w:rsidP="003C510C">
      <w:pPr>
        <w:pStyle w:val="ListParagraph"/>
        <w:spacing w:after="120"/>
        <w:ind w:left="567"/>
        <w:jc w:val="both"/>
        <w:rPr>
          <w:b/>
        </w:rPr>
      </w:pPr>
    </w:p>
    <w:p w14:paraId="66D44964" w14:textId="370ED910" w:rsidR="00AA195A" w:rsidRPr="003C510C" w:rsidRDefault="007B2A05" w:rsidP="003C510C">
      <w:pPr>
        <w:pStyle w:val="Heading1"/>
        <w:spacing w:before="0" w:after="120"/>
        <w:ind w:left="567" w:hanging="567"/>
        <w:jc w:val="both"/>
        <w:rPr>
          <w:b/>
        </w:rPr>
      </w:pPr>
      <w:r>
        <w:rPr>
          <w:b/>
        </w:rPr>
        <w:t xml:space="preserve">Students’ Union </w:t>
      </w:r>
      <w:r w:rsidR="00F452E8">
        <w:rPr>
          <w:b/>
        </w:rPr>
        <w:t xml:space="preserve">Report (agenda item </w:t>
      </w:r>
      <w:r w:rsidR="00626918">
        <w:rPr>
          <w:b/>
        </w:rPr>
        <w:t>7</w:t>
      </w:r>
      <w:r w:rsidR="00AF20DD" w:rsidRPr="000E2837">
        <w:rPr>
          <w:b/>
        </w:rPr>
        <w:t>)</w:t>
      </w:r>
    </w:p>
    <w:p w14:paraId="2B9322C6" w14:textId="2F798121" w:rsidR="00EA0749" w:rsidRDefault="00AA195A" w:rsidP="003C510C">
      <w:pPr>
        <w:spacing w:after="120"/>
        <w:ind w:left="567"/>
        <w:jc w:val="both"/>
      </w:pPr>
      <w:r>
        <w:t xml:space="preserve">The Students’ Union President and Vice President </w:t>
      </w:r>
      <w:r w:rsidR="00706E3F">
        <w:t>jointly introduced their report</w:t>
      </w:r>
      <w:r w:rsidR="00F452E8">
        <w:t>.</w:t>
      </w:r>
      <w:r w:rsidR="00706E3F">
        <w:t xml:space="preserve"> </w:t>
      </w:r>
    </w:p>
    <w:p w14:paraId="7B8D762B" w14:textId="1854299C" w:rsidR="00EA0749" w:rsidRDefault="00086554" w:rsidP="003C510C">
      <w:pPr>
        <w:spacing w:after="120"/>
        <w:ind w:left="567"/>
        <w:jc w:val="both"/>
      </w:pPr>
      <w:r>
        <w:t xml:space="preserve">The SU Vice President </w:t>
      </w:r>
      <w:r w:rsidR="00503DDD">
        <w:t xml:space="preserve">advised that the SU Elections </w:t>
      </w:r>
      <w:r w:rsidR="009A5FED">
        <w:t>p</w:t>
      </w:r>
      <w:r w:rsidR="00503DDD">
        <w:t>rocess was underway</w:t>
      </w:r>
      <w:r w:rsidR="006965BD">
        <w:t>. Formal nominations opened on 31 January</w:t>
      </w:r>
      <w:r w:rsidR="000527C7">
        <w:t xml:space="preserve"> and </w:t>
      </w:r>
      <w:r w:rsidR="00A73145">
        <w:t>would close on 28 February. V</w:t>
      </w:r>
      <w:r w:rsidR="000527C7">
        <w:t>oting would take place between 21 and 25 March</w:t>
      </w:r>
      <w:r w:rsidR="0016342D">
        <w:t>. Results would be declared on 25 March.</w:t>
      </w:r>
      <w:r w:rsidR="00D612A7">
        <w:t xml:space="preserve"> </w:t>
      </w:r>
    </w:p>
    <w:p w14:paraId="665F6065" w14:textId="46C34163" w:rsidR="00F242DB" w:rsidRDefault="00EA0749" w:rsidP="003C510C">
      <w:pPr>
        <w:spacing w:after="120"/>
        <w:ind w:left="567"/>
        <w:jc w:val="both"/>
      </w:pPr>
      <w:r>
        <w:t xml:space="preserve">The SU Vice President </w:t>
      </w:r>
      <w:r w:rsidR="002F4D6A">
        <w:t xml:space="preserve">provided an </w:t>
      </w:r>
      <w:r w:rsidR="004C22BB">
        <w:t>update</w:t>
      </w:r>
      <w:r w:rsidR="002F4D6A">
        <w:t xml:space="preserve"> on the </w:t>
      </w:r>
      <w:r w:rsidR="004C22BB">
        <w:t xml:space="preserve">Student Led Teaching Awards </w:t>
      </w:r>
      <w:r w:rsidR="0095516F">
        <w:t xml:space="preserve">for 2021-22. </w:t>
      </w:r>
      <w:r w:rsidR="005A14D7">
        <w:t xml:space="preserve">The Awards were an opportunity for students to celebrate </w:t>
      </w:r>
      <w:r w:rsidR="00B935CF">
        <w:t xml:space="preserve">and thank </w:t>
      </w:r>
      <w:r w:rsidR="005A14D7">
        <w:t>University staff</w:t>
      </w:r>
      <w:r w:rsidR="00B935CF">
        <w:t xml:space="preserve"> across a range of categories</w:t>
      </w:r>
      <w:r w:rsidR="005A09A5">
        <w:t>.</w:t>
      </w:r>
      <w:r w:rsidR="00F0650B">
        <w:t xml:space="preserve"> Nominations would close on </w:t>
      </w:r>
      <w:r w:rsidR="00F242DB">
        <w:t>14 February and the winners would be announced on 11 March.</w:t>
      </w:r>
    </w:p>
    <w:p w14:paraId="16DAAA3E" w14:textId="556C8911" w:rsidR="00721751" w:rsidRDefault="00D21B5B" w:rsidP="003C510C">
      <w:pPr>
        <w:spacing w:after="120"/>
        <w:ind w:left="567"/>
        <w:jc w:val="both"/>
      </w:pPr>
      <w:r>
        <w:t xml:space="preserve">The SU Vice President advised that the </w:t>
      </w:r>
      <w:r w:rsidR="00591DD5">
        <w:t xml:space="preserve">annual Varsity event would take place on 6 April at the University of Bath. </w:t>
      </w:r>
      <w:r w:rsidR="00BE7C5B">
        <w:t>Ticket sales had gone particularly well with all available tickets being sold in just 36</w:t>
      </w:r>
      <w:r w:rsidR="00721751">
        <w:t xml:space="preserve"> </w:t>
      </w:r>
      <w:r w:rsidR="00BE7C5B">
        <w:t xml:space="preserve">hours. </w:t>
      </w:r>
      <w:r w:rsidR="00FB7DF7">
        <w:t xml:space="preserve">Part of the proceeds from ticket sales would be donated </w:t>
      </w:r>
      <w:r w:rsidR="00F909FB">
        <w:t>to</w:t>
      </w:r>
      <w:r w:rsidR="00C76493">
        <w:t xml:space="preserve"> the Cardiff Mind charity. The SU’s various societies were also raising money for the charity through </w:t>
      </w:r>
      <w:r w:rsidR="00C77E04">
        <w:t xml:space="preserve">other </w:t>
      </w:r>
      <w:r w:rsidR="00C76493">
        <w:t xml:space="preserve">various events and initiatives. </w:t>
      </w:r>
    </w:p>
    <w:p w14:paraId="582376F9" w14:textId="1FB3836D" w:rsidR="00210FF9" w:rsidRDefault="00721751" w:rsidP="003C510C">
      <w:pPr>
        <w:spacing w:after="120"/>
        <w:ind w:left="567"/>
        <w:jc w:val="both"/>
      </w:pPr>
      <w:r>
        <w:t xml:space="preserve">The SU President </w:t>
      </w:r>
      <w:r w:rsidR="00996F19">
        <w:t xml:space="preserve">provided an update on </w:t>
      </w:r>
      <w:r w:rsidR="00811760">
        <w:t>the SU’s work support the January intake of international students</w:t>
      </w:r>
      <w:r w:rsidR="003B2C27">
        <w:t xml:space="preserve">. The SU had been involved in </w:t>
      </w:r>
      <w:r w:rsidR="001C36AA">
        <w:t xml:space="preserve">inductions across the University’s </w:t>
      </w:r>
      <w:r w:rsidR="004B270C">
        <w:t>five Academic Schools.</w:t>
      </w:r>
      <w:r w:rsidR="00F63640">
        <w:t xml:space="preserve"> A ‘Welcome Week’ </w:t>
      </w:r>
      <w:r w:rsidR="001266EA">
        <w:t xml:space="preserve">was set to take place between 14 and 18 </w:t>
      </w:r>
      <w:r w:rsidR="00E64966">
        <w:t>F</w:t>
      </w:r>
      <w:r w:rsidR="001266EA">
        <w:t>ebruary</w:t>
      </w:r>
      <w:r w:rsidR="00E64966">
        <w:t xml:space="preserve"> and would include various activities and events including a societies fayre</w:t>
      </w:r>
      <w:r w:rsidR="000D29FC">
        <w:t xml:space="preserve">. </w:t>
      </w:r>
    </w:p>
    <w:p w14:paraId="280C5264" w14:textId="4F59A867" w:rsidR="00E477BC" w:rsidRDefault="00210FF9" w:rsidP="003C510C">
      <w:pPr>
        <w:spacing w:after="120"/>
        <w:ind w:left="567"/>
        <w:jc w:val="both"/>
      </w:pPr>
      <w:r>
        <w:t>Board mem</w:t>
      </w:r>
      <w:r w:rsidR="00530AE2">
        <w:t xml:space="preserve">bers </w:t>
      </w:r>
      <w:r w:rsidR="00A16C13">
        <w:t xml:space="preserve">enquired how students were finding the general return to campus and an increased level of face-to-face teaching. The </w:t>
      </w:r>
      <w:r w:rsidR="008B0E64">
        <w:t xml:space="preserve">SU Vice President advised that </w:t>
      </w:r>
      <w:r w:rsidR="00852F86">
        <w:t xml:space="preserve">most students were very pleased to be back on campus more extensively. This was particularly the case for those students </w:t>
      </w:r>
      <w:r w:rsidR="00A03FE0">
        <w:t xml:space="preserve">with </w:t>
      </w:r>
      <w:r w:rsidR="00AB157E">
        <w:t>more practical based courses</w:t>
      </w:r>
      <w:r w:rsidR="006D1576">
        <w:t>.</w:t>
      </w:r>
    </w:p>
    <w:p w14:paraId="1E517377" w14:textId="50EDEBFB" w:rsidR="003C67F7" w:rsidRDefault="007B71EB" w:rsidP="003C510C">
      <w:pPr>
        <w:spacing w:after="120"/>
        <w:ind w:left="567"/>
        <w:jc w:val="both"/>
      </w:pPr>
      <w:r>
        <w:t xml:space="preserve">Board members queried whether increased attendance </w:t>
      </w:r>
      <w:r w:rsidR="00E354E2">
        <w:t xml:space="preserve">by students for face-to-face teaching </w:t>
      </w:r>
      <w:r>
        <w:t xml:space="preserve">was </w:t>
      </w:r>
      <w:r w:rsidR="0060109F">
        <w:t xml:space="preserve">being </w:t>
      </w:r>
      <w:r w:rsidR="00E354E2">
        <w:t xml:space="preserve">experienced across all five Academic Schools. The Chair </w:t>
      </w:r>
      <w:r w:rsidR="00A931DA">
        <w:t xml:space="preserve">advised that this was </w:t>
      </w:r>
      <w:r w:rsidR="008F1399">
        <w:t xml:space="preserve">something that would need to </w:t>
      </w:r>
      <w:r w:rsidR="00424641">
        <w:t xml:space="preserve">be </w:t>
      </w:r>
      <w:r w:rsidR="008F1399">
        <w:t xml:space="preserve">monitored by academic staff and SU reps and revisited </w:t>
      </w:r>
      <w:r w:rsidR="00424641">
        <w:t xml:space="preserve">at </w:t>
      </w:r>
      <w:r w:rsidR="00A90935">
        <w:t xml:space="preserve">subsequent </w:t>
      </w:r>
      <w:r w:rsidR="00F718AB">
        <w:t xml:space="preserve">Board </w:t>
      </w:r>
      <w:r w:rsidR="00424641">
        <w:t xml:space="preserve">meetings. </w:t>
      </w:r>
    </w:p>
    <w:p w14:paraId="33A51B66" w14:textId="3A274334" w:rsidR="00A44C73" w:rsidRPr="00066DC9" w:rsidRDefault="00AF20DD" w:rsidP="003C510C">
      <w:pPr>
        <w:spacing w:after="120"/>
        <w:ind w:left="567"/>
        <w:jc w:val="both"/>
        <w:rPr>
          <w:b/>
        </w:rPr>
      </w:pPr>
      <w:r w:rsidRPr="00066DC9">
        <w:rPr>
          <w:b/>
        </w:rPr>
        <w:t>The Board Resolved:</w:t>
      </w:r>
    </w:p>
    <w:p w14:paraId="459CC30D" w14:textId="769932B7" w:rsidR="007B2A05" w:rsidRPr="002237F2" w:rsidRDefault="00AF20DD" w:rsidP="003C510C">
      <w:pPr>
        <w:pStyle w:val="ListParagraph"/>
        <w:numPr>
          <w:ilvl w:val="0"/>
          <w:numId w:val="7"/>
        </w:numPr>
        <w:spacing w:after="120"/>
        <w:jc w:val="both"/>
        <w:rPr>
          <w:b/>
        </w:rPr>
      </w:pPr>
      <w:r w:rsidRPr="00066DC9">
        <w:rPr>
          <w:b/>
        </w:rPr>
        <w:lastRenderedPageBreak/>
        <w:t xml:space="preserve">To the note </w:t>
      </w:r>
      <w:r w:rsidR="007B2A05">
        <w:rPr>
          <w:b/>
        </w:rPr>
        <w:t xml:space="preserve">the Students’ Union </w:t>
      </w:r>
      <w:r w:rsidRPr="00066DC9">
        <w:rPr>
          <w:b/>
        </w:rPr>
        <w:t>Report</w:t>
      </w:r>
      <w:r w:rsidR="00A44C73">
        <w:rPr>
          <w:b/>
        </w:rPr>
        <w:t>.</w:t>
      </w:r>
    </w:p>
    <w:p w14:paraId="69A18077" w14:textId="77777777" w:rsidR="00626918" w:rsidRPr="00626918" w:rsidRDefault="00626918" w:rsidP="003C510C">
      <w:pPr>
        <w:spacing w:after="120"/>
      </w:pPr>
    </w:p>
    <w:p w14:paraId="4E83B2EA" w14:textId="75E8ACBC" w:rsidR="007B2A05" w:rsidRPr="00626918" w:rsidRDefault="007B2A05" w:rsidP="003C510C">
      <w:pPr>
        <w:pStyle w:val="Heading1"/>
        <w:numPr>
          <w:ilvl w:val="0"/>
          <w:numId w:val="0"/>
        </w:numPr>
        <w:spacing w:before="0" w:after="120"/>
        <w:ind w:left="567"/>
        <w:jc w:val="both"/>
        <w:rPr>
          <w:b/>
          <w:bCs/>
        </w:rPr>
      </w:pPr>
      <w:r w:rsidRPr="00626918">
        <w:rPr>
          <w:b/>
          <w:bCs/>
        </w:rPr>
        <w:t>Part A (2): Items of Specific Importance for Discussion and/or Approval</w:t>
      </w:r>
    </w:p>
    <w:p w14:paraId="17B26F99" w14:textId="77777777" w:rsidR="00A44C73" w:rsidRPr="000E2837" w:rsidRDefault="00A44C73" w:rsidP="003C510C">
      <w:pPr>
        <w:spacing w:after="120"/>
        <w:rPr>
          <w:b/>
        </w:rPr>
      </w:pPr>
    </w:p>
    <w:p w14:paraId="22EAF1CD" w14:textId="791A6277" w:rsidR="00AA195A" w:rsidRPr="003C510C" w:rsidRDefault="00626918" w:rsidP="003C510C">
      <w:pPr>
        <w:pStyle w:val="Heading1"/>
        <w:spacing w:before="0" w:after="120"/>
        <w:ind w:left="567" w:hanging="567"/>
        <w:jc w:val="both"/>
        <w:rPr>
          <w:b/>
        </w:rPr>
      </w:pPr>
      <w:r>
        <w:rPr>
          <w:b/>
        </w:rPr>
        <w:t xml:space="preserve">Draft Proposed Instrument and Articles of Government </w:t>
      </w:r>
      <w:r w:rsidR="007B2A05">
        <w:rPr>
          <w:b/>
        </w:rPr>
        <w:t xml:space="preserve">(agenda item </w:t>
      </w:r>
      <w:r>
        <w:rPr>
          <w:b/>
        </w:rPr>
        <w:t>8</w:t>
      </w:r>
      <w:r w:rsidR="00702ACE" w:rsidRPr="000E2837">
        <w:rPr>
          <w:b/>
        </w:rPr>
        <w:t>)</w:t>
      </w:r>
    </w:p>
    <w:p w14:paraId="18F7A8F4" w14:textId="42AEC05B" w:rsidR="001E534C" w:rsidRDefault="00AA195A" w:rsidP="003C510C">
      <w:pPr>
        <w:spacing w:after="120"/>
        <w:ind w:left="567"/>
        <w:jc w:val="both"/>
      </w:pPr>
      <w:r>
        <w:t xml:space="preserve">The </w:t>
      </w:r>
      <w:r w:rsidR="00751AEE">
        <w:t xml:space="preserve">University Secretary introduced the report </w:t>
      </w:r>
      <w:r w:rsidR="00590D93">
        <w:t xml:space="preserve">and </w:t>
      </w:r>
      <w:r w:rsidR="00EE3C82">
        <w:t xml:space="preserve">the draft Instrument and Articles of Government for consideration and endorsement by Board. </w:t>
      </w:r>
      <w:r w:rsidR="00FA232D">
        <w:t xml:space="preserve">The Board Effectiveness Review undertaken in 2020-21 had </w:t>
      </w:r>
      <w:r w:rsidR="004E54D9">
        <w:t xml:space="preserve">included </w:t>
      </w:r>
      <w:r w:rsidR="00F52AEB">
        <w:t>recommend</w:t>
      </w:r>
      <w:r w:rsidR="004E54D9">
        <w:t>ations</w:t>
      </w:r>
      <w:r w:rsidR="00F52AEB">
        <w:t xml:space="preserve"> that th</w:t>
      </w:r>
      <w:r w:rsidR="00095AF9">
        <w:t xml:space="preserve">e Instrument and Articles of Government </w:t>
      </w:r>
      <w:r w:rsidR="00404FAA">
        <w:t>be updated</w:t>
      </w:r>
      <w:r w:rsidR="00C21829">
        <w:t xml:space="preserve">, simplified and streamlined. </w:t>
      </w:r>
      <w:r w:rsidR="000D61EA">
        <w:t>The University Secretary advis</w:t>
      </w:r>
      <w:r w:rsidR="006B7F19">
        <w:t xml:space="preserve">ed </w:t>
      </w:r>
      <w:r w:rsidR="00B37803">
        <w:t xml:space="preserve">that the draft documents had been considered by Management Board and Academic Board </w:t>
      </w:r>
      <w:r w:rsidR="001919F9">
        <w:t xml:space="preserve">and subsequently Governance and Nominations Committee. The </w:t>
      </w:r>
      <w:r w:rsidR="00BF5974">
        <w:t>University</w:t>
      </w:r>
      <w:r w:rsidR="00574D11">
        <w:t>’s</w:t>
      </w:r>
      <w:r w:rsidR="00BF5974">
        <w:t xml:space="preserve"> trade unions (UCU and Unison)</w:t>
      </w:r>
      <w:r w:rsidR="001919F9">
        <w:t xml:space="preserve"> had also been consulted about </w:t>
      </w:r>
      <w:r w:rsidR="006714DD">
        <w:t xml:space="preserve">proposed </w:t>
      </w:r>
      <w:r w:rsidR="001919F9">
        <w:t xml:space="preserve">changes to </w:t>
      </w:r>
      <w:r w:rsidR="00E36C32">
        <w:t>employment related</w:t>
      </w:r>
      <w:r w:rsidR="00905D06">
        <w:t xml:space="preserve"> </w:t>
      </w:r>
      <w:r w:rsidR="00B8083E">
        <w:t>clauses.</w:t>
      </w:r>
      <w:r w:rsidR="0094128F">
        <w:t xml:space="preserve"> HEFCW had </w:t>
      </w:r>
      <w:r w:rsidR="00C93D19">
        <w:t xml:space="preserve">also been informally consulted on the draft. It was explained that </w:t>
      </w:r>
      <w:r w:rsidR="00E74A5E">
        <w:t xml:space="preserve">following the Board’s endorsement the draft would </w:t>
      </w:r>
      <w:r w:rsidR="00FF4B4E">
        <w:t xml:space="preserve">then be </w:t>
      </w:r>
      <w:r w:rsidR="00E74A5E">
        <w:t xml:space="preserve">submitted </w:t>
      </w:r>
      <w:r w:rsidR="00DB2552">
        <w:t xml:space="preserve">to Welsh Government and Privy Council for informal consultation. </w:t>
      </w:r>
      <w:r w:rsidR="00FF4B4E">
        <w:t xml:space="preserve">It was hoped that the </w:t>
      </w:r>
      <w:r w:rsidR="00EF3546">
        <w:t xml:space="preserve">subsequent </w:t>
      </w:r>
      <w:r w:rsidR="00FF4B4E">
        <w:t xml:space="preserve">formal consultation process could </w:t>
      </w:r>
      <w:r w:rsidR="00EF3546">
        <w:t xml:space="preserve">then </w:t>
      </w:r>
      <w:r w:rsidR="00FF4B4E">
        <w:t xml:space="preserve">be completed by the end of the </w:t>
      </w:r>
      <w:r w:rsidR="006714DD">
        <w:t xml:space="preserve">2021-22 academic year. </w:t>
      </w:r>
    </w:p>
    <w:p w14:paraId="646B6B61" w14:textId="53C30364" w:rsidR="00EF265C" w:rsidRDefault="00731382" w:rsidP="003C510C">
      <w:pPr>
        <w:spacing w:after="120"/>
        <w:ind w:left="567"/>
        <w:jc w:val="both"/>
      </w:pPr>
      <w:r>
        <w:t>The University Secretary explained that the draft aimed to ‘future proof’ the Instru</w:t>
      </w:r>
      <w:r w:rsidR="001F7D7A">
        <w:t xml:space="preserve">ment and Articles of Government so that </w:t>
      </w:r>
      <w:r w:rsidR="005F14F3">
        <w:t>they remained relevant and fit for purpose</w:t>
      </w:r>
      <w:r w:rsidR="00B44CA6">
        <w:t xml:space="preserve"> in the long term</w:t>
      </w:r>
      <w:r w:rsidR="009425A0">
        <w:t xml:space="preserve">. </w:t>
      </w:r>
      <w:r w:rsidR="00473D41">
        <w:t xml:space="preserve">The draft also permitted staff and student </w:t>
      </w:r>
      <w:r w:rsidR="007735FE">
        <w:t xml:space="preserve">governors to </w:t>
      </w:r>
      <w:r w:rsidR="00E95596">
        <w:t xml:space="preserve">formally </w:t>
      </w:r>
      <w:r w:rsidR="007735FE">
        <w:t xml:space="preserve">participate at committees that had responsibility for </w:t>
      </w:r>
      <w:r w:rsidR="004272F8">
        <w:t xml:space="preserve">employment or finance </w:t>
      </w:r>
      <w:r w:rsidR="00D11A0F">
        <w:t xml:space="preserve">related </w:t>
      </w:r>
      <w:r w:rsidR="004272F8">
        <w:t xml:space="preserve">matters. The </w:t>
      </w:r>
      <w:r w:rsidR="00B0025D">
        <w:t xml:space="preserve">Instrument and Articles </w:t>
      </w:r>
      <w:r w:rsidR="00955077">
        <w:t xml:space="preserve">of Government </w:t>
      </w:r>
      <w:r w:rsidR="00447578">
        <w:t xml:space="preserve">currently </w:t>
      </w:r>
      <w:r w:rsidR="00D83308">
        <w:t xml:space="preserve">in place </w:t>
      </w:r>
      <w:r w:rsidR="00955077">
        <w:t>precluded th</w:t>
      </w:r>
      <w:r w:rsidR="00D83308">
        <w:t>eir</w:t>
      </w:r>
      <w:r w:rsidR="00E95596">
        <w:t xml:space="preserve"> involvement</w:t>
      </w:r>
      <w:r w:rsidR="00E52238">
        <w:t>.</w:t>
      </w:r>
    </w:p>
    <w:p w14:paraId="3858E27D" w14:textId="4C5D39BB" w:rsidR="00CB1A27" w:rsidRDefault="00EF265C" w:rsidP="003C510C">
      <w:pPr>
        <w:spacing w:after="120"/>
        <w:ind w:left="567"/>
        <w:jc w:val="both"/>
      </w:pPr>
      <w:r>
        <w:t xml:space="preserve">Board members </w:t>
      </w:r>
      <w:r w:rsidR="00E52AFB">
        <w:t xml:space="preserve">advised that </w:t>
      </w:r>
      <w:r w:rsidR="00151934">
        <w:t>sections 3 (1)</w:t>
      </w:r>
      <w:r w:rsidR="007912A1">
        <w:t xml:space="preserve"> (c) of the </w:t>
      </w:r>
      <w:r w:rsidR="0076047C">
        <w:t xml:space="preserve">draft </w:t>
      </w:r>
      <w:r w:rsidR="007912A1">
        <w:t xml:space="preserve">Articles of Government should be revised to </w:t>
      </w:r>
      <w:r w:rsidR="001C1851">
        <w:t xml:space="preserve">more </w:t>
      </w:r>
      <w:r w:rsidR="007912A1">
        <w:t>cl</w:t>
      </w:r>
      <w:r w:rsidR="00DD49CC">
        <w:t xml:space="preserve">early reflect that </w:t>
      </w:r>
      <w:r w:rsidR="007912A1">
        <w:t xml:space="preserve">Remuneration Committee </w:t>
      </w:r>
      <w:r w:rsidR="00DD49CC">
        <w:t xml:space="preserve">had responsibility for </w:t>
      </w:r>
      <w:r w:rsidR="00B7289C">
        <w:t xml:space="preserve">directly </w:t>
      </w:r>
      <w:r w:rsidR="00FA7EF7">
        <w:t xml:space="preserve">determining the remuneration of </w:t>
      </w:r>
      <w:r w:rsidR="002E61F3">
        <w:t>senior staff (Level 1 and Level 2 staff)</w:t>
      </w:r>
      <w:r w:rsidR="007D01FA">
        <w:t xml:space="preserve"> on behalf of Board.</w:t>
      </w:r>
      <w:r w:rsidR="00F2136F">
        <w:t xml:space="preserve"> The University Secretary advised the Board that </w:t>
      </w:r>
      <w:r w:rsidR="00D57CD5">
        <w:t>the precise arrangements were set out in the University’s Scheme of Delegation. However further c</w:t>
      </w:r>
      <w:r w:rsidR="007A6A13">
        <w:t xml:space="preserve">hanges could be made to the draft Articles of Government to </w:t>
      </w:r>
      <w:r w:rsidR="00CB1A27">
        <w:t xml:space="preserve">more clearly reflect what was wanted. </w:t>
      </w:r>
    </w:p>
    <w:p w14:paraId="5194103C" w14:textId="4514CA59" w:rsidR="0075209E" w:rsidRDefault="00626EFF" w:rsidP="003C510C">
      <w:pPr>
        <w:spacing w:after="120"/>
        <w:ind w:left="567"/>
        <w:jc w:val="both"/>
      </w:pPr>
      <w:r>
        <w:t>Board member</w:t>
      </w:r>
      <w:r w:rsidR="0028102F">
        <w:t>s</w:t>
      </w:r>
      <w:r>
        <w:t xml:space="preserve"> </w:t>
      </w:r>
      <w:r w:rsidR="00BD348C">
        <w:t>suggested</w:t>
      </w:r>
      <w:r w:rsidR="00FE2392">
        <w:t xml:space="preserve"> that the draft covering letter for Welsh Government and </w:t>
      </w:r>
      <w:r w:rsidR="00BE53ED">
        <w:t>Privy Coun</w:t>
      </w:r>
      <w:r w:rsidR="000C6AC9">
        <w:t>cil</w:t>
      </w:r>
      <w:r w:rsidR="00FE2392">
        <w:t xml:space="preserve"> </w:t>
      </w:r>
      <w:r w:rsidR="005B4CD6">
        <w:t xml:space="preserve">could be revised to </w:t>
      </w:r>
      <w:r w:rsidR="00F06042">
        <w:t xml:space="preserve">be more positive in focus and </w:t>
      </w:r>
      <w:r w:rsidR="005B4CD6">
        <w:t>emphasi</w:t>
      </w:r>
      <w:r w:rsidR="005D3603">
        <w:t xml:space="preserve">se </w:t>
      </w:r>
      <w:r w:rsidR="008845F6">
        <w:t xml:space="preserve">the University’s </w:t>
      </w:r>
      <w:r w:rsidR="00F06042">
        <w:t xml:space="preserve">strong </w:t>
      </w:r>
      <w:r w:rsidR="008845F6">
        <w:t>culture and values</w:t>
      </w:r>
      <w:r w:rsidR="00F22FB2">
        <w:t xml:space="preserve"> in advocating </w:t>
      </w:r>
      <w:r w:rsidR="000E15A7">
        <w:t>necessary</w:t>
      </w:r>
      <w:r w:rsidR="00F22FB2">
        <w:t xml:space="preserve"> chang</w:t>
      </w:r>
      <w:r w:rsidR="00C5022B">
        <w:t>es to the Instrument and Articles of Government.</w:t>
      </w:r>
      <w:r w:rsidR="006A2B97">
        <w:t xml:space="preserve"> The University Secretary undertook to </w:t>
      </w:r>
      <w:r w:rsidR="00FE4193">
        <w:t xml:space="preserve">revise the letter accordingly. This would be </w:t>
      </w:r>
      <w:r w:rsidR="00CC20BC">
        <w:t>approved under Chair’s action.</w:t>
      </w:r>
    </w:p>
    <w:p w14:paraId="04618B90" w14:textId="278EB875" w:rsidR="00936ADD" w:rsidRDefault="0075209E" w:rsidP="003C510C">
      <w:pPr>
        <w:spacing w:after="120"/>
        <w:ind w:left="567"/>
        <w:jc w:val="both"/>
      </w:pPr>
      <w:r>
        <w:t>Board member</w:t>
      </w:r>
      <w:r w:rsidR="0028102F">
        <w:t>s</w:t>
      </w:r>
      <w:r w:rsidR="00E34A61">
        <w:t xml:space="preserve"> noted that</w:t>
      </w:r>
      <w:r w:rsidR="009F6D70">
        <w:t xml:space="preserve"> the </w:t>
      </w:r>
      <w:r w:rsidR="008433FD">
        <w:t xml:space="preserve">draft Instrument and Articles of Government </w:t>
      </w:r>
      <w:r w:rsidR="00481B0F">
        <w:t xml:space="preserve">did not </w:t>
      </w:r>
      <w:r w:rsidR="00B11369">
        <w:t xml:space="preserve">make any specific reference to </w:t>
      </w:r>
      <w:r w:rsidR="00E34A61">
        <w:t xml:space="preserve">the </w:t>
      </w:r>
      <w:r w:rsidR="009F6D70">
        <w:t>Chair</w:t>
      </w:r>
      <w:r w:rsidR="00E34A61">
        <w:t>.</w:t>
      </w:r>
      <w:r w:rsidR="009F6D70">
        <w:t xml:space="preserve"> </w:t>
      </w:r>
      <w:r w:rsidR="009E4A6F">
        <w:t xml:space="preserve">The University Secretary </w:t>
      </w:r>
      <w:r w:rsidR="00E34A61">
        <w:t xml:space="preserve">explained that arrangements </w:t>
      </w:r>
      <w:r w:rsidR="00592AFE">
        <w:t>covering the appointment</w:t>
      </w:r>
      <w:r w:rsidR="00B11369">
        <w:t xml:space="preserve"> and role/remit of the Chair </w:t>
      </w:r>
      <w:r w:rsidR="00E34A61">
        <w:t>could va</w:t>
      </w:r>
      <w:r w:rsidR="00E143D5">
        <w:t>ry over time</w:t>
      </w:r>
      <w:r w:rsidR="008624A1">
        <w:t xml:space="preserve"> and that it was </w:t>
      </w:r>
      <w:r w:rsidR="00314BF0">
        <w:t>best to cover th</w:t>
      </w:r>
      <w:r w:rsidR="008624A1">
        <w:t xml:space="preserve">ese </w:t>
      </w:r>
      <w:r w:rsidR="002849DC">
        <w:t xml:space="preserve">arrangements </w:t>
      </w:r>
      <w:r w:rsidR="008624A1">
        <w:t>i</w:t>
      </w:r>
      <w:r w:rsidR="007B445D">
        <w:t xml:space="preserve">n subordinate </w:t>
      </w:r>
      <w:r w:rsidR="007B445D">
        <w:lastRenderedPageBreak/>
        <w:t xml:space="preserve">documents such as the Board’s Standing Orders </w:t>
      </w:r>
      <w:r w:rsidR="00314BF0">
        <w:t>and</w:t>
      </w:r>
      <w:r w:rsidR="007B445D">
        <w:t xml:space="preserve"> the University’s Scheme of Delegation</w:t>
      </w:r>
      <w:r w:rsidR="009E4A6F">
        <w:t>.</w:t>
      </w:r>
    </w:p>
    <w:p w14:paraId="411C67E2" w14:textId="5FCC0611" w:rsidR="00FC4116" w:rsidRDefault="002849DC" w:rsidP="003C510C">
      <w:pPr>
        <w:spacing w:after="120"/>
        <w:ind w:left="567"/>
        <w:jc w:val="both"/>
      </w:pPr>
      <w:r>
        <w:t xml:space="preserve">Board members noted that the draft </w:t>
      </w:r>
      <w:r w:rsidR="00EE42D4">
        <w:t xml:space="preserve">Instrument and Articles of Government </w:t>
      </w:r>
      <w:r>
        <w:t xml:space="preserve">retained </w:t>
      </w:r>
      <w:r w:rsidR="00FB2154">
        <w:t xml:space="preserve">the option for the Principal and Vice Chancellor post holder to choose whether </w:t>
      </w:r>
      <w:r w:rsidR="00CB637F">
        <w:t>they wished to be a member</w:t>
      </w:r>
      <w:r w:rsidR="00EC6180">
        <w:t xml:space="preserve"> of the Board of Governors</w:t>
      </w:r>
      <w:r w:rsidR="00CB637F">
        <w:t xml:space="preserve">. </w:t>
      </w:r>
    </w:p>
    <w:p w14:paraId="2F6EA2EF" w14:textId="7179FBFD" w:rsidR="00A44C73" w:rsidRPr="00066DC9" w:rsidRDefault="00475A4A" w:rsidP="003C510C">
      <w:pPr>
        <w:spacing w:after="120"/>
        <w:ind w:left="567"/>
        <w:jc w:val="both"/>
        <w:rPr>
          <w:b/>
        </w:rPr>
      </w:pPr>
      <w:r w:rsidRPr="00475A4A">
        <w:rPr>
          <w:b/>
        </w:rPr>
        <w:t>T</w:t>
      </w:r>
      <w:r w:rsidR="00702ACE" w:rsidRPr="00066DC9">
        <w:rPr>
          <w:b/>
        </w:rPr>
        <w:t>he Board Resolved:</w:t>
      </w:r>
    </w:p>
    <w:p w14:paraId="0D208E5C" w14:textId="22EA7BFD" w:rsidR="00702ACE" w:rsidRDefault="007B2A05" w:rsidP="003C510C">
      <w:pPr>
        <w:pStyle w:val="ListParagraph"/>
        <w:numPr>
          <w:ilvl w:val="0"/>
          <w:numId w:val="8"/>
        </w:numPr>
        <w:spacing w:after="120"/>
        <w:jc w:val="both"/>
        <w:rPr>
          <w:b/>
        </w:rPr>
      </w:pPr>
      <w:r>
        <w:rPr>
          <w:b/>
        </w:rPr>
        <w:t xml:space="preserve">To </w:t>
      </w:r>
      <w:r w:rsidR="00626918">
        <w:rPr>
          <w:b/>
        </w:rPr>
        <w:t xml:space="preserve">approve the Draft Instrument and Articles of Government for submission to </w:t>
      </w:r>
      <w:r w:rsidR="007551DD">
        <w:rPr>
          <w:b/>
        </w:rPr>
        <w:t xml:space="preserve">Welsh Government and </w:t>
      </w:r>
      <w:r w:rsidR="00626918">
        <w:rPr>
          <w:b/>
        </w:rPr>
        <w:t>Privy Council</w:t>
      </w:r>
      <w:r w:rsidR="007551DD">
        <w:rPr>
          <w:b/>
        </w:rPr>
        <w:t xml:space="preserve"> (as amended by Board</w:t>
      </w:r>
      <w:r w:rsidR="00881FA8">
        <w:rPr>
          <w:b/>
        </w:rPr>
        <w:t xml:space="preserve"> at sections 3 (1) (c)</w:t>
      </w:r>
      <w:r w:rsidR="007551DD">
        <w:rPr>
          <w:b/>
        </w:rPr>
        <w:t>)</w:t>
      </w:r>
      <w:r w:rsidR="00146015">
        <w:rPr>
          <w:b/>
        </w:rPr>
        <w:t>.</w:t>
      </w:r>
    </w:p>
    <w:p w14:paraId="544231C0" w14:textId="6B6E3268" w:rsidR="007551DD" w:rsidRDefault="00881FA8" w:rsidP="003C510C">
      <w:pPr>
        <w:pStyle w:val="ListParagraph"/>
        <w:numPr>
          <w:ilvl w:val="0"/>
          <w:numId w:val="8"/>
        </w:numPr>
        <w:spacing w:after="120"/>
        <w:jc w:val="both"/>
        <w:rPr>
          <w:b/>
        </w:rPr>
      </w:pPr>
      <w:r>
        <w:rPr>
          <w:b/>
        </w:rPr>
        <w:t xml:space="preserve">To </w:t>
      </w:r>
      <w:r w:rsidR="005034DD">
        <w:rPr>
          <w:b/>
        </w:rPr>
        <w:t xml:space="preserve">request that the draft covering letter for </w:t>
      </w:r>
      <w:r w:rsidR="00624F34">
        <w:rPr>
          <w:b/>
        </w:rPr>
        <w:t>Welsh Government and Privy Council be revised</w:t>
      </w:r>
      <w:r w:rsidR="00EA0D7A">
        <w:rPr>
          <w:b/>
        </w:rPr>
        <w:t xml:space="preserve"> by the University Secretary</w:t>
      </w:r>
      <w:r w:rsidR="009308AE">
        <w:rPr>
          <w:b/>
        </w:rPr>
        <w:t xml:space="preserve"> and approved under Chair’s action. </w:t>
      </w:r>
    </w:p>
    <w:p w14:paraId="7D90C11B" w14:textId="77777777" w:rsidR="003C510C" w:rsidRPr="003C510C" w:rsidRDefault="003C510C" w:rsidP="003C510C">
      <w:pPr>
        <w:pStyle w:val="ListParagraph"/>
        <w:spacing w:after="120"/>
        <w:ind w:left="1287"/>
        <w:jc w:val="both"/>
        <w:rPr>
          <w:b/>
        </w:rPr>
      </w:pPr>
    </w:p>
    <w:p w14:paraId="1B5B780A" w14:textId="4AFF900B" w:rsidR="007B2A05" w:rsidRDefault="00626918" w:rsidP="003C510C">
      <w:pPr>
        <w:pStyle w:val="Heading1"/>
        <w:spacing w:before="0" w:after="120"/>
        <w:ind w:left="567" w:hanging="567"/>
        <w:jc w:val="both"/>
      </w:pPr>
      <w:r>
        <w:rPr>
          <w:b/>
        </w:rPr>
        <w:t xml:space="preserve">Statement of Relationship between the Board of Governors and the Vice Chancellor’s Executive Group </w:t>
      </w:r>
      <w:r w:rsidR="007B2A05" w:rsidRPr="007B2A05">
        <w:rPr>
          <w:b/>
        </w:rPr>
        <w:t xml:space="preserve">(agenda item </w:t>
      </w:r>
      <w:r>
        <w:rPr>
          <w:b/>
        </w:rPr>
        <w:t>9</w:t>
      </w:r>
      <w:r w:rsidR="007B2A05" w:rsidRPr="007B2A05">
        <w:rPr>
          <w:b/>
        </w:rPr>
        <w:t xml:space="preserve">) </w:t>
      </w:r>
    </w:p>
    <w:p w14:paraId="2A20D753" w14:textId="65CC47DD" w:rsidR="00B95CC2" w:rsidRDefault="00AA195A" w:rsidP="003C510C">
      <w:pPr>
        <w:spacing w:after="120"/>
        <w:ind w:left="567"/>
        <w:jc w:val="both"/>
      </w:pPr>
      <w:r>
        <w:t xml:space="preserve">The </w:t>
      </w:r>
      <w:r w:rsidR="00AF28DA">
        <w:t xml:space="preserve">Chair introduced </w:t>
      </w:r>
      <w:r w:rsidR="00875C3E">
        <w:t xml:space="preserve">the report </w:t>
      </w:r>
      <w:r w:rsidR="00F237A7">
        <w:t xml:space="preserve">and advised that the Statement had been developed </w:t>
      </w:r>
      <w:r w:rsidR="004867B0">
        <w:t xml:space="preserve">in response to a recommendation in the Board Effectiveness Review </w:t>
      </w:r>
      <w:r w:rsidR="00E04B93">
        <w:t xml:space="preserve">carried out in 2020-21 for the Board and Executive to develop a clear statement on the role of the Board and its relationship with the Executive. </w:t>
      </w:r>
      <w:r w:rsidR="00C923E9">
        <w:t xml:space="preserve">The Statement </w:t>
      </w:r>
      <w:r w:rsidR="00F9059A">
        <w:t>clarified</w:t>
      </w:r>
      <w:r w:rsidR="00C923E9">
        <w:t xml:space="preserve"> the role, values, expectations and behaviours</w:t>
      </w:r>
      <w:r w:rsidR="0005287A">
        <w:t xml:space="preserve"> in what </w:t>
      </w:r>
      <w:r w:rsidR="00B76672">
        <w:t>the Chair advised was a ‘mutual endeavour’ between the Board and the Executive.</w:t>
      </w:r>
      <w:r w:rsidR="006B3DE5">
        <w:t xml:space="preserve"> The Vice Chancellor </w:t>
      </w:r>
      <w:r w:rsidR="008436C5">
        <w:t xml:space="preserve">endorsed the Statement </w:t>
      </w:r>
      <w:r w:rsidR="007C680F">
        <w:t xml:space="preserve">which would help further benefit and strengthen </w:t>
      </w:r>
      <w:r w:rsidR="001C52EA">
        <w:t xml:space="preserve">what was </w:t>
      </w:r>
      <w:r w:rsidR="007C680F">
        <w:t xml:space="preserve">an </w:t>
      </w:r>
      <w:r w:rsidR="001C52EA">
        <w:t xml:space="preserve">already </w:t>
      </w:r>
      <w:r w:rsidR="007C680F">
        <w:t xml:space="preserve">effective working relationship. </w:t>
      </w:r>
    </w:p>
    <w:p w14:paraId="75957FFD" w14:textId="79E1D1CD" w:rsidR="0000005B" w:rsidRDefault="00B95CC2" w:rsidP="003C510C">
      <w:pPr>
        <w:spacing w:after="120"/>
        <w:ind w:left="567"/>
        <w:jc w:val="both"/>
      </w:pPr>
      <w:r>
        <w:t xml:space="preserve">The Chair advised that </w:t>
      </w:r>
      <w:r w:rsidR="003F4144">
        <w:t xml:space="preserve">the Board Effectiveness Review also included a further related recommendation </w:t>
      </w:r>
      <w:r w:rsidR="009D5B51">
        <w:t xml:space="preserve">that the Statement is developed as part of </w:t>
      </w:r>
      <w:r w:rsidR="00022724">
        <w:t xml:space="preserve">a </w:t>
      </w:r>
      <w:r w:rsidR="009D5B51">
        <w:t xml:space="preserve">Board Development Programme. </w:t>
      </w:r>
      <w:r w:rsidR="0000005B">
        <w:t>An outline of the Programme was appended for the Board’s consideration.</w:t>
      </w:r>
      <w:r w:rsidR="00537910">
        <w:t xml:space="preserve"> The Programme would be further informed by the </w:t>
      </w:r>
      <w:r w:rsidR="00EB758C">
        <w:t>recent survey</w:t>
      </w:r>
      <w:r w:rsidR="001F773B">
        <w:t xml:space="preserve"> of Committee </w:t>
      </w:r>
      <w:r w:rsidR="00905965">
        <w:t>P</w:t>
      </w:r>
      <w:r w:rsidR="001F773B">
        <w:t>erformance</w:t>
      </w:r>
      <w:r w:rsidR="00EB758C">
        <w:t>,</w:t>
      </w:r>
      <w:r w:rsidR="001F773B">
        <w:t xml:space="preserve"> the</w:t>
      </w:r>
      <w:r w:rsidR="00EB758C">
        <w:t xml:space="preserve"> </w:t>
      </w:r>
      <w:r w:rsidR="00537910">
        <w:t xml:space="preserve">planned awayday in July </w:t>
      </w:r>
      <w:r w:rsidR="00240B4A">
        <w:t xml:space="preserve">and the appraisal process for all Governors </w:t>
      </w:r>
      <w:r w:rsidR="001A0838">
        <w:t xml:space="preserve">towards the end of the academic year. It was important that the Programme </w:t>
      </w:r>
      <w:r w:rsidR="00692D9A">
        <w:t xml:space="preserve">continued to be member-led. </w:t>
      </w:r>
    </w:p>
    <w:p w14:paraId="7C573AB8" w14:textId="7010256F" w:rsidR="00221D38" w:rsidRDefault="0000005B" w:rsidP="003C510C">
      <w:pPr>
        <w:spacing w:after="120"/>
        <w:ind w:left="567"/>
        <w:jc w:val="both"/>
      </w:pPr>
      <w:r>
        <w:t xml:space="preserve">Board members </w:t>
      </w:r>
      <w:r w:rsidR="00087460">
        <w:t xml:space="preserve">referred to sections 4.4 and 4.6 of the Statement and advised that </w:t>
      </w:r>
      <w:r w:rsidR="00D73A3F">
        <w:t>th</w:t>
      </w:r>
      <w:r w:rsidR="00781BF2">
        <w:t>is</w:t>
      </w:r>
      <w:r w:rsidR="00D73A3F">
        <w:t xml:space="preserve"> should be amended to reflect that </w:t>
      </w:r>
      <w:r w:rsidR="000C498C">
        <w:t>whilst the Board</w:t>
      </w:r>
      <w:r w:rsidR="009F16C1">
        <w:t xml:space="preserve">’s focus would </w:t>
      </w:r>
      <w:r w:rsidR="00CE4272">
        <w:t xml:space="preserve">undoubtedly </w:t>
      </w:r>
      <w:r w:rsidR="009F16C1">
        <w:t xml:space="preserve">be at a strategic </w:t>
      </w:r>
      <w:r w:rsidR="00E46F85">
        <w:t>rather than o</w:t>
      </w:r>
      <w:r w:rsidR="009F16C1">
        <w:t>perational level, the Board would require assurance of operational matters as part of its governance role. The University Secretary agreed to make the prop</w:t>
      </w:r>
      <w:r w:rsidR="006C607D">
        <w:t xml:space="preserve">osed amendments and </w:t>
      </w:r>
      <w:r w:rsidR="00F73CB5">
        <w:t xml:space="preserve">undertook to </w:t>
      </w:r>
      <w:r w:rsidR="006C607D">
        <w:t xml:space="preserve">circulate the final version </w:t>
      </w:r>
      <w:r w:rsidR="00F73CB5">
        <w:t>of the Statement t</w:t>
      </w:r>
      <w:r w:rsidR="006C607D">
        <w:t xml:space="preserve">o all Board </w:t>
      </w:r>
      <w:r w:rsidR="001C52EA">
        <w:t xml:space="preserve">and Executive </w:t>
      </w:r>
      <w:r w:rsidR="006C607D">
        <w:t xml:space="preserve">members. </w:t>
      </w:r>
    </w:p>
    <w:p w14:paraId="4405F58B" w14:textId="0A544EE7" w:rsidR="00A44C73" w:rsidRPr="002D294D" w:rsidRDefault="00702ACE" w:rsidP="003C510C">
      <w:pPr>
        <w:spacing w:after="120"/>
        <w:ind w:firstLine="567"/>
        <w:jc w:val="both"/>
        <w:rPr>
          <w:b/>
        </w:rPr>
      </w:pPr>
      <w:r w:rsidRPr="002D294D">
        <w:rPr>
          <w:b/>
        </w:rPr>
        <w:t>The Board Resolved:</w:t>
      </w:r>
    </w:p>
    <w:p w14:paraId="169A2692" w14:textId="5C198878" w:rsidR="002D294D" w:rsidRDefault="00146015" w:rsidP="003C510C">
      <w:pPr>
        <w:pStyle w:val="ListParagraph"/>
        <w:numPr>
          <w:ilvl w:val="0"/>
          <w:numId w:val="13"/>
        </w:numPr>
        <w:spacing w:after="120"/>
        <w:jc w:val="both"/>
        <w:rPr>
          <w:b/>
        </w:rPr>
      </w:pPr>
      <w:r>
        <w:rPr>
          <w:b/>
        </w:rPr>
        <w:t xml:space="preserve">To </w:t>
      </w:r>
      <w:r w:rsidR="00221D38">
        <w:rPr>
          <w:b/>
        </w:rPr>
        <w:t>approve the Statement</w:t>
      </w:r>
      <w:r w:rsidR="00F700F9">
        <w:rPr>
          <w:b/>
        </w:rPr>
        <w:t xml:space="preserve"> of Relationship between the Board of Governors and the Executive </w:t>
      </w:r>
      <w:r w:rsidR="009F2FE4">
        <w:rPr>
          <w:b/>
        </w:rPr>
        <w:t>(as amended by Board).</w:t>
      </w:r>
    </w:p>
    <w:p w14:paraId="0C7006FF" w14:textId="6C0A47C2" w:rsidR="003C510C" w:rsidRPr="00781BF2" w:rsidRDefault="009F2FE4" w:rsidP="003C510C">
      <w:pPr>
        <w:pStyle w:val="ListParagraph"/>
        <w:numPr>
          <w:ilvl w:val="0"/>
          <w:numId w:val="13"/>
        </w:numPr>
        <w:spacing w:after="120"/>
        <w:jc w:val="both"/>
        <w:rPr>
          <w:b/>
        </w:rPr>
      </w:pPr>
      <w:r>
        <w:rPr>
          <w:b/>
        </w:rPr>
        <w:t xml:space="preserve">To note that the </w:t>
      </w:r>
      <w:r w:rsidR="00642257">
        <w:rPr>
          <w:b/>
        </w:rPr>
        <w:t>University Secretary</w:t>
      </w:r>
      <w:r w:rsidR="009E0D1D">
        <w:rPr>
          <w:b/>
        </w:rPr>
        <w:t xml:space="preserve"> will circulate the</w:t>
      </w:r>
      <w:r w:rsidR="00642257">
        <w:rPr>
          <w:b/>
        </w:rPr>
        <w:t xml:space="preserve"> </w:t>
      </w:r>
      <w:r w:rsidR="009E0D1D">
        <w:rPr>
          <w:b/>
        </w:rPr>
        <w:t xml:space="preserve">final version </w:t>
      </w:r>
      <w:r w:rsidR="00792D2E">
        <w:rPr>
          <w:b/>
        </w:rPr>
        <w:t xml:space="preserve">of the Statement to all Board and Executive members. </w:t>
      </w:r>
    </w:p>
    <w:p w14:paraId="1549B43D" w14:textId="30B98272" w:rsidR="00AA195A" w:rsidRPr="003C510C" w:rsidRDefault="00221D38" w:rsidP="003C510C">
      <w:pPr>
        <w:pStyle w:val="Heading1"/>
        <w:spacing w:before="0" w:after="120"/>
        <w:ind w:left="567" w:hanging="567"/>
        <w:jc w:val="both"/>
        <w:rPr>
          <w:b/>
        </w:rPr>
      </w:pPr>
      <w:r>
        <w:rPr>
          <w:b/>
        </w:rPr>
        <w:lastRenderedPageBreak/>
        <w:t xml:space="preserve">Strategic Planning and Performance Committee Summary Report (7 February 2022) </w:t>
      </w:r>
      <w:r w:rsidR="007B2A05">
        <w:rPr>
          <w:b/>
        </w:rPr>
        <w:t>(agenda item 1</w:t>
      </w:r>
      <w:r>
        <w:rPr>
          <w:b/>
        </w:rPr>
        <w:t>0</w:t>
      </w:r>
      <w:r w:rsidR="00702ACE" w:rsidRPr="000E2837">
        <w:rPr>
          <w:b/>
        </w:rPr>
        <w:t>)</w:t>
      </w:r>
    </w:p>
    <w:p w14:paraId="6E24F5A1" w14:textId="16A633A8" w:rsidR="00345FAB" w:rsidRDefault="00F3365D" w:rsidP="003C510C">
      <w:pPr>
        <w:spacing w:after="120"/>
        <w:ind w:left="567"/>
        <w:jc w:val="both"/>
      </w:pPr>
      <w:r>
        <w:t>T</w:t>
      </w:r>
      <w:r w:rsidR="00AA195A">
        <w:t xml:space="preserve">he </w:t>
      </w:r>
      <w:r w:rsidR="00221D38">
        <w:t xml:space="preserve">Chair </w:t>
      </w:r>
      <w:r w:rsidR="00F73B1A">
        <w:t xml:space="preserve">provided an oral update on the SPPC meeting </w:t>
      </w:r>
      <w:r w:rsidR="007660F2">
        <w:t>held on 7 February</w:t>
      </w:r>
      <w:r w:rsidR="003C510C">
        <w:t xml:space="preserve"> 2022</w:t>
      </w:r>
      <w:r w:rsidR="007660F2">
        <w:t>. The meeti</w:t>
      </w:r>
      <w:r w:rsidR="00541F29">
        <w:t>ng had considered</w:t>
      </w:r>
      <w:r w:rsidR="00356108">
        <w:t xml:space="preserve"> </w:t>
      </w:r>
      <w:r w:rsidR="00311685">
        <w:t xml:space="preserve">a </w:t>
      </w:r>
      <w:r w:rsidR="006236CF">
        <w:t xml:space="preserve">useful </w:t>
      </w:r>
      <w:r w:rsidR="00311685">
        <w:t xml:space="preserve">PESTLE </w:t>
      </w:r>
      <w:r w:rsidR="006236CF">
        <w:t xml:space="preserve">overview and </w:t>
      </w:r>
      <w:r w:rsidR="00311685">
        <w:t>analysis of the external environment</w:t>
      </w:r>
      <w:r w:rsidR="006236CF">
        <w:t xml:space="preserve">al factors affecting the HE </w:t>
      </w:r>
      <w:r w:rsidR="00967F82">
        <w:t>sector</w:t>
      </w:r>
      <w:r w:rsidR="003A11F2">
        <w:t xml:space="preserve">. </w:t>
      </w:r>
      <w:r w:rsidR="006F6E17">
        <w:t xml:space="preserve">In particular the </w:t>
      </w:r>
      <w:r w:rsidR="00B47717">
        <w:t xml:space="preserve">Committee discussed the </w:t>
      </w:r>
      <w:r w:rsidR="00AF1BB2">
        <w:t xml:space="preserve">potential </w:t>
      </w:r>
      <w:r w:rsidR="00B47717">
        <w:t>implications of the UK Government</w:t>
      </w:r>
      <w:r w:rsidR="00AF1BB2">
        <w:t xml:space="preserve">’s levelling up agenda and the forthcoming white paper. </w:t>
      </w:r>
      <w:r w:rsidR="005E1789">
        <w:t xml:space="preserve">The Committee also considered </w:t>
      </w:r>
      <w:r w:rsidR="00AE5E86">
        <w:t xml:space="preserve">the </w:t>
      </w:r>
      <w:r w:rsidR="00CF305E">
        <w:t xml:space="preserve">implications </w:t>
      </w:r>
      <w:r w:rsidR="009B4AA4">
        <w:t>of possible changes to tuition fees as part of the UK Government’s response to the Augar Review.</w:t>
      </w:r>
      <w:r w:rsidR="00AF1BB2">
        <w:t xml:space="preserve"> </w:t>
      </w:r>
    </w:p>
    <w:p w14:paraId="2B9E83F4" w14:textId="0FB4FD01" w:rsidR="006B6393" w:rsidRDefault="00345FAB" w:rsidP="003C510C">
      <w:pPr>
        <w:spacing w:after="120"/>
        <w:ind w:left="567"/>
        <w:jc w:val="both"/>
      </w:pPr>
      <w:r>
        <w:t xml:space="preserve">The </w:t>
      </w:r>
      <w:r w:rsidR="008C4FDE">
        <w:t>Chair updated that the Committee had also considered the Student Recruitmen</w:t>
      </w:r>
      <w:r w:rsidR="009B09DF">
        <w:t xml:space="preserve">t Update in detail. </w:t>
      </w:r>
      <w:r w:rsidR="005657DD">
        <w:t xml:space="preserve">This was included at item 11 on the Board agenda. </w:t>
      </w:r>
      <w:r w:rsidR="0056288C">
        <w:t xml:space="preserve">The </w:t>
      </w:r>
      <w:r w:rsidR="00025895">
        <w:t xml:space="preserve">Committee </w:t>
      </w:r>
      <w:r w:rsidR="00227DE4">
        <w:t xml:space="preserve">had received a full briefing on the </w:t>
      </w:r>
      <w:r w:rsidR="003B52DF">
        <w:t xml:space="preserve">number of student applications received for September 2022 entry following the UCAS deadline </w:t>
      </w:r>
      <w:r w:rsidR="0086730B">
        <w:t>on 26 January</w:t>
      </w:r>
      <w:r w:rsidR="003C510C">
        <w:t xml:space="preserve"> 2022</w:t>
      </w:r>
      <w:r w:rsidR="0086730B">
        <w:t>. The C</w:t>
      </w:r>
      <w:r w:rsidR="00BC0A09">
        <w:t xml:space="preserve">hair advised that as part of this the Committee had discussed </w:t>
      </w:r>
      <w:r w:rsidR="00437D5A">
        <w:t xml:space="preserve">anticipated changes to </w:t>
      </w:r>
      <w:r w:rsidR="000B594D">
        <w:t xml:space="preserve">the student recruitment market over the next five to ten years. </w:t>
      </w:r>
    </w:p>
    <w:p w14:paraId="243EBFB2" w14:textId="34931E9B" w:rsidR="001F311C" w:rsidRDefault="006B6393" w:rsidP="003C510C">
      <w:pPr>
        <w:spacing w:after="120"/>
        <w:ind w:left="567"/>
        <w:jc w:val="both"/>
      </w:pPr>
      <w:r>
        <w:t xml:space="preserve">The Chair </w:t>
      </w:r>
      <w:r w:rsidR="005A4400">
        <w:t xml:space="preserve">advised </w:t>
      </w:r>
      <w:r w:rsidR="00D66845">
        <w:t xml:space="preserve">that the Committee had </w:t>
      </w:r>
      <w:r w:rsidR="007A3D0E">
        <w:t>received a</w:t>
      </w:r>
      <w:r w:rsidR="00C52EDB">
        <w:t>n informative</w:t>
      </w:r>
      <w:r w:rsidR="007A3D0E">
        <w:t xml:space="preserve"> presentation from the University’s Head of Welsh </w:t>
      </w:r>
      <w:r w:rsidR="0060174F">
        <w:t xml:space="preserve">on progress made against </w:t>
      </w:r>
      <w:r w:rsidR="00884CD9">
        <w:t xml:space="preserve">the </w:t>
      </w:r>
      <w:r w:rsidR="00C52EDB">
        <w:t xml:space="preserve">University’s </w:t>
      </w:r>
      <w:r w:rsidR="00884CD9">
        <w:t xml:space="preserve">Measure of Success </w:t>
      </w:r>
      <w:r w:rsidR="00C52EDB">
        <w:t xml:space="preserve">target </w:t>
      </w:r>
      <w:r w:rsidR="00884CD9">
        <w:t xml:space="preserve">covering Welsh Medium Provision. </w:t>
      </w:r>
      <w:r w:rsidR="00170414">
        <w:t xml:space="preserve">The Committee </w:t>
      </w:r>
      <w:r w:rsidR="00A1788A">
        <w:t xml:space="preserve">had </w:t>
      </w:r>
      <w:r w:rsidR="00170414">
        <w:t xml:space="preserve">discussed </w:t>
      </w:r>
      <w:r w:rsidR="00DC6B6F">
        <w:t xml:space="preserve">the barriers to </w:t>
      </w:r>
      <w:proofErr w:type="gramStart"/>
      <w:r w:rsidR="00DC6B6F">
        <w:t>meeting</w:t>
      </w:r>
      <w:proofErr w:type="gramEnd"/>
      <w:r w:rsidR="00DC6B6F">
        <w:t xml:space="preserve"> the target, </w:t>
      </w:r>
      <w:r w:rsidR="00261A61">
        <w:t xml:space="preserve">the </w:t>
      </w:r>
      <w:r w:rsidR="006D5CC1">
        <w:t xml:space="preserve">future aspirations for Welsh medium provision and services and the prominence that </w:t>
      </w:r>
      <w:r w:rsidR="00C36B36">
        <w:t xml:space="preserve">should be given to this provision in the new Strategic Plan </w:t>
      </w:r>
      <w:r w:rsidR="001333BE">
        <w:t xml:space="preserve">that was </w:t>
      </w:r>
      <w:r w:rsidR="00C36B36">
        <w:t xml:space="preserve">being developed. </w:t>
      </w:r>
      <w:r w:rsidR="00455110">
        <w:t xml:space="preserve">The Chair advised that </w:t>
      </w:r>
      <w:r w:rsidR="00726F5A">
        <w:t>a</w:t>
      </w:r>
      <w:r w:rsidR="009E43E5">
        <w:t>n all-Governor</w:t>
      </w:r>
      <w:r w:rsidR="00726F5A">
        <w:t xml:space="preserve"> briefing session </w:t>
      </w:r>
      <w:r w:rsidR="004C15CA">
        <w:t xml:space="preserve">for the Board </w:t>
      </w:r>
      <w:r w:rsidR="00726F5A">
        <w:t xml:space="preserve">on </w:t>
      </w:r>
      <w:r w:rsidR="00AA77D7">
        <w:t xml:space="preserve">the University’s </w:t>
      </w:r>
      <w:r w:rsidR="00726F5A">
        <w:t xml:space="preserve">Welsh medium provision would </w:t>
      </w:r>
      <w:r w:rsidR="00AA77D7">
        <w:t>be</w:t>
      </w:r>
      <w:r w:rsidR="004C15CA">
        <w:t xml:space="preserve"> arranged</w:t>
      </w:r>
      <w:r w:rsidR="00AA77D7">
        <w:t>.</w:t>
      </w:r>
    </w:p>
    <w:p w14:paraId="69684E02" w14:textId="5F2FC185" w:rsidR="001A36C5" w:rsidRDefault="0084118D" w:rsidP="003C510C">
      <w:pPr>
        <w:spacing w:after="120"/>
        <w:ind w:left="567"/>
        <w:jc w:val="both"/>
      </w:pPr>
      <w:r>
        <w:t xml:space="preserve">The Chair also advised that the Committee </w:t>
      </w:r>
      <w:r w:rsidR="00805900">
        <w:t xml:space="preserve">had considered </w:t>
      </w:r>
      <w:r w:rsidR="006E3CA6">
        <w:t xml:space="preserve">the University’s </w:t>
      </w:r>
      <w:r w:rsidR="00805900">
        <w:t xml:space="preserve">Complaints and </w:t>
      </w:r>
      <w:r w:rsidR="0023660A">
        <w:t xml:space="preserve">Conduct Report for 2020-21 </w:t>
      </w:r>
      <w:r w:rsidR="0075016E">
        <w:t xml:space="preserve">and the </w:t>
      </w:r>
      <w:r w:rsidR="004E1975">
        <w:t xml:space="preserve">related </w:t>
      </w:r>
      <w:r w:rsidR="006E3CA6">
        <w:t xml:space="preserve">OIA Annual Statement for 2020. </w:t>
      </w:r>
      <w:r w:rsidR="005C18D8">
        <w:t xml:space="preserve">The Committee was assured that the University’s complaints process was effective </w:t>
      </w:r>
      <w:r w:rsidR="00D776D3">
        <w:t xml:space="preserve">with a continued focus on early identification and resolution of </w:t>
      </w:r>
      <w:r w:rsidR="002D66DB">
        <w:t xml:space="preserve">student </w:t>
      </w:r>
      <w:r w:rsidR="00D776D3">
        <w:t xml:space="preserve">complaints. </w:t>
      </w:r>
    </w:p>
    <w:p w14:paraId="1000C101" w14:textId="66313145" w:rsidR="00F3365D" w:rsidRDefault="001A36C5" w:rsidP="003C510C">
      <w:pPr>
        <w:spacing w:after="120"/>
        <w:ind w:left="567"/>
        <w:jc w:val="both"/>
      </w:pPr>
      <w:r>
        <w:t xml:space="preserve">The Chair concluded by advising that the Committee had </w:t>
      </w:r>
      <w:r w:rsidR="00F56CB2">
        <w:t xml:space="preserve">approved </w:t>
      </w:r>
      <w:r w:rsidR="001A1E01">
        <w:t xml:space="preserve">the </w:t>
      </w:r>
      <w:r w:rsidR="00F05C11">
        <w:t xml:space="preserve">University’s </w:t>
      </w:r>
      <w:r w:rsidR="00980B30">
        <w:t xml:space="preserve">annual compliance report covering the </w:t>
      </w:r>
      <w:r w:rsidR="00F05C11">
        <w:t xml:space="preserve">Concordat for the Career Development of Researchers </w:t>
      </w:r>
      <w:r w:rsidR="00980B30">
        <w:t xml:space="preserve">for publication on the University’s web site. </w:t>
      </w:r>
      <w:r w:rsidR="00DB7CEE">
        <w:t xml:space="preserve">The Concordat </w:t>
      </w:r>
      <w:r w:rsidR="00191554">
        <w:t>wa</w:t>
      </w:r>
      <w:r w:rsidR="00DB7CEE">
        <w:t xml:space="preserve">s an agreement between employers of research and research funders </w:t>
      </w:r>
      <w:r w:rsidR="008478BF">
        <w:t xml:space="preserve">on the expectations for the professional development and employment conditions of research in the UK. </w:t>
      </w:r>
    </w:p>
    <w:p w14:paraId="6AB73AC6" w14:textId="754E979D" w:rsidR="00A44C73" w:rsidRPr="00066DC9" w:rsidRDefault="00702ACE" w:rsidP="003C510C">
      <w:pPr>
        <w:spacing w:after="120"/>
        <w:ind w:left="567"/>
        <w:rPr>
          <w:b/>
        </w:rPr>
      </w:pPr>
      <w:r w:rsidRPr="00066DC9">
        <w:rPr>
          <w:b/>
        </w:rPr>
        <w:t>The Board Resolved:</w:t>
      </w:r>
    </w:p>
    <w:p w14:paraId="7F27D97F" w14:textId="6C800B3A" w:rsidR="002D294D" w:rsidRDefault="00702ACE" w:rsidP="003C510C">
      <w:pPr>
        <w:pStyle w:val="ListParagraph"/>
        <w:numPr>
          <w:ilvl w:val="0"/>
          <w:numId w:val="9"/>
        </w:numPr>
        <w:spacing w:after="120"/>
        <w:jc w:val="both"/>
        <w:rPr>
          <w:b/>
        </w:rPr>
      </w:pPr>
      <w:r w:rsidRPr="00066DC9">
        <w:rPr>
          <w:b/>
        </w:rPr>
        <w:t>To no</w:t>
      </w:r>
      <w:r w:rsidR="007B2A05">
        <w:rPr>
          <w:b/>
        </w:rPr>
        <w:t xml:space="preserve">te the </w:t>
      </w:r>
      <w:r w:rsidR="00221D38">
        <w:rPr>
          <w:b/>
        </w:rPr>
        <w:t xml:space="preserve">oral report from the Chair of the Committee. </w:t>
      </w:r>
    </w:p>
    <w:p w14:paraId="073B9321" w14:textId="7A673550" w:rsidR="009E43E5" w:rsidRDefault="009E43E5" w:rsidP="003C510C">
      <w:pPr>
        <w:pStyle w:val="ListParagraph"/>
        <w:numPr>
          <w:ilvl w:val="0"/>
          <w:numId w:val="9"/>
        </w:numPr>
        <w:spacing w:after="120"/>
        <w:jc w:val="both"/>
        <w:rPr>
          <w:b/>
        </w:rPr>
      </w:pPr>
      <w:r>
        <w:rPr>
          <w:b/>
        </w:rPr>
        <w:t xml:space="preserve">To note that </w:t>
      </w:r>
      <w:r w:rsidR="0042494E">
        <w:rPr>
          <w:b/>
        </w:rPr>
        <w:t>an a</w:t>
      </w:r>
      <w:r w:rsidR="00122F83">
        <w:rPr>
          <w:b/>
        </w:rPr>
        <w:t xml:space="preserve">ll-Governor briefing session for the Board on the University’s Welsh </w:t>
      </w:r>
      <w:r w:rsidR="00B035EF">
        <w:rPr>
          <w:b/>
        </w:rPr>
        <w:t xml:space="preserve">medium provision will be arranged. </w:t>
      </w:r>
    </w:p>
    <w:p w14:paraId="0CA7EE4D" w14:textId="77777777" w:rsidR="00221D38" w:rsidRPr="000E2837" w:rsidRDefault="00221D38" w:rsidP="003C510C">
      <w:pPr>
        <w:pStyle w:val="ListParagraph"/>
        <w:spacing w:after="120"/>
        <w:ind w:left="1287"/>
        <w:jc w:val="both"/>
        <w:rPr>
          <w:b/>
        </w:rPr>
      </w:pPr>
    </w:p>
    <w:p w14:paraId="274FBD6F" w14:textId="5FD2FC3B" w:rsidR="007B2A05" w:rsidRDefault="00221D38" w:rsidP="003C510C">
      <w:pPr>
        <w:pStyle w:val="Heading1"/>
        <w:spacing w:before="0" w:after="120"/>
        <w:ind w:left="567" w:hanging="567"/>
        <w:jc w:val="both"/>
      </w:pPr>
      <w:r>
        <w:rPr>
          <w:b/>
        </w:rPr>
        <w:t xml:space="preserve">Student Recruitment Update: Applications Review at January 2022 </w:t>
      </w:r>
      <w:r w:rsidR="00146015">
        <w:rPr>
          <w:b/>
        </w:rPr>
        <w:t>(agenda item 1</w:t>
      </w:r>
      <w:r>
        <w:rPr>
          <w:b/>
        </w:rPr>
        <w:t>1</w:t>
      </w:r>
      <w:r w:rsidR="00146015">
        <w:rPr>
          <w:b/>
        </w:rPr>
        <w:t>)</w:t>
      </w:r>
    </w:p>
    <w:p w14:paraId="7D28CE32" w14:textId="38092C5F" w:rsidR="00D87CD5" w:rsidRDefault="0055081A" w:rsidP="003C510C">
      <w:pPr>
        <w:pStyle w:val="Heading2"/>
        <w:numPr>
          <w:ilvl w:val="0"/>
          <w:numId w:val="0"/>
        </w:numPr>
        <w:spacing w:before="0" w:after="120"/>
        <w:ind w:left="578" w:hanging="11"/>
        <w:jc w:val="both"/>
      </w:pPr>
      <w:r w:rsidRPr="0055081A">
        <w:lastRenderedPageBreak/>
        <w:t xml:space="preserve">The </w:t>
      </w:r>
      <w:r w:rsidR="00623548">
        <w:t xml:space="preserve">Vice Chancellor introduced the report </w:t>
      </w:r>
      <w:r w:rsidR="00691A00">
        <w:t xml:space="preserve">and provided an update on </w:t>
      </w:r>
      <w:r w:rsidR="00583906">
        <w:t>t</w:t>
      </w:r>
      <w:r w:rsidR="00B1013D">
        <w:t>he number of full</w:t>
      </w:r>
      <w:r w:rsidR="00CA3369">
        <w:t>-</w:t>
      </w:r>
      <w:r w:rsidR="00B1013D">
        <w:t xml:space="preserve">time undergraduate </w:t>
      </w:r>
      <w:r w:rsidR="00A772EE">
        <w:t xml:space="preserve">home applications received </w:t>
      </w:r>
      <w:r w:rsidR="0032355C">
        <w:t xml:space="preserve">following the initial UCAS </w:t>
      </w:r>
      <w:r w:rsidR="00532B0D">
        <w:t xml:space="preserve">deadline </w:t>
      </w:r>
      <w:r w:rsidR="00021015">
        <w:t>on 26 January</w:t>
      </w:r>
      <w:r w:rsidR="00781BF2">
        <w:t xml:space="preserve"> 2022</w:t>
      </w:r>
      <w:r w:rsidR="00021015">
        <w:t xml:space="preserve"> for </w:t>
      </w:r>
      <w:r w:rsidR="001743FD">
        <w:t xml:space="preserve">September 2022 entry. </w:t>
      </w:r>
      <w:r w:rsidR="00CA3369">
        <w:t>The Vice Chancellor advised that t</w:t>
      </w:r>
      <w:r w:rsidR="0056288C">
        <w:t>h</w:t>
      </w:r>
      <w:r w:rsidR="00CA3369">
        <w:t>is was an</w:t>
      </w:r>
      <w:r w:rsidR="00791415">
        <w:t xml:space="preserve"> important deadline with usually around 90% of all </w:t>
      </w:r>
      <w:r w:rsidR="00A66331">
        <w:t xml:space="preserve">full-time undergraduate home applications being received by this date. </w:t>
      </w:r>
      <w:r w:rsidR="003F0FC4">
        <w:t xml:space="preserve">The Vice Chancellor advised that the number of applications received was pleasing with a similar </w:t>
      </w:r>
      <w:r w:rsidR="008E1300">
        <w:t xml:space="preserve">double-digit </w:t>
      </w:r>
      <w:r w:rsidR="00333A31">
        <w:t xml:space="preserve">growth in percentage terms being achieved </w:t>
      </w:r>
      <w:r w:rsidR="008E1300">
        <w:t>as the previous year.</w:t>
      </w:r>
      <w:r w:rsidR="000A1E5C">
        <w:t xml:space="preserve"> The Vice Chancellor </w:t>
      </w:r>
      <w:r w:rsidR="00B11AC0">
        <w:t xml:space="preserve">highlighted the University’s ongoing efforts to diversify its student population </w:t>
      </w:r>
      <w:r w:rsidR="009B27DB">
        <w:t>as a way of reducing risk and ensuring sustainability.</w:t>
      </w:r>
      <w:r w:rsidR="00F50DC5">
        <w:t xml:space="preserve"> The Vice Chancellor </w:t>
      </w:r>
      <w:r w:rsidR="0018735F">
        <w:t xml:space="preserve">advised that the UK was now coming </w:t>
      </w:r>
      <w:r w:rsidR="00F975B8">
        <w:t xml:space="preserve">out </w:t>
      </w:r>
      <w:r w:rsidR="0018735F">
        <w:t xml:space="preserve">of the ten-year </w:t>
      </w:r>
      <w:r w:rsidR="002B0F35">
        <w:t xml:space="preserve">UK </w:t>
      </w:r>
      <w:r w:rsidR="0018735F">
        <w:t xml:space="preserve">demographic dip </w:t>
      </w:r>
      <w:r w:rsidR="002B0F35">
        <w:t xml:space="preserve">and that student numbers were set to increase. It was therefore </w:t>
      </w:r>
      <w:r w:rsidR="00EC5F16">
        <w:t xml:space="preserve">critical that the University continued to </w:t>
      </w:r>
      <w:r w:rsidR="00795323">
        <w:t xml:space="preserve">ensure that its portfolio of programmes addressed student demand and </w:t>
      </w:r>
      <w:r w:rsidR="004D6830">
        <w:t>employ</w:t>
      </w:r>
      <w:r w:rsidR="003F7B06">
        <w:t xml:space="preserve">ment market </w:t>
      </w:r>
      <w:r w:rsidR="004D6830">
        <w:t xml:space="preserve">needs. The </w:t>
      </w:r>
      <w:r w:rsidR="009C5D58">
        <w:t xml:space="preserve">Vice </w:t>
      </w:r>
      <w:r w:rsidR="004D6830">
        <w:t>Chancellor em</w:t>
      </w:r>
      <w:r w:rsidR="005C6E45">
        <w:t>phasised th</w:t>
      </w:r>
      <w:r w:rsidR="009C5D58">
        <w:t>e importance of achieving good conversion rates</w:t>
      </w:r>
      <w:r w:rsidR="00423EE9">
        <w:t xml:space="preserve"> between student applications and the number of students commencing their studies in September 2022</w:t>
      </w:r>
      <w:r w:rsidR="00F451C2">
        <w:t xml:space="preserve">. </w:t>
      </w:r>
      <w:r w:rsidR="00A60876">
        <w:t xml:space="preserve">A number of initiatives were being put in place to help support this. The Vice Chancellor advised that </w:t>
      </w:r>
      <w:r w:rsidR="00ED61BE">
        <w:t xml:space="preserve">the Director of Marketing and External </w:t>
      </w:r>
      <w:r w:rsidR="00B972EF">
        <w:t>Relations</w:t>
      </w:r>
      <w:r w:rsidR="00ED61BE">
        <w:t xml:space="preserve"> </w:t>
      </w:r>
      <w:r w:rsidR="003F10D8">
        <w:t>would be leaving</w:t>
      </w:r>
      <w:r w:rsidR="00ED61BE">
        <w:t xml:space="preserve"> the University at the end of </w:t>
      </w:r>
      <w:r w:rsidR="003F10D8">
        <w:t>February 2022</w:t>
      </w:r>
      <w:r w:rsidR="00ED61BE">
        <w:t xml:space="preserve"> and that an interim Director was being </w:t>
      </w:r>
      <w:r w:rsidR="002F40B3">
        <w:t xml:space="preserve">sourced. This would allow the University to </w:t>
      </w:r>
      <w:r w:rsidR="009152CF">
        <w:t xml:space="preserve">review its arrangements for home and international student recruitment </w:t>
      </w:r>
      <w:r w:rsidR="000A0A1F">
        <w:t xml:space="preserve">to ensure it had the right structure </w:t>
      </w:r>
      <w:r w:rsidR="0042120B">
        <w:t xml:space="preserve">in place </w:t>
      </w:r>
      <w:r w:rsidR="000A0A1F">
        <w:t xml:space="preserve">for the future. </w:t>
      </w:r>
    </w:p>
    <w:p w14:paraId="2EDC8416" w14:textId="277339C3" w:rsidR="00527388" w:rsidRDefault="00D87CD5" w:rsidP="003C510C">
      <w:pPr>
        <w:spacing w:after="120"/>
        <w:ind w:left="567"/>
        <w:jc w:val="both"/>
      </w:pPr>
      <w:r>
        <w:t xml:space="preserve">The Deputy Vice Chancellor </w:t>
      </w:r>
      <w:r w:rsidR="00C62D5C">
        <w:t xml:space="preserve">provided further details on the number of </w:t>
      </w:r>
      <w:r w:rsidR="009A4B0B">
        <w:t xml:space="preserve">student </w:t>
      </w:r>
      <w:r w:rsidR="00C62D5C">
        <w:t>applications received</w:t>
      </w:r>
      <w:r w:rsidR="002D1EE9">
        <w:t xml:space="preserve"> </w:t>
      </w:r>
      <w:r w:rsidR="00540449">
        <w:t xml:space="preserve">by each of the five </w:t>
      </w:r>
      <w:r w:rsidR="003F10D8">
        <w:t>A</w:t>
      </w:r>
      <w:r w:rsidR="00540449">
        <w:t xml:space="preserve">cademic </w:t>
      </w:r>
      <w:r w:rsidR="003F10D8">
        <w:t>S</w:t>
      </w:r>
      <w:r w:rsidR="00540449">
        <w:t xml:space="preserve">chools </w:t>
      </w:r>
      <w:r w:rsidR="0010094D">
        <w:t xml:space="preserve">and highlighted </w:t>
      </w:r>
      <w:r w:rsidR="001F0E02">
        <w:t>notable changes re specific programmes.</w:t>
      </w:r>
      <w:r w:rsidR="00C93672">
        <w:t xml:space="preserve"> All five </w:t>
      </w:r>
      <w:r w:rsidR="003F10D8">
        <w:t>S</w:t>
      </w:r>
      <w:r w:rsidR="00C93672">
        <w:t xml:space="preserve">chools had received an increase in the number of applications </w:t>
      </w:r>
      <w:r w:rsidR="001C312B">
        <w:t xml:space="preserve">received </w:t>
      </w:r>
      <w:r w:rsidR="004756FD">
        <w:t>in comparison to the previous year</w:t>
      </w:r>
      <w:r w:rsidR="00DE3C66">
        <w:t xml:space="preserve"> (which had itself been a strong year). </w:t>
      </w:r>
      <w:r w:rsidR="009F2F75">
        <w:t>Th</w:t>
      </w:r>
      <w:r w:rsidR="00600DCB">
        <w:t xml:space="preserve">e Deputy Vice Chancellor </w:t>
      </w:r>
      <w:r w:rsidR="00E76B31">
        <w:t>confirmed</w:t>
      </w:r>
      <w:r w:rsidR="00887481">
        <w:t xml:space="preserve"> that entry t</w:t>
      </w:r>
      <w:r w:rsidR="002A354E">
        <w:t xml:space="preserve">ariffs </w:t>
      </w:r>
      <w:r w:rsidR="00703AA9">
        <w:t xml:space="preserve">for the University </w:t>
      </w:r>
      <w:r w:rsidR="004266FA">
        <w:t xml:space="preserve">had increased over recent years and that </w:t>
      </w:r>
      <w:r w:rsidR="00E02C6F">
        <w:t>there were no proposals to l</w:t>
      </w:r>
      <w:r w:rsidR="000E5913">
        <w:t xml:space="preserve">ower these </w:t>
      </w:r>
      <w:r w:rsidR="00703AA9">
        <w:t>going forward.</w:t>
      </w:r>
      <w:r w:rsidR="00E51A0D">
        <w:t xml:space="preserve"> </w:t>
      </w:r>
      <w:r w:rsidR="004F49F0">
        <w:t xml:space="preserve">The Deputy Vice Chancellor highlighted that there would be an added focus on improving conversion rates of student applications and a drive </w:t>
      </w:r>
      <w:r w:rsidR="007A5530">
        <w:t>t</w:t>
      </w:r>
      <w:r w:rsidR="004860C3">
        <w:t xml:space="preserve">o achieve more </w:t>
      </w:r>
      <w:r w:rsidR="007A5530">
        <w:t>first and second choice</w:t>
      </w:r>
      <w:r w:rsidR="00AD67E9">
        <w:t xml:space="preserve"> preferences in the student applications process. </w:t>
      </w:r>
    </w:p>
    <w:p w14:paraId="6BA961F2" w14:textId="698F4461" w:rsidR="00221D38" w:rsidRPr="003C510C" w:rsidRDefault="000F0592" w:rsidP="003C510C">
      <w:pPr>
        <w:spacing w:after="120"/>
        <w:ind w:left="567"/>
        <w:jc w:val="both"/>
      </w:pPr>
      <w:r>
        <w:t xml:space="preserve">The Deputy Vice </w:t>
      </w:r>
      <w:r w:rsidR="00213902">
        <w:t xml:space="preserve">Chancellor </w:t>
      </w:r>
      <w:r w:rsidR="00970F03">
        <w:t xml:space="preserve">highlighted to Board members how </w:t>
      </w:r>
      <w:r w:rsidR="00474551">
        <w:t xml:space="preserve">detailed </w:t>
      </w:r>
      <w:r w:rsidR="00970F03">
        <w:t xml:space="preserve">market intelligence was being used by the University </w:t>
      </w:r>
      <w:r w:rsidR="00474551">
        <w:t>to address changes in demand across the sector</w:t>
      </w:r>
      <w:r w:rsidR="00AB0FE3">
        <w:t xml:space="preserve"> in the identification </w:t>
      </w:r>
      <w:r w:rsidR="000D1D53">
        <w:t>and development of new programmes</w:t>
      </w:r>
      <w:r w:rsidR="00474551">
        <w:t xml:space="preserve">. </w:t>
      </w:r>
      <w:r w:rsidR="00BD3068">
        <w:t xml:space="preserve">The Deputy Vice Chancellor concluded by providing an update on the international student recruitment market. The University had performed particularly well in its recruitment for </w:t>
      </w:r>
      <w:r w:rsidR="00571AE9">
        <w:t xml:space="preserve">the </w:t>
      </w:r>
      <w:r w:rsidR="00BD3068">
        <w:t>January 2022</w:t>
      </w:r>
      <w:r w:rsidR="00571AE9">
        <w:t xml:space="preserve"> intake</w:t>
      </w:r>
      <w:r w:rsidR="00B97331">
        <w:t xml:space="preserve"> </w:t>
      </w:r>
      <w:r w:rsidR="00EF5366">
        <w:t xml:space="preserve">and had been adept </w:t>
      </w:r>
      <w:r w:rsidR="009D0324">
        <w:t xml:space="preserve">in responding to </w:t>
      </w:r>
      <w:r w:rsidR="00B65724">
        <w:t xml:space="preserve">global </w:t>
      </w:r>
      <w:r w:rsidR="009D0324">
        <w:t>market trends/changes as a result of the pandemic.</w:t>
      </w:r>
      <w:r w:rsidR="00D87CD5">
        <w:tab/>
      </w:r>
    </w:p>
    <w:p w14:paraId="1258E4A5" w14:textId="48C7B30C" w:rsidR="00A44C73" w:rsidRPr="00066DC9" w:rsidRDefault="00702ACE" w:rsidP="003C510C">
      <w:pPr>
        <w:spacing w:after="120"/>
        <w:ind w:left="567"/>
        <w:jc w:val="both"/>
        <w:rPr>
          <w:b/>
        </w:rPr>
      </w:pPr>
      <w:r w:rsidRPr="00066DC9">
        <w:rPr>
          <w:b/>
        </w:rPr>
        <w:t>The Board Resolved:</w:t>
      </w:r>
    </w:p>
    <w:p w14:paraId="3F457424" w14:textId="42F0DC85" w:rsidR="00702ACE" w:rsidRPr="003C510C" w:rsidRDefault="00702ACE" w:rsidP="003C510C">
      <w:pPr>
        <w:pStyle w:val="ListParagraph"/>
        <w:numPr>
          <w:ilvl w:val="0"/>
          <w:numId w:val="10"/>
        </w:numPr>
        <w:spacing w:after="120"/>
        <w:jc w:val="both"/>
        <w:rPr>
          <w:b/>
        </w:rPr>
      </w:pPr>
      <w:r w:rsidRPr="00066DC9">
        <w:rPr>
          <w:b/>
        </w:rPr>
        <w:t xml:space="preserve">To note the </w:t>
      </w:r>
      <w:r w:rsidR="00221D38">
        <w:rPr>
          <w:b/>
        </w:rPr>
        <w:t>Student Recruitment Update.</w:t>
      </w:r>
    </w:p>
    <w:p w14:paraId="7C2BB3AB" w14:textId="1ADBFC44" w:rsidR="003C510C" w:rsidRDefault="00723F36" w:rsidP="003C510C">
      <w:pPr>
        <w:spacing w:after="120"/>
        <w:ind w:left="567"/>
      </w:pPr>
      <w:r>
        <w:t xml:space="preserve">(Secretariat note: </w:t>
      </w:r>
      <w:r w:rsidR="00966C25">
        <w:t>Roisin Connolly (Independent Governor), Professor Kelechi Nnoaham (Independent Governor)</w:t>
      </w:r>
      <w:r w:rsidR="00750099">
        <w:t xml:space="preserve">, Matthew Tossell (Independent Governor) </w:t>
      </w:r>
      <w:r w:rsidR="00966C25">
        <w:t>and Denn Yearwood (Professional Services Staff Governor</w:t>
      </w:r>
      <w:r w:rsidR="00750099">
        <w:t>)</w:t>
      </w:r>
      <w:r w:rsidR="00966C25">
        <w:t xml:space="preserve"> lef</w:t>
      </w:r>
      <w:r w:rsidR="00750099">
        <w:t xml:space="preserve">t </w:t>
      </w:r>
      <w:r w:rsidR="00F00617">
        <w:t xml:space="preserve">the meeting </w:t>
      </w:r>
      <w:r w:rsidR="00E041B5">
        <w:t>at this point)</w:t>
      </w:r>
      <w:r w:rsidR="00F00617">
        <w:t xml:space="preserve">. </w:t>
      </w:r>
    </w:p>
    <w:p w14:paraId="7070861A" w14:textId="5E867EE8" w:rsidR="00AA195A" w:rsidRPr="003C510C" w:rsidRDefault="00221D38" w:rsidP="003C510C">
      <w:pPr>
        <w:pStyle w:val="Heading1"/>
        <w:spacing w:before="0" w:after="120"/>
        <w:ind w:left="567" w:hanging="567"/>
        <w:jc w:val="both"/>
        <w:rPr>
          <w:b/>
        </w:rPr>
      </w:pPr>
      <w:r>
        <w:rPr>
          <w:b/>
        </w:rPr>
        <w:lastRenderedPageBreak/>
        <w:t xml:space="preserve">Measures of Success </w:t>
      </w:r>
      <w:r w:rsidR="00702ACE" w:rsidRPr="000E2837">
        <w:rPr>
          <w:b/>
        </w:rPr>
        <w:t>(agenda</w:t>
      </w:r>
      <w:r w:rsidR="0027272D">
        <w:rPr>
          <w:b/>
        </w:rPr>
        <w:t xml:space="preserve"> item 1</w:t>
      </w:r>
      <w:r>
        <w:rPr>
          <w:b/>
        </w:rPr>
        <w:t>2</w:t>
      </w:r>
      <w:r w:rsidR="00702ACE" w:rsidRPr="000E2837">
        <w:rPr>
          <w:b/>
        </w:rPr>
        <w:t>)</w:t>
      </w:r>
    </w:p>
    <w:p w14:paraId="56AE0B59" w14:textId="4AA050DB" w:rsidR="005A6D54" w:rsidRPr="005A6D54" w:rsidRDefault="00AB703F" w:rsidP="003C510C">
      <w:pPr>
        <w:pStyle w:val="Heading2"/>
        <w:numPr>
          <w:ilvl w:val="0"/>
          <w:numId w:val="0"/>
        </w:numPr>
        <w:spacing w:before="0" w:after="120"/>
        <w:ind w:left="578"/>
        <w:jc w:val="both"/>
      </w:pPr>
      <w:r w:rsidRPr="00AB703F">
        <w:t xml:space="preserve">The </w:t>
      </w:r>
      <w:r w:rsidR="009F0ADF">
        <w:t xml:space="preserve">Head </w:t>
      </w:r>
      <w:r w:rsidR="00D27CCD">
        <w:t>of Strategy, Planning and Performance introduced the report</w:t>
      </w:r>
      <w:r w:rsidR="00136AA2">
        <w:t xml:space="preserve"> that set out progress against the 14 </w:t>
      </w:r>
      <w:r w:rsidR="0038251B">
        <w:t xml:space="preserve">high-level Measures of Success </w:t>
      </w:r>
      <w:r w:rsidR="006775F7">
        <w:t xml:space="preserve">selected for reporting to Board following the Strategic Plan mid-term refresh </w:t>
      </w:r>
      <w:r w:rsidR="00D674D6">
        <w:t>in December 2020.</w:t>
      </w:r>
      <w:r w:rsidR="00BE250D">
        <w:t xml:space="preserve"> The Board was advised that RAG ratings had not been </w:t>
      </w:r>
      <w:r w:rsidR="00DE21BC">
        <w:t xml:space="preserve">updated as a full set of 2020/21 data was not yet available. </w:t>
      </w:r>
      <w:r w:rsidR="005B0D22">
        <w:t xml:space="preserve">Various University committees would review the full set of </w:t>
      </w:r>
      <w:r w:rsidR="003B562A">
        <w:t xml:space="preserve">data over the next few months. </w:t>
      </w:r>
    </w:p>
    <w:p w14:paraId="21F7A250" w14:textId="2BB73820" w:rsidR="00FF6E38" w:rsidRDefault="00506622" w:rsidP="003C510C">
      <w:pPr>
        <w:spacing w:after="120"/>
        <w:ind w:left="567"/>
        <w:jc w:val="both"/>
      </w:pPr>
      <w:r>
        <w:t xml:space="preserve">The Board was advised that the </w:t>
      </w:r>
      <w:r w:rsidR="00CB6F85">
        <w:t xml:space="preserve">University’s commitment to become </w:t>
      </w:r>
      <w:r w:rsidR="0088019E">
        <w:t xml:space="preserve">carbon net zero by 2030 would be reflected in the new Strategic Plan that was being developed </w:t>
      </w:r>
      <w:r w:rsidR="00B27564">
        <w:t xml:space="preserve">to cover the period </w:t>
      </w:r>
      <w:r w:rsidR="0088019E">
        <w:t>2022</w:t>
      </w:r>
      <w:r w:rsidR="00B27564">
        <w:t xml:space="preserve"> to 20</w:t>
      </w:r>
      <w:r w:rsidR="0088019E">
        <w:t xml:space="preserve">30. </w:t>
      </w:r>
      <w:r w:rsidR="00AB703F" w:rsidRPr="00AB703F">
        <w:t xml:space="preserve"> </w:t>
      </w:r>
    </w:p>
    <w:p w14:paraId="60D5AEB3" w14:textId="42E2DC73" w:rsidR="001C7D01" w:rsidRPr="00AB703F" w:rsidRDefault="000E6FB8" w:rsidP="003C510C">
      <w:pPr>
        <w:spacing w:after="120"/>
        <w:ind w:left="567"/>
        <w:jc w:val="both"/>
      </w:pPr>
      <w:r>
        <w:t xml:space="preserve">Board members </w:t>
      </w:r>
      <w:r w:rsidR="00677FCF">
        <w:t>had a relate</w:t>
      </w:r>
      <w:r w:rsidR="00926A01">
        <w:t xml:space="preserve">d </w:t>
      </w:r>
      <w:r w:rsidR="00677FCF">
        <w:t xml:space="preserve">discussion on the </w:t>
      </w:r>
      <w:r w:rsidR="001C7D01">
        <w:t xml:space="preserve">two separate </w:t>
      </w:r>
      <w:r w:rsidR="00677FCF">
        <w:t xml:space="preserve">Measures covering </w:t>
      </w:r>
      <w:r w:rsidR="00926A01">
        <w:t>u</w:t>
      </w:r>
      <w:r w:rsidR="00677FCF">
        <w:t xml:space="preserve">ndergraduate </w:t>
      </w:r>
      <w:r w:rsidR="00926A01">
        <w:t>r</w:t>
      </w:r>
      <w:r w:rsidR="00677FCF">
        <w:t>etention</w:t>
      </w:r>
      <w:r w:rsidR="00926A01">
        <w:t xml:space="preserve"> rates</w:t>
      </w:r>
      <w:r w:rsidR="00677FCF">
        <w:t xml:space="preserve"> </w:t>
      </w:r>
      <w:r w:rsidR="009B010B">
        <w:t xml:space="preserve">and the </w:t>
      </w:r>
      <w:r w:rsidR="00926A01">
        <w:t>p</w:t>
      </w:r>
      <w:r w:rsidR="009B010B">
        <w:t xml:space="preserve">roportion of </w:t>
      </w:r>
      <w:r w:rsidR="00926A01">
        <w:t>s</w:t>
      </w:r>
      <w:r w:rsidR="007D7E5D">
        <w:t xml:space="preserve">tudents from </w:t>
      </w:r>
      <w:r w:rsidR="001C7D01">
        <w:t xml:space="preserve">deprived areas in Wales. </w:t>
      </w:r>
    </w:p>
    <w:p w14:paraId="0C79D9C0" w14:textId="71E9B5A7" w:rsidR="00A44C73" w:rsidRPr="00066DC9" w:rsidRDefault="00702ACE" w:rsidP="003C510C">
      <w:pPr>
        <w:spacing w:after="120"/>
        <w:ind w:left="567"/>
        <w:jc w:val="both"/>
        <w:rPr>
          <w:b/>
        </w:rPr>
      </w:pPr>
      <w:r w:rsidRPr="00066DC9">
        <w:rPr>
          <w:b/>
        </w:rPr>
        <w:t>The Board Resolved:</w:t>
      </w:r>
    </w:p>
    <w:p w14:paraId="466AD21C" w14:textId="4FF2689F" w:rsidR="00702ACE" w:rsidRPr="00440E43" w:rsidRDefault="0027272D" w:rsidP="003C510C">
      <w:pPr>
        <w:pStyle w:val="ListParagraph"/>
        <w:numPr>
          <w:ilvl w:val="0"/>
          <w:numId w:val="11"/>
        </w:numPr>
        <w:spacing w:after="120"/>
        <w:jc w:val="both"/>
      </w:pPr>
      <w:r w:rsidRPr="00221D38">
        <w:rPr>
          <w:b/>
        </w:rPr>
        <w:t xml:space="preserve">To </w:t>
      </w:r>
      <w:r w:rsidR="00221D38" w:rsidRPr="00221D38">
        <w:rPr>
          <w:b/>
        </w:rPr>
        <w:t xml:space="preserve">note the Measures of Success progress report as </w:t>
      </w:r>
      <w:r w:rsidR="00440E43" w:rsidRPr="00221D38">
        <w:rPr>
          <w:b/>
        </w:rPr>
        <w:t>of</w:t>
      </w:r>
      <w:r w:rsidR="00221D38" w:rsidRPr="00221D38">
        <w:rPr>
          <w:b/>
        </w:rPr>
        <w:t xml:space="preserve"> November 2021. </w:t>
      </w:r>
    </w:p>
    <w:p w14:paraId="4DCD412A" w14:textId="77777777" w:rsidR="0027272D" w:rsidRPr="0027272D" w:rsidRDefault="0027272D" w:rsidP="003C510C">
      <w:pPr>
        <w:spacing w:after="120"/>
      </w:pPr>
    </w:p>
    <w:p w14:paraId="695FFC02" w14:textId="2A04B996" w:rsidR="00066DC9" w:rsidRPr="003C510C" w:rsidRDefault="00702ACE" w:rsidP="003C510C">
      <w:pPr>
        <w:pStyle w:val="Heading1"/>
        <w:spacing w:before="0" w:after="120"/>
        <w:ind w:left="567" w:hanging="567"/>
        <w:jc w:val="both"/>
        <w:rPr>
          <w:b/>
        </w:rPr>
      </w:pPr>
      <w:r w:rsidRPr="000E2837">
        <w:rPr>
          <w:b/>
        </w:rPr>
        <w:t>An</w:t>
      </w:r>
      <w:r w:rsidR="00FF421D">
        <w:rPr>
          <w:b/>
        </w:rPr>
        <w:t xml:space="preserve">y Other Business (agenda item </w:t>
      </w:r>
      <w:r w:rsidR="00440E43">
        <w:rPr>
          <w:b/>
        </w:rPr>
        <w:t>13</w:t>
      </w:r>
      <w:r w:rsidRPr="000E2837">
        <w:rPr>
          <w:b/>
        </w:rPr>
        <w:t>)</w:t>
      </w:r>
    </w:p>
    <w:p w14:paraId="462C18CA" w14:textId="63DB9BF9" w:rsidR="00702ACE" w:rsidRDefault="00F044B9" w:rsidP="003C510C">
      <w:pPr>
        <w:spacing w:after="120"/>
        <w:ind w:left="567"/>
        <w:jc w:val="both"/>
      </w:pPr>
      <w:r>
        <w:t>The</w:t>
      </w:r>
      <w:r w:rsidR="00592A9F">
        <w:t>re was no other business.</w:t>
      </w:r>
    </w:p>
    <w:p w14:paraId="7AFB8BBA" w14:textId="77777777" w:rsidR="003C510C" w:rsidRDefault="003C510C" w:rsidP="003C510C">
      <w:pPr>
        <w:spacing w:after="120"/>
        <w:ind w:left="567"/>
        <w:jc w:val="both"/>
      </w:pPr>
    </w:p>
    <w:p w14:paraId="597A2B0B" w14:textId="550F859C" w:rsidR="003107C7" w:rsidRPr="003C510C" w:rsidRDefault="00973FC8" w:rsidP="003C510C">
      <w:pPr>
        <w:pStyle w:val="Heading1"/>
        <w:numPr>
          <w:ilvl w:val="0"/>
          <w:numId w:val="0"/>
        </w:numPr>
        <w:spacing w:before="0" w:after="120"/>
        <w:ind w:left="567"/>
        <w:jc w:val="both"/>
        <w:rPr>
          <w:b/>
        </w:rPr>
      </w:pPr>
      <w:r w:rsidRPr="000E2837">
        <w:rPr>
          <w:b/>
        </w:rPr>
        <w:t xml:space="preserve">Part B: Items for Noting </w:t>
      </w:r>
    </w:p>
    <w:p w14:paraId="10AA7ED4" w14:textId="2367BB04" w:rsidR="00CD1772" w:rsidRPr="003C510C" w:rsidRDefault="00973FC8" w:rsidP="003C510C">
      <w:pPr>
        <w:pStyle w:val="Heading1"/>
        <w:spacing w:after="120"/>
        <w:ind w:left="567" w:hanging="567"/>
        <w:jc w:val="both"/>
        <w:rPr>
          <w:b/>
        </w:rPr>
      </w:pPr>
      <w:r w:rsidRPr="000E2837">
        <w:rPr>
          <w:b/>
        </w:rPr>
        <w:t>Board of Governors Work Programme for 2021-22</w:t>
      </w:r>
      <w:r w:rsidR="00FF421D">
        <w:rPr>
          <w:b/>
        </w:rPr>
        <w:t xml:space="preserve"> (agenda item </w:t>
      </w:r>
      <w:r w:rsidR="00440E43">
        <w:rPr>
          <w:b/>
        </w:rPr>
        <w:t>14</w:t>
      </w:r>
      <w:r w:rsidR="005938A6" w:rsidRPr="000E2837">
        <w:rPr>
          <w:b/>
        </w:rPr>
        <w:t>)</w:t>
      </w:r>
    </w:p>
    <w:p w14:paraId="4FE864CB" w14:textId="68D30BF6" w:rsidR="003107C7" w:rsidRPr="00CD1772" w:rsidRDefault="00973FC8" w:rsidP="003C510C">
      <w:pPr>
        <w:spacing w:after="120"/>
        <w:ind w:left="567"/>
        <w:jc w:val="both"/>
        <w:rPr>
          <w:b/>
        </w:rPr>
      </w:pPr>
      <w:r w:rsidRPr="00CD1772">
        <w:rPr>
          <w:b/>
        </w:rPr>
        <w:t>The Board Resolved:</w:t>
      </w:r>
    </w:p>
    <w:p w14:paraId="4490163B" w14:textId="14FD12D2" w:rsidR="00973FC8" w:rsidRDefault="00973FC8" w:rsidP="003C510C">
      <w:pPr>
        <w:pStyle w:val="ListParagraph"/>
        <w:numPr>
          <w:ilvl w:val="0"/>
          <w:numId w:val="12"/>
        </w:numPr>
        <w:spacing w:after="120"/>
        <w:jc w:val="both"/>
        <w:rPr>
          <w:b/>
        </w:rPr>
      </w:pPr>
      <w:r w:rsidRPr="00CD1772">
        <w:rPr>
          <w:b/>
        </w:rPr>
        <w:t xml:space="preserve">To note </w:t>
      </w:r>
      <w:r w:rsidR="00CD1772">
        <w:rPr>
          <w:b/>
        </w:rPr>
        <w:t xml:space="preserve">the </w:t>
      </w:r>
      <w:r w:rsidR="004B57B0">
        <w:rPr>
          <w:b/>
        </w:rPr>
        <w:t xml:space="preserve">Board of Governors </w:t>
      </w:r>
      <w:r w:rsidR="00CD1772">
        <w:rPr>
          <w:b/>
        </w:rPr>
        <w:t>W</w:t>
      </w:r>
      <w:r w:rsidRPr="00CD1772">
        <w:rPr>
          <w:b/>
        </w:rPr>
        <w:t xml:space="preserve">ork </w:t>
      </w:r>
      <w:r w:rsidR="00CD1772">
        <w:rPr>
          <w:b/>
        </w:rPr>
        <w:t>P</w:t>
      </w:r>
      <w:r w:rsidRPr="00CD1772">
        <w:rPr>
          <w:b/>
        </w:rPr>
        <w:t>rogramme for 2021-22</w:t>
      </w:r>
    </w:p>
    <w:p w14:paraId="21588863" w14:textId="77777777" w:rsidR="003C510C" w:rsidRDefault="003C510C" w:rsidP="00CD1772">
      <w:pPr>
        <w:pStyle w:val="ListParagraph"/>
        <w:ind w:left="567"/>
        <w:rPr>
          <w:b/>
        </w:rPr>
      </w:pPr>
    </w:p>
    <w:p w14:paraId="10AF4793" w14:textId="77777777" w:rsidR="003C510C" w:rsidRDefault="003C510C" w:rsidP="00CD1772">
      <w:pPr>
        <w:pStyle w:val="ListParagraph"/>
        <w:ind w:left="567"/>
        <w:rPr>
          <w:b/>
        </w:rPr>
      </w:pPr>
    </w:p>
    <w:p w14:paraId="64B05131" w14:textId="5C75078B" w:rsidR="00CD1772" w:rsidRDefault="00FF421D" w:rsidP="00CD1772">
      <w:pPr>
        <w:pStyle w:val="ListParagraph"/>
        <w:ind w:left="567"/>
        <w:rPr>
          <w:b/>
        </w:rPr>
      </w:pPr>
      <w:r>
        <w:rPr>
          <w:b/>
        </w:rPr>
        <w:t xml:space="preserve">(Meeting concluded </w:t>
      </w:r>
      <w:r w:rsidR="00592A9F">
        <w:rPr>
          <w:b/>
        </w:rPr>
        <w:t>6.20</w:t>
      </w:r>
      <w:r w:rsidR="00CD1772">
        <w:rPr>
          <w:b/>
        </w:rPr>
        <w:t>pm)</w:t>
      </w:r>
    </w:p>
    <w:p w14:paraId="3E7243CA" w14:textId="13A94BE5" w:rsidR="00CD1772" w:rsidRDefault="00CD1772" w:rsidP="00CD1772">
      <w:pPr>
        <w:pStyle w:val="ListParagraph"/>
        <w:ind w:left="567"/>
        <w:rPr>
          <w:b/>
        </w:rPr>
      </w:pPr>
    </w:p>
    <w:p w14:paraId="60D14EAE" w14:textId="77777777" w:rsidR="00CD1772" w:rsidRDefault="00CD1772" w:rsidP="00CD1772">
      <w:pPr>
        <w:pStyle w:val="ListParagraph"/>
        <w:ind w:left="567"/>
        <w:rPr>
          <w:b/>
        </w:rPr>
      </w:pPr>
    </w:p>
    <w:p w14:paraId="01E612E1" w14:textId="52A84667" w:rsidR="00CD1772" w:rsidRDefault="00CD1772" w:rsidP="00CD1772">
      <w:pPr>
        <w:pStyle w:val="ListParagraph"/>
        <w:ind w:left="567"/>
        <w:rPr>
          <w:b/>
        </w:rPr>
      </w:pPr>
      <w:r>
        <w:rPr>
          <w:b/>
        </w:rPr>
        <w:t>John Taylor CBE</w:t>
      </w:r>
    </w:p>
    <w:p w14:paraId="1CA1B037" w14:textId="1384173E" w:rsidR="00CD1772" w:rsidRDefault="00CD1772" w:rsidP="00CD1772">
      <w:pPr>
        <w:pStyle w:val="ListParagraph"/>
        <w:ind w:left="567"/>
        <w:rPr>
          <w:b/>
        </w:rPr>
      </w:pPr>
      <w:r>
        <w:rPr>
          <w:b/>
        </w:rPr>
        <w:t>Chair of the Board of Governors</w:t>
      </w:r>
    </w:p>
    <w:p w14:paraId="4D7C51BB" w14:textId="7780D261" w:rsidR="00CD1772" w:rsidRDefault="00CD1772" w:rsidP="00CD1772">
      <w:pPr>
        <w:pStyle w:val="ListParagraph"/>
        <w:ind w:left="567"/>
        <w:rPr>
          <w:b/>
        </w:rPr>
      </w:pPr>
      <w:r>
        <w:rPr>
          <w:b/>
        </w:rPr>
        <w:t>Cardiff Metropolitan University</w:t>
      </w:r>
    </w:p>
    <w:p w14:paraId="2413CFEC" w14:textId="77777777" w:rsidR="00CD1772" w:rsidRPr="00CD1772" w:rsidRDefault="00CD1772" w:rsidP="00CD1772">
      <w:pPr>
        <w:pStyle w:val="ListParagraph"/>
        <w:ind w:left="567"/>
        <w:rPr>
          <w:b/>
        </w:rPr>
      </w:pPr>
    </w:p>
    <w:sectPr w:rsidR="00CD1772" w:rsidRPr="00CD177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C68CE" w14:textId="77777777" w:rsidR="008D1223" w:rsidRDefault="008D1223" w:rsidP="00C04D7E">
      <w:pPr>
        <w:spacing w:after="0" w:line="240" w:lineRule="auto"/>
      </w:pPr>
      <w:r>
        <w:separator/>
      </w:r>
    </w:p>
  </w:endnote>
  <w:endnote w:type="continuationSeparator" w:id="0">
    <w:p w14:paraId="4C6F289F" w14:textId="77777777" w:rsidR="008D1223" w:rsidRDefault="008D1223" w:rsidP="00C04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ltis Medium">
    <w:panose1 w:val="020B0703030000000003"/>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9F200" w14:textId="77777777" w:rsidR="00B36159" w:rsidRDefault="00B361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5403479"/>
      <w:docPartObj>
        <w:docPartGallery w:val="Page Numbers (Bottom of Page)"/>
        <w:docPartUnique/>
      </w:docPartObj>
    </w:sdtPr>
    <w:sdtEndPr/>
    <w:sdtContent>
      <w:sdt>
        <w:sdtPr>
          <w:id w:val="1728636285"/>
          <w:docPartObj>
            <w:docPartGallery w:val="Page Numbers (Top of Page)"/>
            <w:docPartUnique/>
          </w:docPartObj>
        </w:sdtPr>
        <w:sdtEndPr/>
        <w:sdtContent>
          <w:p w14:paraId="3193A15B" w14:textId="322618BC" w:rsidR="00806EE8" w:rsidRDefault="00806EE8">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990CD6">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990CD6">
              <w:rPr>
                <w:b/>
                <w:bCs/>
                <w:noProof/>
              </w:rPr>
              <w:t>2</w:t>
            </w:r>
            <w:r>
              <w:rPr>
                <w:b/>
                <w:bCs/>
                <w:szCs w:val="24"/>
              </w:rPr>
              <w:fldChar w:fldCharType="end"/>
            </w:r>
          </w:p>
        </w:sdtContent>
      </w:sdt>
    </w:sdtContent>
  </w:sdt>
  <w:p w14:paraId="7DA1BB69" w14:textId="77777777" w:rsidR="00806EE8" w:rsidRDefault="00806E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E8CB1" w14:textId="77777777" w:rsidR="00B36159" w:rsidRDefault="00B36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BE300" w14:textId="77777777" w:rsidR="008D1223" w:rsidRDefault="008D1223" w:rsidP="00C04D7E">
      <w:pPr>
        <w:spacing w:after="0" w:line="240" w:lineRule="auto"/>
      </w:pPr>
      <w:r>
        <w:separator/>
      </w:r>
    </w:p>
  </w:footnote>
  <w:footnote w:type="continuationSeparator" w:id="0">
    <w:p w14:paraId="73717E90" w14:textId="77777777" w:rsidR="008D1223" w:rsidRDefault="008D1223" w:rsidP="00C04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644EF" w14:textId="77777777" w:rsidR="00B36159" w:rsidRDefault="00B361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F49AD" w14:textId="06083DB8" w:rsidR="00806EE8" w:rsidRPr="00AC74B9" w:rsidRDefault="00806EE8" w:rsidP="00AC74B9">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FE623" w14:textId="77777777" w:rsidR="00B36159" w:rsidRDefault="00B36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732AD7"/>
    <w:multiLevelType w:val="hybridMultilevel"/>
    <w:tmpl w:val="785CC7F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162705B5"/>
    <w:multiLevelType w:val="hybridMultilevel"/>
    <w:tmpl w:val="950EA676"/>
    <w:lvl w:ilvl="0" w:tplc="C7DE3B74">
      <w:start w:val="1"/>
      <w:numFmt w:val="decimal"/>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C315A8"/>
    <w:multiLevelType w:val="hybridMultilevel"/>
    <w:tmpl w:val="3EC8CBD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1B7F1D9E"/>
    <w:multiLevelType w:val="hybridMultilevel"/>
    <w:tmpl w:val="4026554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28B612CA"/>
    <w:multiLevelType w:val="hybridMultilevel"/>
    <w:tmpl w:val="B310068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2A664D55"/>
    <w:multiLevelType w:val="hybridMultilevel"/>
    <w:tmpl w:val="950EA676"/>
    <w:lvl w:ilvl="0" w:tplc="C7DE3B74">
      <w:start w:val="1"/>
      <w:numFmt w:val="decimal"/>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B110D2"/>
    <w:multiLevelType w:val="hybridMultilevel"/>
    <w:tmpl w:val="C2E0953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AD94B0B"/>
    <w:multiLevelType w:val="hybridMultilevel"/>
    <w:tmpl w:val="41F85CB6"/>
    <w:lvl w:ilvl="0" w:tplc="42BEBE1C">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530608"/>
    <w:multiLevelType w:val="hybridMultilevel"/>
    <w:tmpl w:val="28FA438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524F6A6F"/>
    <w:multiLevelType w:val="hybridMultilevel"/>
    <w:tmpl w:val="1504867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6EC41FEE"/>
    <w:multiLevelType w:val="multilevel"/>
    <w:tmpl w:val="D2326272"/>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7FF36D8B"/>
    <w:multiLevelType w:val="hybridMultilevel"/>
    <w:tmpl w:val="95A2CB9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12"/>
  </w:num>
  <w:num w:numId="2">
    <w:abstractNumId w:val="0"/>
  </w:num>
  <w:num w:numId="3">
    <w:abstractNumId w:val="8"/>
  </w:num>
  <w:num w:numId="4">
    <w:abstractNumId w:val="10"/>
  </w:num>
  <w:num w:numId="5">
    <w:abstractNumId w:val="6"/>
  </w:num>
  <w:num w:numId="6">
    <w:abstractNumId w:val="2"/>
  </w:num>
  <w:num w:numId="7">
    <w:abstractNumId w:val="7"/>
  </w:num>
  <w:num w:numId="8">
    <w:abstractNumId w:val="4"/>
  </w:num>
  <w:num w:numId="9">
    <w:abstractNumId w:val="5"/>
  </w:num>
  <w:num w:numId="10">
    <w:abstractNumId w:val="1"/>
  </w:num>
  <w:num w:numId="11">
    <w:abstractNumId w:val="3"/>
  </w:num>
  <w:num w:numId="12">
    <w:abstractNumId w:val="11"/>
  </w:num>
  <w:num w:numId="13">
    <w:abstractNumId w:val="13"/>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FB"/>
    <w:rsid w:val="0000005B"/>
    <w:rsid w:val="00000308"/>
    <w:rsid w:val="000049A1"/>
    <w:rsid w:val="00014443"/>
    <w:rsid w:val="00015CC3"/>
    <w:rsid w:val="00021015"/>
    <w:rsid w:val="000214CA"/>
    <w:rsid w:val="00022724"/>
    <w:rsid w:val="00024FE5"/>
    <w:rsid w:val="00025895"/>
    <w:rsid w:val="00030740"/>
    <w:rsid w:val="000316E6"/>
    <w:rsid w:val="000423C2"/>
    <w:rsid w:val="000527C7"/>
    <w:rsid w:val="0005287A"/>
    <w:rsid w:val="00052F2E"/>
    <w:rsid w:val="000609E9"/>
    <w:rsid w:val="000616CE"/>
    <w:rsid w:val="00066DC9"/>
    <w:rsid w:val="00067257"/>
    <w:rsid w:val="00067966"/>
    <w:rsid w:val="000703BB"/>
    <w:rsid w:val="00071328"/>
    <w:rsid w:val="000737C6"/>
    <w:rsid w:val="000832C1"/>
    <w:rsid w:val="00084894"/>
    <w:rsid w:val="00085E56"/>
    <w:rsid w:val="00086554"/>
    <w:rsid w:val="0008704C"/>
    <w:rsid w:val="00087460"/>
    <w:rsid w:val="00087922"/>
    <w:rsid w:val="0009108D"/>
    <w:rsid w:val="0009597B"/>
    <w:rsid w:val="00095AF9"/>
    <w:rsid w:val="00096435"/>
    <w:rsid w:val="000968D3"/>
    <w:rsid w:val="000A0A1F"/>
    <w:rsid w:val="000A1E5C"/>
    <w:rsid w:val="000A4E39"/>
    <w:rsid w:val="000B594D"/>
    <w:rsid w:val="000B5BC8"/>
    <w:rsid w:val="000C21B4"/>
    <w:rsid w:val="000C368C"/>
    <w:rsid w:val="000C498C"/>
    <w:rsid w:val="000C55F5"/>
    <w:rsid w:val="000C6AC9"/>
    <w:rsid w:val="000D0B2C"/>
    <w:rsid w:val="000D1D53"/>
    <w:rsid w:val="000D23F4"/>
    <w:rsid w:val="000D29FC"/>
    <w:rsid w:val="000D3EF5"/>
    <w:rsid w:val="000D61EA"/>
    <w:rsid w:val="000E0AE8"/>
    <w:rsid w:val="000E15A7"/>
    <w:rsid w:val="000E2837"/>
    <w:rsid w:val="000E5913"/>
    <w:rsid w:val="000E6FB8"/>
    <w:rsid w:val="000F0592"/>
    <w:rsid w:val="000F0838"/>
    <w:rsid w:val="000F13D6"/>
    <w:rsid w:val="000F2E9C"/>
    <w:rsid w:val="0010094D"/>
    <w:rsid w:val="001045C4"/>
    <w:rsid w:val="001075BD"/>
    <w:rsid w:val="00111F20"/>
    <w:rsid w:val="00122900"/>
    <w:rsid w:val="00122E63"/>
    <w:rsid w:val="00122F83"/>
    <w:rsid w:val="0012564B"/>
    <w:rsid w:val="001266EA"/>
    <w:rsid w:val="001333BE"/>
    <w:rsid w:val="00133524"/>
    <w:rsid w:val="00136AA2"/>
    <w:rsid w:val="00144BC4"/>
    <w:rsid w:val="00146015"/>
    <w:rsid w:val="001462D4"/>
    <w:rsid w:val="00151934"/>
    <w:rsid w:val="0015225C"/>
    <w:rsid w:val="00153B62"/>
    <w:rsid w:val="00160264"/>
    <w:rsid w:val="00161EDB"/>
    <w:rsid w:val="0016342D"/>
    <w:rsid w:val="00164CC8"/>
    <w:rsid w:val="00170414"/>
    <w:rsid w:val="00171054"/>
    <w:rsid w:val="001743FD"/>
    <w:rsid w:val="00176A6B"/>
    <w:rsid w:val="0017733A"/>
    <w:rsid w:val="00180B5A"/>
    <w:rsid w:val="00185E6D"/>
    <w:rsid w:val="0018735F"/>
    <w:rsid w:val="0018741B"/>
    <w:rsid w:val="00191554"/>
    <w:rsid w:val="001919F9"/>
    <w:rsid w:val="001923DD"/>
    <w:rsid w:val="001926C0"/>
    <w:rsid w:val="00193158"/>
    <w:rsid w:val="001A0838"/>
    <w:rsid w:val="001A1E01"/>
    <w:rsid w:val="001A36C5"/>
    <w:rsid w:val="001A52A7"/>
    <w:rsid w:val="001B06B7"/>
    <w:rsid w:val="001B0FE9"/>
    <w:rsid w:val="001B2110"/>
    <w:rsid w:val="001B6874"/>
    <w:rsid w:val="001C0E14"/>
    <w:rsid w:val="001C1851"/>
    <w:rsid w:val="001C193F"/>
    <w:rsid w:val="001C312B"/>
    <w:rsid w:val="001C36AA"/>
    <w:rsid w:val="001C52EA"/>
    <w:rsid w:val="001C7D01"/>
    <w:rsid w:val="001D376C"/>
    <w:rsid w:val="001D5E7F"/>
    <w:rsid w:val="001D5F0B"/>
    <w:rsid w:val="001D610B"/>
    <w:rsid w:val="001E196D"/>
    <w:rsid w:val="001E534C"/>
    <w:rsid w:val="001F0E02"/>
    <w:rsid w:val="001F311C"/>
    <w:rsid w:val="001F6581"/>
    <w:rsid w:val="001F773B"/>
    <w:rsid w:val="001F7D7A"/>
    <w:rsid w:val="0020672B"/>
    <w:rsid w:val="00206910"/>
    <w:rsid w:val="00210FF9"/>
    <w:rsid w:val="002137DC"/>
    <w:rsid w:val="00213902"/>
    <w:rsid w:val="0021390D"/>
    <w:rsid w:val="00213A88"/>
    <w:rsid w:val="00216BB0"/>
    <w:rsid w:val="0022021F"/>
    <w:rsid w:val="002202A1"/>
    <w:rsid w:val="00221D38"/>
    <w:rsid w:val="00223332"/>
    <w:rsid w:val="002237F2"/>
    <w:rsid w:val="00227DE4"/>
    <w:rsid w:val="0023026B"/>
    <w:rsid w:val="00230D63"/>
    <w:rsid w:val="0023205B"/>
    <w:rsid w:val="0023660A"/>
    <w:rsid w:val="00236BC5"/>
    <w:rsid w:val="00237FC7"/>
    <w:rsid w:val="00240B4A"/>
    <w:rsid w:val="00241FE8"/>
    <w:rsid w:val="002500B3"/>
    <w:rsid w:val="0025170D"/>
    <w:rsid w:val="00253128"/>
    <w:rsid w:val="0025624A"/>
    <w:rsid w:val="00256A9F"/>
    <w:rsid w:val="00261178"/>
    <w:rsid w:val="00261A61"/>
    <w:rsid w:val="00263057"/>
    <w:rsid w:val="00271ADE"/>
    <w:rsid w:val="00271FA8"/>
    <w:rsid w:val="0027272D"/>
    <w:rsid w:val="002727EC"/>
    <w:rsid w:val="00276D78"/>
    <w:rsid w:val="0028102F"/>
    <w:rsid w:val="002849DC"/>
    <w:rsid w:val="00287CAD"/>
    <w:rsid w:val="002917C6"/>
    <w:rsid w:val="002921DF"/>
    <w:rsid w:val="002A354E"/>
    <w:rsid w:val="002A561D"/>
    <w:rsid w:val="002B052E"/>
    <w:rsid w:val="002B0B3F"/>
    <w:rsid w:val="002B0DBB"/>
    <w:rsid w:val="002B0F35"/>
    <w:rsid w:val="002B52C1"/>
    <w:rsid w:val="002B761F"/>
    <w:rsid w:val="002C0F40"/>
    <w:rsid w:val="002C42B5"/>
    <w:rsid w:val="002C5D3B"/>
    <w:rsid w:val="002D07F2"/>
    <w:rsid w:val="002D1EE9"/>
    <w:rsid w:val="002D294D"/>
    <w:rsid w:val="002D66DB"/>
    <w:rsid w:val="002E04C6"/>
    <w:rsid w:val="002E2361"/>
    <w:rsid w:val="002E31A7"/>
    <w:rsid w:val="002E485B"/>
    <w:rsid w:val="002E5B23"/>
    <w:rsid w:val="002E61F3"/>
    <w:rsid w:val="002E776B"/>
    <w:rsid w:val="002F3B5B"/>
    <w:rsid w:val="002F40B3"/>
    <w:rsid w:val="002F4D6A"/>
    <w:rsid w:val="002F585B"/>
    <w:rsid w:val="00303E93"/>
    <w:rsid w:val="00305F15"/>
    <w:rsid w:val="003107C7"/>
    <w:rsid w:val="00310A76"/>
    <w:rsid w:val="00311685"/>
    <w:rsid w:val="00312983"/>
    <w:rsid w:val="00314BF0"/>
    <w:rsid w:val="00315382"/>
    <w:rsid w:val="0031567A"/>
    <w:rsid w:val="003171DE"/>
    <w:rsid w:val="003205F6"/>
    <w:rsid w:val="0032142D"/>
    <w:rsid w:val="0032264E"/>
    <w:rsid w:val="0032355C"/>
    <w:rsid w:val="00330B9E"/>
    <w:rsid w:val="003317C4"/>
    <w:rsid w:val="00333A31"/>
    <w:rsid w:val="00340A02"/>
    <w:rsid w:val="00345FAB"/>
    <w:rsid w:val="003526E4"/>
    <w:rsid w:val="00353106"/>
    <w:rsid w:val="00355BE5"/>
    <w:rsid w:val="00356108"/>
    <w:rsid w:val="003624E9"/>
    <w:rsid w:val="00371500"/>
    <w:rsid w:val="00372A9B"/>
    <w:rsid w:val="00374962"/>
    <w:rsid w:val="003753FF"/>
    <w:rsid w:val="0038251B"/>
    <w:rsid w:val="00382E84"/>
    <w:rsid w:val="0038410C"/>
    <w:rsid w:val="003A11F2"/>
    <w:rsid w:val="003A19D8"/>
    <w:rsid w:val="003A4959"/>
    <w:rsid w:val="003B1925"/>
    <w:rsid w:val="003B2C27"/>
    <w:rsid w:val="003B52DF"/>
    <w:rsid w:val="003B562A"/>
    <w:rsid w:val="003C2126"/>
    <w:rsid w:val="003C3114"/>
    <w:rsid w:val="003C510C"/>
    <w:rsid w:val="003C5693"/>
    <w:rsid w:val="003C6390"/>
    <w:rsid w:val="003C67F7"/>
    <w:rsid w:val="003D4AC4"/>
    <w:rsid w:val="003D4D84"/>
    <w:rsid w:val="003E14BC"/>
    <w:rsid w:val="003E457F"/>
    <w:rsid w:val="003E5334"/>
    <w:rsid w:val="003F03D2"/>
    <w:rsid w:val="003F0FC4"/>
    <w:rsid w:val="003F10D8"/>
    <w:rsid w:val="003F288C"/>
    <w:rsid w:val="003F30B5"/>
    <w:rsid w:val="003F4144"/>
    <w:rsid w:val="003F7B06"/>
    <w:rsid w:val="00402640"/>
    <w:rsid w:val="00404BCA"/>
    <w:rsid w:val="00404FAA"/>
    <w:rsid w:val="00406357"/>
    <w:rsid w:val="00406FE9"/>
    <w:rsid w:val="00410016"/>
    <w:rsid w:val="004160AA"/>
    <w:rsid w:val="0042043F"/>
    <w:rsid w:val="0042120B"/>
    <w:rsid w:val="0042274F"/>
    <w:rsid w:val="00423EE9"/>
    <w:rsid w:val="00424641"/>
    <w:rsid w:val="0042494E"/>
    <w:rsid w:val="004266FA"/>
    <w:rsid w:val="004272F8"/>
    <w:rsid w:val="00430200"/>
    <w:rsid w:val="00430D25"/>
    <w:rsid w:val="00435073"/>
    <w:rsid w:val="00435223"/>
    <w:rsid w:val="00437D5A"/>
    <w:rsid w:val="00440E43"/>
    <w:rsid w:val="00447578"/>
    <w:rsid w:val="00450B7D"/>
    <w:rsid w:val="00451F66"/>
    <w:rsid w:val="00454793"/>
    <w:rsid w:val="00455110"/>
    <w:rsid w:val="004618C7"/>
    <w:rsid w:val="0046685E"/>
    <w:rsid w:val="004734A0"/>
    <w:rsid w:val="00473D41"/>
    <w:rsid w:val="00474551"/>
    <w:rsid w:val="004756FD"/>
    <w:rsid w:val="00475A4A"/>
    <w:rsid w:val="00475EF0"/>
    <w:rsid w:val="00481B0F"/>
    <w:rsid w:val="00482097"/>
    <w:rsid w:val="004860C3"/>
    <w:rsid w:val="004867B0"/>
    <w:rsid w:val="00493EFB"/>
    <w:rsid w:val="004A0911"/>
    <w:rsid w:val="004A13E8"/>
    <w:rsid w:val="004A35E4"/>
    <w:rsid w:val="004A43C2"/>
    <w:rsid w:val="004B0717"/>
    <w:rsid w:val="004B1B9D"/>
    <w:rsid w:val="004B20D0"/>
    <w:rsid w:val="004B270C"/>
    <w:rsid w:val="004B4A11"/>
    <w:rsid w:val="004B57B0"/>
    <w:rsid w:val="004C15CA"/>
    <w:rsid w:val="004C1AEB"/>
    <w:rsid w:val="004C22BB"/>
    <w:rsid w:val="004D04E8"/>
    <w:rsid w:val="004D25A4"/>
    <w:rsid w:val="004D6830"/>
    <w:rsid w:val="004E09B8"/>
    <w:rsid w:val="004E1975"/>
    <w:rsid w:val="004E2FD8"/>
    <w:rsid w:val="004E4AF5"/>
    <w:rsid w:val="004E54D9"/>
    <w:rsid w:val="004E6F06"/>
    <w:rsid w:val="004F3D8E"/>
    <w:rsid w:val="004F49F0"/>
    <w:rsid w:val="005003D9"/>
    <w:rsid w:val="005005F9"/>
    <w:rsid w:val="00500C45"/>
    <w:rsid w:val="005013A5"/>
    <w:rsid w:val="005034DD"/>
    <w:rsid w:val="005035F0"/>
    <w:rsid w:val="00503DDD"/>
    <w:rsid w:val="00506622"/>
    <w:rsid w:val="00506F97"/>
    <w:rsid w:val="005148C4"/>
    <w:rsid w:val="00516AB2"/>
    <w:rsid w:val="005203C9"/>
    <w:rsid w:val="00527388"/>
    <w:rsid w:val="00527CE4"/>
    <w:rsid w:val="00530AE2"/>
    <w:rsid w:val="00530F92"/>
    <w:rsid w:val="00532B0D"/>
    <w:rsid w:val="005345A2"/>
    <w:rsid w:val="00537910"/>
    <w:rsid w:val="00537AEA"/>
    <w:rsid w:val="00540449"/>
    <w:rsid w:val="00541F29"/>
    <w:rsid w:val="005423A1"/>
    <w:rsid w:val="00545097"/>
    <w:rsid w:val="0055051B"/>
    <w:rsid w:val="0055081A"/>
    <w:rsid w:val="00554231"/>
    <w:rsid w:val="0056288C"/>
    <w:rsid w:val="005652DB"/>
    <w:rsid w:val="005657DD"/>
    <w:rsid w:val="0056661F"/>
    <w:rsid w:val="00571AE9"/>
    <w:rsid w:val="00574D11"/>
    <w:rsid w:val="00583906"/>
    <w:rsid w:val="00590237"/>
    <w:rsid w:val="0059041B"/>
    <w:rsid w:val="005908C6"/>
    <w:rsid w:val="00590D93"/>
    <w:rsid w:val="00591DD5"/>
    <w:rsid w:val="00592A9F"/>
    <w:rsid w:val="00592AFE"/>
    <w:rsid w:val="005938A6"/>
    <w:rsid w:val="005A09A5"/>
    <w:rsid w:val="005A0F56"/>
    <w:rsid w:val="005A14D7"/>
    <w:rsid w:val="005A1EA9"/>
    <w:rsid w:val="005A3499"/>
    <w:rsid w:val="005A4400"/>
    <w:rsid w:val="005A5AD5"/>
    <w:rsid w:val="005A5CBD"/>
    <w:rsid w:val="005A5E43"/>
    <w:rsid w:val="005A69A4"/>
    <w:rsid w:val="005A6D54"/>
    <w:rsid w:val="005B0D22"/>
    <w:rsid w:val="005B2876"/>
    <w:rsid w:val="005B2A8D"/>
    <w:rsid w:val="005B4AAD"/>
    <w:rsid w:val="005B4CD6"/>
    <w:rsid w:val="005C0193"/>
    <w:rsid w:val="005C1286"/>
    <w:rsid w:val="005C18D8"/>
    <w:rsid w:val="005C6E45"/>
    <w:rsid w:val="005D3603"/>
    <w:rsid w:val="005D3DFB"/>
    <w:rsid w:val="005D3FA6"/>
    <w:rsid w:val="005D55A7"/>
    <w:rsid w:val="005E0851"/>
    <w:rsid w:val="005E1789"/>
    <w:rsid w:val="005E5A6E"/>
    <w:rsid w:val="005F14F3"/>
    <w:rsid w:val="005F3FCC"/>
    <w:rsid w:val="0060088D"/>
    <w:rsid w:val="00600DCB"/>
    <w:rsid w:val="0060109F"/>
    <w:rsid w:val="0060174F"/>
    <w:rsid w:val="00613C4D"/>
    <w:rsid w:val="00614BE6"/>
    <w:rsid w:val="00622473"/>
    <w:rsid w:val="00623548"/>
    <w:rsid w:val="006236CF"/>
    <w:rsid w:val="00624B8A"/>
    <w:rsid w:val="00624F34"/>
    <w:rsid w:val="00625CAB"/>
    <w:rsid w:val="0062667E"/>
    <w:rsid w:val="00626918"/>
    <w:rsid w:val="00626EFF"/>
    <w:rsid w:val="00627D6C"/>
    <w:rsid w:val="006320D4"/>
    <w:rsid w:val="006403CA"/>
    <w:rsid w:val="006416C6"/>
    <w:rsid w:val="00642257"/>
    <w:rsid w:val="00643AA2"/>
    <w:rsid w:val="00644091"/>
    <w:rsid w:val="00644495"/>
    <w:rsid w:val="00645C47"/>
    <w:rsid w:val="00646499"/>
    <w:rsid w:val="0065238A"/>
    <w:rsid w:val="00655BE1"/>
    <w:rsid w:val="00657400"/>
    <w:rsid w:val="00657674"/>
    <w:rsid w:val="00657CCD"/>
    <w:rsid w:val="006649BD"/>
    <w:rsid w:val="006714DD"/>
    <w:rsid w:val="00675991"/>
    <w:rsid w:val="00677527"/>
    <w:rsid w:val="006775F7"/>
    <w:rsid w:val="00677FCF"/>
    <w:rsid w:val="006814C6"/>
    <w:rsid w:val="00684ACE"/>
    <w:rsid w:val="00684C2A"/>
    <w:rsid w:val="00686B34"/>
    <w:rsid w:val="00687742"/>
    <w:rsid w:val="00690DEC"/>
    <w:rsid w:val="00691A00"/>
    <w:rsid w:val="006924B4"/>
    <w:rsid w:val="006926DF"/>
    <w:rsid w:val="00692D9A"/>
    <w:rsid w:val="006939FE"/>
    <w:rsid w:val="006964FC"/>
    <w:rsid w:val="006965BD"/>
    <w:rsid w:val="00697365"/>
    <w:rsid w:val="006A0052"/>
    <w:rsid w:val="006A2947"/>
    <w:rsid w:val="006A2B97"/>
    <w:rsid w:val="006A3C58"/>
    <w:rsid w:val="006A4FE6"/>
    <w:rsid w:val="006A59F9"/>
    <w:rsid w:val="006A5EA5"/>
    <w:rsid w:val="006B33D7"/>
    <w:rsid w:val="006B3DE5"/>
    <w:rsid w:val="006B5ACD"/>
    <w:rsid w:val="006B6119"/>
    <w:rsid w:val="006B6393"/>
    <w:rsid w:val="006B7F19"/>
    <w:rsid w:val="006C4CBA"/>
    <w:rsid w:val="006C607D"/>
    <w:rsid w:val="006C6A3A"/>
    <w:rsid w:val="006D1576"/>
    <w:rsid w:val="006D19FF"/>
    <w:rsid w:val="006D1BFC"/>
    <w:rsid w:val="006D3E82"/>
    <w:rsid w:val="006D4F56"/>
    <w:rsid w:val="006D5CC1"/>
    <w:rsid w:val="006D5D13"/>
    <w:rsid w:val="006D6498"/>
    <w:rsid w:val="006E12C1"/>
    <w:rsid w:val="006E3CA6"/>
    <w:rsid w:val="006E604E"/>
    <w:rsid w:val="006F1BF7"/>
    <w:rsid w:val="006F1EC4"/>
    <w:rsid w:val="006F485B"/>
    <w:rsid w:val="006F56CB"/>
    <w:rsid w:val="006F62DD"/>
    <w:rsid w:val="006F6E17"/>
    <w:rsid w:val="006F7044"/>
    <w:rsid w:val="00700188"/>
    <w:rsid w:val="00702ACE"/>
    <w:rsid w:val="00703AA9"/>
    <w:rsid w:val="007066F3"/>
    <w:rsid w:val="00706E3F"/>
    <w:rsid w:val="0071039C"/>
    <w:rsid w:val="00710E63"/>
    <w:rsid w:val="00711FD6"/>
    <w:rsid w:val="00715C7F"/>
    <w:rsid w:val="00721751"/>
    <w:rsid w:val="00722FD5"/>
    <w:rsid w:val="0072333A"/>
    <w:rsid w:val="00723F36"/>
    <w:rsid w:val="00725430"/>
    <w:rsid w:val="00726F5A"/>
    <w:rsid w:val="00731382"/>
    <w:rsid w:val="00733452"/>
    <w:rsid w:val="00734D37"/>
    <w:rsid w:val="00750099"/>
    <w:rsid w:val="0075016E"/>
    <w:rsid w:val="00751AEE"/>
    <w:rsid w:val="0075209E"/>
    <w:rsid w:val="007551DD"/>
    <w:rsid w:val="00757B6C"/>
    <w:rsid w:val="00760003"/>
    <w:rsid w:val="0076047C"/>
    <w:rsid w:val="007660F2"/>
    <w:rsid w:val="00771790"/>
    <w:rsid w:val="0077217C"/>
    <w:rsid w:val="00772E6A"/>
    <w:rsid w:val="007735FE"/>
    <w:rsid w:val="0077761C"/>
    <w:rsid w:val="00781BF2"/>
    <w:rsid w:val="00784F52"/>
    <w:rsid w:val="00786184"/>
    <w:rsid w:val="00790B09"/>
    <w:rsid w:val="007912A1"/>
    <w:rsid w:val="00791415"/>
    <w:rsid w:val="00791455"/>
    <w:rsid w:val="00792D2E"/>
    <w:rsid w:val="00795323"/>
    <w:rsid w:val="007A0E66"/>
    <w:rsid w:val="007A17FE"/>
    <w:rsid w:val="007A31E5"/>
    <w:rsid w:val="007A3D0E"/>
    <w:rsid w:val="007A5530"/>
    <w:rsid w:val="007A6A13"/>
    <w:rsid w:val="007B222C"/>
    <w:rsid w:val="007B2A05"/>
    <w:rsid w:val="007B445D"/>
    <w:rsid w:val="007B44D0"/>
    <w:rsid w:val="007B71EB"/>
    <w:rsid w:val="007C1C65"/>
    <w:rsid w:val="007C332E"/>
    <w:rsid w:val="007C3575"/>
    <w:rsid w:val="007C680F"/>
    <w:rsid w:val="007D01FA"/>
    <w:rsid w:val="007D56A7"/>
    <w:rsid w:val="007D7C5A"/>
    <w:rsid w:val="007D7E5D"/>
    <w:rsid w:val="007E2105"/>
    <w:rsid w:val="007E3809"/>
    <w:rsid w:val="007E63AB"/>
    <w:rsid w:val="007F7DC1"/>
    <w:rsid w:val="008019F0"/>
    <w:rsid w:val="00803D56"/>
    <w:rsid w:val="008049D6"/>
    <w:rsid w:val="00805010"/>
    <w:rsid w:val="00805900"/>
    <w:rsid w:val="00806EE8"/>
    <w:rsid w:val="00810985"/>
    <w:rsid w:val="00811170"/>
    <w:rsid w:val="00811760"/>
    <w:rsid w:val="00815A26"/>
    <w:rsid w:val="00816733"/>
    <w:rsid w:val="00817A23"/>
    <w:rsid w:val="00820A3A"/>
    <w:rsid w:val="00821792"/>
    <w:rsid w:val="008226A3"/>
    <w:rsid w:val="00823A0D"/>
    <w:rsid w:val="00824C65"/>
    <w:rsid w:val="00824DDD"/>
    <w:rsid w:val="00834D13"/>
    <w:rsid w:val="008359A2"/>
    <w:rsid w:val="008377F0"/>
    <w:rsid w:val="0084118D"/>
    <w:rsid w:val="00842C7C"/>
    <w:rsid w:val="008433FD"/>
    <w:rsid w:val="008436C5"/>
    <w:rsid w:val="008467C2"/>
    <w:rsid w:val="008478BF"/>
    <w:rsid w:val="00852F86"/>
    <w:rsid w:val="00853961"/>
    <w:rsid w:val="00854E81"/>
    <w:rsid w:val="008569CD"/>
    <w:rsid w:val="008624A1"/>
    <w:rsid w:val="00862D95"/>
    <w:rsid w:val="00866360"/>
    <w:rsid w:val="0086730B"/>
    <w:rsid w:val="00871AA7"/>
    <w:rsid w:val="00872DA4"/>
    <w:rsid w:val="00872FC0"/>
    <w:rsid w:val="00873143"/>
    <w:rsid w:val="00875C3E"/>
    <w:rsid w:val="00877D3F"/>
    <w:rsid w:val="0088019E"/>
    <w:rsid w:val="00881FA8"/>
    <w:rsid w:val="008845F6"/>
    <w:rsid w:val="00884CD9"/>
    <w:rsid w:val="0088599E"/>
    <w:rsid w:val="00887481"/>
    <w:rsid w:val="008878D1"/>
    <w:rsid w:val="008943F8"/>
    <w:rsid w:val="00894DC6"/>
    <w:rsid w:val="008957E2"/>
    <w:rsid w:val="008A0DE7"/>
    <w:rsid w:val="008A551B"/>
    <w:rsid w:val="008B0E64"/>
    <w:rsid w:val="008B1D05"/>
    <w:rsid w:val="008B63A1"/>
    <w:rsid w:val="008B6BD1"/>
    <w:rsid w:val="008C1E6D"/>
    <w:rsid w:val="008C22E9"/>
    <w:rsid w:val="008C4FDE"/>
    <w:rsid w:val="008C551C"/>
    <w:rsid w:val="008D1223"/>
    <w:rsid w:val="008D6541"/>
    <w:rsid w:val="008D6F10"/>
    <w:rsid w:val="008E1300"/>
    <w:rsid w:val="008E1653"/>
    <w:rsid w:val="008F1399"/>
    <w:rsid w:val="008F1E28"/>
    <w:rsid w:val="008F3981"/>
    <w:rsid w:val="008F5137"/>
    <w:rsid w:val="008F5438"/>
    <w:rsid w:val="00904D1B"/>
    <w:rsid w:val="00905965"/>
    <w:rsid w:val="00905D06"/>
    <w:rsid w:val="00912451"/>
    <w:rsid w:val="00913847"/>
    <w:rsid w:val="00913F23"/>
    <w:rsid w:val="009152CF"/>
    <w:rsid w:val="009175E5"/>
    <w:rsid w:val="00925360"/>
    <w:rsid w:val="00926A01"/>
    <w:rsid w:val="009308AE"/>
    <w:rsid w:val="009359B4"/>
    <w:rsid w:val="009366AA"/>
    <w:rsid w:val="00936ADD"/>
    <w:rsid w:val="0094128F"/>
    <w:rsid w:val="009425A0"/>
    <w:rsid w:val="00942654"/>
    <w:rsid w:val="00945C53"/>
    <w:rsid w:val="00955077"/>
    <w:rsid w:val="0095516F"/>
    <w:rsid w:val="00956658"/>
    <w:rsid w:val="00961345"/>
    <w:rsid w:val="0096620B"/>
    <w:rsid w:val="00966C25"/>
    <w:rsid w:val="00967F82"/>
    <w:rsid w:val="00970F03"/>
    <w:rsid w:val="00971EA6"/>
    <w:rsid w:val="00973B36"/>
    <w:rsid w:val="00973C73"/>
    <w:rsid w:val="00973FC8"/>
    <w:rsid w:val="00975CC8"/>
    <w:rsid w:val="00976F40"/>
    <w:rsid w:val="0098001E"/>
    <w:rsid w:val="00980B30"/>
    <w:rsid w:val="009871CC"/>
    <w:rsid w:val="00990366"/>
    <w:rsid w:val="00990CD6"/>
    <w:rsid w:val="009928AC"/>
    <w:rsid w:val="00993BF9"/>
    <w:rsid w:val="0099642E"/>
    <w:rsid w:val="00996F19"/>
    <w:rsid w:val="009A005D"/>
    <w:rsid w:val="009A3418"/>
    <w:rsid w:val="009A3F98"/>
    <w:rsid w:val="009A4B0B"/>
    <w:rsid w:val="009A5FED"/>
    <w:rsid w:val="009A66A8"/>
    <w:rsid w:val="009B010B"/>
    <w:rsid w:val="009B058E"/>
    <w:rsid w:val="009B09DF"/>
    <w:rsid w:val="009B25DC"/>
    <w:rsid w:val="009B27DB"/>
    <w:rsid w:val="009B4AA4"/>
    <w:rsid w:val="009B5486"/>
    <w:rsid w:val="009C2331"/>
    <w:rsid w:val="009C26A5"/>
    <w:rsid w:val="009C28F9"/>
    <w:rsid w:val="009C5142"/>
    <w:rsid w:val="009C5D58"/>
    <w:rsid w:val="009C67A7"/>
    <w:rsid w:val="009C7208"/>
    <w:rsid w:val="009C7390"/>
    <w:rsid w:val="009D0324"/>
    <w:rsid w:val="009D15B6"/>
    <w:rsid w:val="009D2881"/>
    <w:rsid w:val="009D4EF7"/>
    <w:rsid w:val="009D5B51"/>
    <w:rsid w:val="009E0D1D"/>
    <w:rsid w:val="009E3A64"/>
    <w:rsid w:val="009E43E5"/>
    <w:rsid w:val="009E4A6F"/>
    <w:rsid w:val="009E7CB5"/>
    <w:rsid w:val="009F01F3"/>
    <w:rsid w:val="009F0ADF"/>
    <w:rsid w:val="009F16C1"/>
    <w:rsid w:val="009F2B3B"/>
    <w:rsid w:val="009F2C0A"/>
    <w:rsid w:val="009F2F75"/>
    <w:rsid w:val="009F2FE4"/>
    <w:rsid w:val="009F527D"/>
    <w:rsid w:val="009F5539"/>
    <w:rsid w:val="009F6D70"/>
    <w:rsid w:val="00A01C68"/>
    <w:rsid w:val="00A01FA2"/>
    <w:rsid w:val="00A03AFD"/>
    <w:rsid w:val="00A03FE0"/>
    <w:rsid w:val="00A047EB"/>
    <w:rsid w:val="00A05B99"/>
    <w:rsid w:val="00A07926"/>
    <w:rsid w:val="00A10647"/>
    <w:rsid w:val="00A16C13"/>
    <w:rsid w:val="00A17065"/>
    <w:rsid w:val="00A1788A"/>
    <w:rsid w:val="00A21390"/>
    <w:rsid w:val="00A240DA"/>
    <w:rsid w:val="00A37232"/>
    <w:rsid w:val="00A43461"/>
    <w:rsid w:val="00A44C73"/>
    <w:rsid w:val="00A5475D"/>
    <w:rsid w:val="00A60876"/>
    <w:rsid w:val="00A6206B"/>
    <w:rsid w:val="00A640A2"/>
    <w:rsid w:val="00A642B7"/>
    <w:rsid w:val="00A66331"/>
    <w:rsid w:val="00A66755"/>
    <w:rsid w:val="00A73145"/>
    <w:rsid w:val="00A772EE"/>
    <w:rsid w:val="00A85A2C"/>
    <w:rsid w:val="00A870BE"/>
    <w:rsid w:val="00A9035D"/>
    <w:rsid w:val="00A90935"/>
    <w:rsid w:val="00A931DA"/>
    <w:rsid w:val="00A969BC"/>
    <w:rsid w:val="00AA04CA"/>
    <w:rsid w:val="00AA195A"/>
    <w:rsid w:val="00AA77D7"/>
    <w:rsid w:val="00AB0FE3"/>
    <w:rsid w:val="00AB157E"/>
    <w:rsid w:val="00AB6826"/>
    <w:rsid w:val="00AB6D01"/>
    <w:rsid w:val="00AB703F"/>
    <w:rsid w:val="00AC44E1"/>
    <w:rsid w:val="00AC6250"/>
    <w:rsid w:val="00AC74B9"/>
    <w:rsid w:val="00AD10AA"/>
    <w:rsid w:val="00AD1CA8"/>
    <w:rsid w:val="00AD67E9"/>
    <w:rsid w:val="00AE05BD"/>
    <w:rsid w:val="00AE5E86"/>
    <w:rsid w:val="00AE7A23"/>
    <w:rsid w:val="00AF1BB2"/>
    <w:rsid w:val="00AF20DD"/>
    <w:rsid w:val="00AF28DA"/>
    <w:rsid w:val="00AF6A33"/>
    <w:rsid w:val="00B0025D"/>
    <w:rsid w:val="00B035EF"/>
    <w:rsid w:val="00B03C27"/>
    <w:rsid w:val="00B04A83"/>
    <w:rsid w:val="00B05A36"/>
    <w:rsid w:val="00B1013D"/>
    <w:rsid w:val="00B11369"/>
    <w:rsid w:val="00B11AC0"/>
    <w:rsid w:val="00B1455D"/>
    <w:rsid w:val="00B1596A"/>
    <w:rsid w:val="00B2318B"/>
    <w:rsid w:val="00B27564"/>
    <w:rsid w:val="00B36065"/>
    <w:rsid w:val="00B36159"/>
    <w:rsid w:val="00B37803"/>
    <w:rsid w:val="00B447E7"/>
    <w:rsid w:val="00B44CA6"/>
    <w:rsid w:val="00B47717"/>
    <w:rsid w:val="00B47AE9"/>
    <w:rsid w:val="00B50745"/>
    <w:rsid w:val="00B50ECD"/>
    <w:rsid w:val="00B528ED"/>
    <w:rsid w:val="00B54D4D"/>
    <w:rsid w:val="00B54E8A"/>
    <w:rsid w:val="00B55DA8"/>
    <w:rsid w:val="00B6307B"/>
    <w:rsid w:val="00B6479C"/>
    <w:rsid w:val="00B65724"/>
    <w:rsid w:val="00B672E2"/>
    <w:rsid w:val="00B7289C"/>
    <w:rsid w:val="00B72DAB"/>
    <w:rsid w:val="00B740F4"/>
    <w:rsid w:val="00B75892"/>
    <w:rsid w:val="00B76672"/>
    <w:rsid w:val="00B76986"/>
    <w:rsid w:val="00B8083E"/>
    <w:rsid w:val="00B8620E"/>
    <w:rsid w:val="00B86E39"/>
    <w:rsid w:val="00B92095"/>
    <w:rsid w:val="00B935CF"/>
    <w:rsid w:val="00B95CC2"/>
    <w:rsid w:val="00B972EF"/>
    <w:rsid w:val="00B97331"/>
    <w:rsid w:val="00BA6C69"/>
    <w:rsid w:val="00BC0A09"/>
    <w:rsid w:val="00BC34FD"/>
    <w:rsid w:val="00BC6998"/>
    <w:rsid w:val="00BC77B0"/>
    <w:rsid w:val="00BD08CF"/>
    <w:rsid w:val="00BD15D5"/>
    <w:rsid w:val="00BD3068"/>
    <w:rsid w:val="00BD348C"/>
    <w:rsid w:val="00BD5904"/>
    <w:rsid w:val="00BE250D"/>
    <w:rsid w:val="00BE318B"/>
    <w:rsid w:val="00BE52D2"/>
    <w:rsid w:val="00BE53ED"/>
    <w:rsid w:val="00BE7C5B"/>
    <w:rsid w:val="00BF5974"/>
    <w:rsid w:val="00C04800"/>
    <w:rsid w:val="00C04D7E"/>
    <w:rsid w:val="00C055D8"/>
    <w:rsid w:val="00C05B84"/>
    <w:rsid w:val="00C128DC"/>
    <w:rsid w:val="00C12B5B"/>
    <w:rsid w:val="00C13C8E"/>
    <w:rsid w:val="00C147F6"/>
    <w:rsid w:val="00C163AC"/>
    <w:rsid w:val="00C21829"/>
    <w:rsid w:val="00C23CD1"/>
    <w:rsid w:val="00C24D8F"/>
    <w:rsid w:val="00C30F00"/>
    <w:rsid w:val="00C32E2E"/>
    <w:rsid w:val="00C341BE"/>
    <w:rsid w:val="00C34207"/>
    <w:rsid w:val="00C36B36"/>
    <w:rsid w:val="00C37099"/>
    <w:rsid w:val="00C408D0"/>
    <w:rsid w:val="00C40C6C"/>
    <w:rsid w:val="00C41508"/>
    <w:rsid w:val="00C5022B"/>
    <w:rsid w:val="00C52EDB"/>
    <w:rsid w:val="00C60BAB"/>
    <w:rsid w:val="00C60E46"/>
    <w:rsid w:val="00C62D5C"/>
    <w:rsid w:val="00C6485A"/>
    <w:rsid w:val="00C71048"/>
    <w:rsid w:val="00C716AA"/>
    <w:rsid w:val="00C719E6"/>
    <w:rsid w:val="00C75204"/>
    <w:rsid w:val="00C76493"/>
    <w:rsid w:val="00C77E04"/>
    <w:rsid w:val="00C805B7"/>
    <w:rsid w:val="00C923E9"/>
    <w:rsid w:val="00C93672"/>
    <w:rsid w:val="00C93D19"/>
    <w:rsid w:val="00C961E8"/>
    <w:rsid w:val="00CA1500"/>
    <w:rsid w:val="00CA3369"/>
    <w:rsid w:val="00CA6EDB"/>
    <w:rsid w:val="00CB137C"/>
    <w:rsid w:val="00CB1A27"/>
    <w:rsid w:val="00CB1F64"/>
    <w:rsid w:val="00CB2CB1"/>
    <w:rsid w:val="00CB5C33"/>
    <w:rsid w:val="00CB5D44"/>
    <w:rsid w:val="00CB637F"/>
    <w:rsid w:val="00CB6F85"/>
    <w:rsid w:val="00CC20BC"/>
    <w:rsid w:val="00CD08FC"/>
    <w:rsid w:val="00CD0F8F"/>
    <w:rsid w:val="00CD1772"/>
    <w:rsid w:val="00CD22F6"/>
    <w:rsid w:val="00CD582A"/>
    <w:rsid w:val="00CD6F60"/>
    <w:rsid w:val="00CE294D"/>
    <w:rsid w:val="00CE4272"/>
    <w:rsid w:val="00CE47D3"/>
    <w:rsid w:val="00CE608D"/>
    <w:rsid w:val="00CF111C"/>
    <w:rsid w:val="00CF1B6B"/>
    <w:rsid w:val="00CF305E"/>
    <w:rsid w:val="00CF431D"/>
    <w:rsid w:val="00CF4511"/>
    <w:rsid w:val="00CF52AD"/>
    <w:rsid w:val="00D048F6"/>
    <w:rsid w:val="00D05962"/>
    <w:rsid w:val="00D05D81"/>
    <w:rsid w:val="00D109CC"/>
    <w:rsid w:val="00D110C9"/>
    <w:rsid w:val="00D11A0F"/>
    <w:rsid w:val="00D15A85"/>
    <w:rsid w:val="00D16466"/>
    <w:rsid w:val="00D16E99"/>
    <w:rsid w:val="00D17379"/>
    <w:rsid w:val="00D17C73"/>
    <w:rsid w:val="00D21B5B"/>
    <w:rsid w:val="00D27CCD"/>
    <w:rsid w:val="00D31EC1"/>
    <w:rsid w:val="00D32FED"/>
    <w:rsid w:val="00D447ED"/>
    <w:rsid w:val="00D5591B"/>
    <w:rsid w:val="00D57CD5"/>
    <w:rsid w:val="00D612A7"/>
    <w:rsid w:val="00D66845"/>
    <w:rsid w:val="00D674D6"/>
    <w:rsid w:val="00D722AB"/>
    <w:rsid w:val="00D73A3F"/>
    <w:rsid w:val="00D7757D"/>
    <w:rsid w:val="00D776D3"/>
    <w:rsid w:val="00D802A7"/>
    <w:rsid w:val="00D83308"/>
    <w:rsid w:val="00D843B4"/>
    <w:rsid w:val="00D87CD5"/>
    <w:rsid w:val="00D9155F"/>
    <w:rsid w:val="00D945A0"/>
    <w:rsid w:val="00D973DB"/>
    <w:rsid w:val="00DB0E4E"/>
    <w:rsid w:val="00DB2552"/>
    <w:rsid w:val="00DB4864"/>
    <w:rsid w:val="00DB4F21"/>
    <w:rsid w:val="00DB6623"/>
    <w:rsid w:val="00DB6C1C"/>
    <w:rsid w:val="00DB71C6"/>
    <w:rsid w:val="00DB7CEE"/>
    <w:rsid w:val="00DC5A5D"/>
    <w:rsid w:val="00DC6B6F"/>
    <w:rsid w:val="00DD01A8"/>
    <w:rsid w:val="00DD466A"/>
    <w:rsid w:val="00DD49CC"/>
    <w:rsid w:val="00DD79B6"/>
    <w:rsid w:val="00DE0C32"/>
    <w:rsid w:val="00DE21BC"/>
    <w:rsid w:val="00DE3C66"/>
    <w:rsid w:val="00DE469E"/>
    <w:rsid w:val="00E00941"/>
    <w:rsid w:val="00E02C6F"/>
    <w:rsid w:val="00E03152"/>
    <w:rsid w:val="00E041B5"/>
    <w:rsid w:val="00E04B93"/>
    <w:rsid w:val="00E0543A"/>
    <w:rsid w:val="00E07946"/>
    <w:rsid w:val="00E10759"/>
    <w:rsid w:val="00E11DFA"/>
    <w:rsid w:val="00E143D5"/>
    <w:rsid w:val="00E15D50"/>
    <w:rsid w:val="00E23B4A"/>
    <w:rsid w:val="00E26F9F"/>
    <w:rsid w:val="00E31E15"/>
    <w:rsid w:val="00E34A61"/>
    <w:rsid w:val="00E354E2"/>
    <w:rsid w:val="00E36C32"/>
    <w:rsid w:val="00E374E4"/>
    <w:rsid w:val="00E44D1F"/>
    <w:rsid w:val="00E45870"/>
    <w:rsid w:val="00E466AC"/>
    <w:rsid w:val="00E46F85"/>
    <w:rsid w:val="00E477BC"/>
    <w:rsid w:val="00E51A0D"/>
    <w:rsid w:val="00E51DCB"/>
    <w:rsid w:val="00E52238"/>
    <w:rsid w:val="00E52AFB"/>
    <w:rsid w:val="00E53462"/>
    <w:rsid w:val="00E63BC5"/>
    <w:rsid w:val="00E64966"/>
    <w:rsid w:val="00E67DEA"/>
    <w:rsid w:val="00E7283E"/>
    <w:rsid w:val="00E734C7"/>
    <w:rsid w:val="00E74A5E"/>
    <w:rsid w:val="00E76B31"/>
    <w:rsid w:val="00E8004A"/>
    <w:rsid w:val="00E82362"/>
    <w:rsid w:val="00E8498D"/>
    <w:rsid w:val="00E84FDC"/>
    <w:rsid w:val="00E87276"/>
    <w:rsid w:val="00E9126B"/>
    <w:rsid w:val="00E9161A"/>
    <w:rsid w:val="00E91AD1"/>
    <w:rsid w:val="00E95596"/>
    <w:rsid w:val="00EA0749"/>
    <w:rsid w:val="00EA0D7A"/>
    <w:rsid w:val="00EA230E"/>
    <w:rsid w:val="00EA2AD1"/>
    <w:rsid w:val="00EB04F3"/>
    <w:rsid w:val="00EB19B8"/>
    <w:rsid w:val="00EB2696"/>
    <w:rsid w:val="00EB36A2"/>
    <w:rsid w:val="00EB758C"/>
    <w:rsid w:val="00EB77B6"/>
    <w:rsid w:val="00EC5F16"/>
    <w:rsid w:val="00EC6180"/>
    <w:rsid w:val="00ED1374"/>
    <w:rsid w:val="00ED184E"/>
    <w:rsid w:val="00ED37EE"/>
    <w:rsid w:val="00ED61BE"/>
    <w:rsid w:val="00EE23DF"/>
    <w:rsid w:val="00EE3834"/>
    <w:rsid w:val="00EE3C82"/>
    <w:rsid w:val="00EE42D4"/>
    <w:rsid w:val="00EE48D5"/>
    <w:rsid w:val="00EE5A95"/>
    <w:rsid w:val="00EF0ECA"/>
    <w:rsid w:val="00EF265C"/>
    <w:rsid w:val="00EF3546"/>
    <w:rsid w:val="00EF43D6"/>
    <w:rsid w:val="00EF5366"/>
    <w:rsid w:val="00EF5974"/>
    <w:rsid w:val="00EF5E8F"/>
    <w:rsid w:val="00F00617"/>
    <w:rsid w:val="00F044B9"/>
    <w:rsid w:val="00F05C11"/>
    <w:rsid w:val="00F06042"/>
    <w:rsid w:val="00F0650B"/>
    <w:rsid w:val="00F07112"/>
    <w:rsid w:val="00F07C47"/>
    <w:rsid w:val="00F104B5"/>
    <w:rsid w:val="00F10F6C"/>
    <w:rsid w:val="00F123F1"/>
    <w:rsid w:val="00F2136F"/>
    <w:rsid w:val="00F21B0E"/>
    <w:rsid w:val="00F22FB2"/>
    <w:rsid w:val="00F237A7"/>
    <w:rsid w:val="00F24194"/>
    <w:rsid w:val="00F242DB"/>
    <w:rsid w:val="00F2510F"/>
    <w:rsid w:val="00F25273"/>
    <w:rsid w:val="00F3097B"/>
    <w:rsid w:val="00F314A6"/>
    <w:rsid w:val="00F3365D"/>
    <w:rsid w:val="00F3684A"/>
    <w:rsid w:val="00F37BB5"/>
    <w:rsid w:val="00F41104"/>
    <w:rsid w:val="00F451C2"/>
    <w:rsid w:val="00F452E8"/>
    <w:rsid w:val="00F50DC5"/>
    <w:rsid w:val="00F52AEB"/>
    <w:rsid w:val="00F54840"/>
    <w:rsid w:val="00F55078"/>
    <w:rsid w:val="00F56CB2"/>
    <w:rsid w:val="00F60228"/>
    <w:rsid w:val="00F61AB3"/>
    <w:rsid w:val="00F63640"/>
    <w:rsid w:val="00F66BA3"/>
    <w:rsid w:val="00F6760B"/>
    <w:rsid w:val="00F700F9"/>
    <w:rsid w:val="00F70E0B"/>
    <w:rsid w:val="00F718AB"/>
    <w:rsid w:val="00F73B1A"/>
    <w:rsid w:val="00F73CB5"/>
    <w:rsid w:val="00F73D7A"/>
    <w:rsid w:val="00F744A2"/>
    <w:rsid w:val="00F74ABA"/>
    <w:rsid w:val="00F75EB1"/>
    <w:rsid w:val="00F765C6"/>
    <w:rsid w:val="00F77B04"/>
    <w:rsid w:val="00F77E1A"/>
    <w:rsid w:val="00F77E38"/>
    <w:rsid w:val="00F84635"/>
    <w:rsid w:val="00F87DF5"/>
    <w:rsid w:val="00F9059A"/>
    <w:rsid w:val="00F909FB"/>
    <w:rsid w:val="00F918FF"/>
    <w:rsid w:val="00F92FAE"/>
    <w:rsid w:val="00F949F2"/>
    <w:rsid w:val="00F975B8"/>
    <w:rsid w:val="00FA232D"/>
    <w:rsid w:val="00FA30DC"/>
    <w:rsid w:val="00FA33B2"/>
    <w:rsid w:val="00FA558E"/>
    <w:rsid w:val="00FA5E7B"/>
    <w:rsid w:val="00FA7EF7"/>
    <w:rsid w:val="00FB03D5"/>
    <w:rsid w:val="00FB2154"/>
    <w:rsid w:val="00FB35FE"/>
    <w:rsid w:val="00FB6E12"/>
    <w:rsid w:val="00FB7DF7"/>
    <w:rsid w:val="00FC4116"/>
    <w:rsid w:val="00FC4D58"/>
    <w:rsid w:val="00FC51EC"/>
    <w:rsid w:val="00FC6E7A"/>
    <w:rsid w:val="00FC72FA"/>
    <w:rsid w:val="00FD040C"/>
    <w:rsid w:val="00FD0419"/>
    <w:rsid w:val="00FD798E"/>
    <w:rsid w:val="00FE1027"/>
    <w:rsid w:val="00FE2392"/>
    <w:rsid w:val="00FE4193"/>
    <w:rsid w:val="00FE6C84"/>
    <w:rsid w:val="00FF421D"/>
    <w:rsid w:val="00FF4B4E"/>
    <w:rsid w:val="00FF6E38"/>
    <w:rsid w:val="38CAECB0"/>
    <w:rsid w:val="4015A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05D"/>
    <w:rPr>
      <w:rFonts w:ascii="Arial" w:hAnsi="Arial"/>
      <w:color w:val="222A35" w:themeColor="text2" w:themeShade="80"/>
      <w:sz w:val="24"/>
    </w:rPr>
  </w:style>
  <w:style w:type="paragraph" w:styleId="Heading1">
    <w:name w:val="heading 1"/>
    <w:aliases w:val="Heading 1 (CMU Minutes)"/>
    <w:basedOn w:val="Normal"/>
    <w:next w:val="Normal"/>
    <w:link w:val="Heading1Char"/>
    <w:uiPriority w:val="9"/>
    <w:qFormat/>
    <w:rsid w:val="00087922"/>
    <w:pPr>
      <w:numPr>
        <w:numId w:val="1"/>
      </w:numPr>
      <w:spacing w:before="240" w:after="0"/>
      <w:outlineLvl w:val="0"/>
    </w:pPr>
    <w:rPr>
      <w:rFonts w:eastAsiaTheme="majorEastAsia" w:cstheme="majorBidi"/>
      <w:color w:val="auto"/>
      <w:sz w:val="28"/>
      <w:szCs w:val="32"/>
    </w:rPr>
  </w:style>
  <w:style w:type="paragraph" w:styleId="Heading2">
    <w:name w:val="heading 2"/>
    <w:aliases w:val="Heading 2 (CMU Minutes)"/>
    <w:basedOn w:val="Normal"/>
    <w:next w:val="Normal"/>
    <w:link w:val="Heading2Char"/>
    <w:uiPriority w:val="9"/>
    <w:unhideWhenUsed/>
    <w:qFormat/>
    <w:rsid w:val="00B740F4"/>
    <w:pPr>
      <w:numPr>
        <w:ilvl w:val="1"/>
        <w:numId w:val="1"/>
      </w:numPr>
      <w:spacing w:before="40" w:after="0"/>
      <w:outlineLvl w:val="1"/>
    </w:pPr>
    <w:rPr>
      <w:rFonts w:eastAsiaTheme="majorEastAsia" w:cstheme="majorBidi"/>
      <w:szCs w:val="26"/>
    </w:rPr>
  </w:style>
  <w:style w:type="paragraph" w:styleId="Heading3">
    <w:name w:val="heading 3"/>
    <w:aliases w:val="Heading 3 (CMU Minutes)"/>
    <w:basedOn w:val="Normal"/>
    <w:next w:val="Normal"/>
    <w:link w:val="Heading3Char"/>
    <w:uiPriority w:val="9"/>
    <w:unhideWhenUsed/>
    <w:qFormat/>
    <w:rsid w:val="00AF6A33"/>
    <w:pPr>
      <w:numPr>
        <w:ilvl w:val="2"/>
        <w:numId w:val="1"/>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9E7CB5"/>
    <w:pPr>
      <w:numPr>
        <w:ilvl w:val="3"/>
        <w:numId w:val="1"/>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9E7CB5"/>
    <w:pPr>
      <w:keepNext/>
      <w:keepLines/>
      <w:numPr>
        <w:ilvl w:val="4"/>
        <w:numId w:val="1"/>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9E7CB5"/>
    <w:pPr>
      <w:keepNext/>
      <w:keepLines/>
      <w:numPr>
        <w:ilvl w:val="5"/>
        <w:numId w:val="1"/>
      </w:numPr>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7A0E6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87922"/>
    <w:pPr>
      <w:spacing w:after="0" w:line="240" w:lineRule="auto"/>
      <w:contextualSpacing/>
    </w:pPr>
    <w:rPr>
      <w:rFonts w:eastAsiaTheme="majorEastAsia" w:cstheme="majorBidi"/>
      <w:color w:val="auto"/>
      <w:spacing w:val="-10"/>
      <w:kern w:val="28"/>
      <w:sz w:val="48"/>
      <w:szCs w:val="56"/>
    </w:rPr>
  </w:style>
  <w:style w:type="character" w:customStyle="1" w:styleId="TitleChar">
    <w:name w:val="Title Char"/>
    <w:basedOn w:val="DefaultParagraphFont"/>
    <w:link w:val="Title"/>
    <w:uiPriority w:val="10"/>
    <w:rsid w:val="00087922"/>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087922"/>
    <w:rPr>
      <w:rFonts w:ascii="Arial" w:eastAsiaTheme="majorEastAsia" w:hAnsi="Arial" w:cstheme="majorBidi"/>
      <w:sz w:val="28"/>
      <w:szCs w:val="32"/>
    </w:rPr>
  </w:style>
  <w:style w:type="character" w:customStyle="1" w:styleId="Heading2Char">
    <w:name w:val="Heading 2 Char"/>
    <w:aliases w:val="Heading 2 (CMU Minutes) Char"/>
    <w:basedOn w:val="DefaultParagraphFont"/>
    <w:link w:val="Heading2"/>
    <w:uiPriority w:val="9"/>
    <w:rsid w:val="00B740F4"/>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F6A33"/>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9E7CB5"/>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9E7CB5"/>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9E7CB5"/>
    <w:rPr>
      <w:rFonts w:ascii="Arial" w:eastAsiaTheme="majorEastAsia" w:hAnsi="Arial" w:cstheme="majorBidi"/>
      <w:color w:val="1F3763" w:themeColor="accent1" w:themeShade="7F"/>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9A005D"/>
    <w:pPr>
      <w:numPr>
        <w:ilvl w:val="0"/>
        <w:numId w:val="3"/>
      </w:numPr>
    </w:pPr>
  </w:style>
  <w:style w:type="paragraph" w:styleId="Header">
    <w:name w:val="header"/>
    <w:basedOn w:val="Normal"/>
    <w:link w:val="HeaderChar"/>
    <w:uiPriority w:val="99"/>
    <w:unhideWhenUsed/>
    <w:rsid w:val="00C04D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D7E"/>
  </w:style>
  <w:style w:type="paragraph" w:styleId="Footer">
    <w:name w:val="footer"/>
    <w:basedOn w:val="Normal"/>
    <w:link w:val="FooterChar"/>
    <w:uiPriority w:val="99"/>
    <w:unhideWhenUsed/>
    <w:rsid w:val="00C04D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D7E"/>
  </w:style>
  <w:style w:type="character" w:customStyle="1" w:styleId="UnresolvedMention1">
    <w:name w:val="Unresolved Mention1"/>
    <w:basedOn w:val="DefaultParagraphFont"/>
    <w:uiPriority w:val="99"/>
    <w:semiHidden/>
    <w:unhideWhenUsed/>
    <w:rsid w:val="00D05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0F7113D-4D8B-4515-985C-45434813DB72}">
  <ds:schemaRefs>
    <ds:schemaRef ds:uri="http://schemas.openxmlformats.org/officeDocument/2006/bibliography"/>
  </ds:schemaRefs>
</ds:datastoreItem>
</file>

<file path=customXml/itemProps2.xml><?xml version="1.0" encoding="utf-8"?>
<ds:datastoreItem xmlns:ds="http://schemas.openxmlformats.org/officeDocument/2006/customXml" ds:itemID="{C7A1D10A-BC0E-4494-B8A1-231482B4F76C}"/>
</file>

<file path=customXml/itemProps3.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4.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42262271-d9b5-4209-a10e-531f205ce88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3611</Words>
  <Characters>20589</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24152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Voisin, Emily</cp:lastModifiedBy>
  <cp:revision>2</cp:revision>
  <cp:lastPrinted>2022-03-22T13:45:00Z</cp:lastPrinted>
  <dcterms:created xsi:type="dcterms:W3CDTF">2022-04-06T08:26:00Z</dcterms:created>
  <dcterms:modified xsi:type="dcterms:W3CDTF">2022-04-06T08:26:00Z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Order">
    <vt:r8>39700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