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End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8FA1E"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" fillcolor="#13335a" strokecolor="#1f3763 [1604]" strokeweight="1pt"/>
                </w:pict>
              </mc:Fallback>
            </mc:AlternateContent>
          </w:r>
        </w:p>
        <w:tbl>
          <w:tblPr>
            <w:tblpPr w:leftFromText="187" w:rightFromText="187" w:vertAnchor="page" w:horzAnchor="margin" w:tblpXSpec="center" w:tblpY="5165"/>
            <w:tblW w:w="3705" w:type="pct"/>
            <w:tblBorders>
              <w:left w:val="single" w:sz="4" w:space="0" w:color="FF7F30"/>
            </w:tblBorders>
            <w:tblCellMar>
              <w:left w:w="144" w:type="dxa"/>
              <w:right w:w="115" w:type="dxa"/>
            </w:tblCellMar>
            <w:tblLook w:val="04A0" w:firstRow="1" w:lastRow="0" w:firstColumn="1" w:lastColumn="0" w:noHBand="0" w:noVBand="1"/>
          </w:tblPr>
          <w:tblGrid>
            <w:gridCol w:w="6686"/>
            <w:gridCol w:w="225"/>
          </w:tblGrid>
          <w:tr w:rsidR="007E5ABE" w14:paraId="5BFEA5FE" w14:textId="77777777" w:rsidTr="00D4180E">
            <w:trPr>
              <w:trHeight w:val="315"/>
            </w:trPr>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EndPr/>
              <w:sdtContent>
                <w:tc>
                  <w:tcPr>
                    <w:tcW w:w="6912" w:type="dxa"/>
                    <w:gridSpan w:val="2"/>
                    <w:tcMar>
                      <w:top w:w="216" w:type="dxa"/>
                      <w:left w:w="115" w:type="dxa"/>
                      <w:bottom w:w="216" w:type="dxa"/>
                      <w:right w:w="115" w:type="dxa"/>
                    </w:tcMar>
                  </w:tcPr>
                  <w:p w14:paraId="057B086B" w14:textId="5D3EFF99"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Cardiff Metropolitan University</w:t>
                    </w:r>
                  </w:p>
                </w:tc>
              </w:sdtContent>
            </w:sdt>
          </w:tr>
          <w:tr w:rsidR="007E5ABE" w14:paraId="658D6558" w14:textId="77777777" w:rsidTr="00D4180E">
            <w:trPr>
              <w:gridAfter w:val="1"/>
              <w:wAfter w:w="253" w:type="dxa"/>
              <w:trHeight w:val="5099"/>
            </w:trPr>
            <w:tc>
              <w:tcPr>
                <w:tcW w:w="6912" w:type="dxa"/>
              </w:tcPr>
              <w:sdt>
                <w:sdtPr>
                  <w:rPr>
                    <w:rFonts w:ascii="Altis Medium" w:eastAsiaTheme="majorEastAsia" w:hAnsi="Altis Medium" w:cstheme="majorBidi"/>
                    <w:color w:val="FFFFFF" w:themeColor="background1"/>
                    <w:sz w:val="88"/>
                    <w:szCs w:val="88"/>
                  </w:rPr>
                  <w:alias w:val="Title"/>
                  <w:id w:val="2033293015"/>
                  <w:placeholder>
                    <w:docPart w:val="0DBCB6B372C4BA4287779DA2ED00EF55"/>
                  </w:placeholder>
                  <w:dataBinding w:prefixMappings="xmlns:ns0='http://schemas.openxmlformats.org/package/2006/metadata/core-properties' xmlns:ns1='http://purl.org/dc/elements/1.1/'" w:xpath="/ns0:coreProperties[1]/ns1:title[1]" w:storeItemID="{6C3C8BC8-F283-45AE-878A-BAB7291924A1}"/>
                  <w:text/>
                </w:sdtPr>
                <w:sdtEndPr/>
                <w:sdtContent>
                  <w:p w14:paraId="5332F928" w14:textId="4CCEF2F7" w:rsidR="007E5ABE" w:rsidRPr="00D4180E" w:rsidRDefault="00D4180E" w:rsidP="0061332D">
                    <w:pPr>
                      <w:pStyle w:val="NoSpacing"/>
                      <w:spacing w:line="216" w:lineRule="auto"/>
                      <w:rPr>
                        <w:rFonts w:ascii="Altis Medium" w:eastAsiaTheme="majorEastAsia" w:hAnsi="Altis Medium" w:cstheme="majorBidi"/>
                        <w:color w:val="FFFFFF" w:themeColor="background1"/>
                        <w:sz w:val="88"/>
                        <w:szCs w:val="88"/>
                      </w:rPr>
                    </w:pPr>
                    <w:r w:rsidRPr="00D4180E">
                      <w:rPr>
                        <w:rFonts w:ascii="Altis Medium" w:eastAsiaTheme="majorEastAsia" w:hAnsi="Altis Medium" w:cstheme="majorBidi"/>
                        <w:color w:val="FFFFFF" w:themeColor="background1"/>
                        <w:sz w:val="88"/>
                        <w:szCs w:val="88"/>
                      </w:rPr>
                      <w:t>Strategic Planning and Performance Committee    Annual Report</w:t>
                    </w:r>
                  </w:p>
                </w:sdtContent>
              </w:sdt>
            </w:tc>
          </w:tr>
          <w:tr w:rsidR="007E5ABE" w14:paraId="50CACC7A" w14:textId="77777777" w:rsidTr="00D4180E">
            <w:trPr>
              <w:trHeight w:val="315"/>
            </w:trPr>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EndPr/>
              <w:sdtContent>
                <w:tc>
                  <w:tcPr>
                    <w:tcW w:w="6912" w:type="dxa"/>
                    <w:gridSpan w:val="2"/>
                    <w:tcMar>
                      <w:top w:w="216" w:type="dxa"/>
                      <w:left w:w="115" w:type="dxa"/>
                      <w:bottom w:w="216" w:type="dxa"/>
                      <w:right w:w="115" w:type="dxa"/>
                    </w:tcMar>
                  </w:tcPr>
                  <w:p w14:paraId="7C75DDCC" w14:textId="0ECDFBDF"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Academic Year 202</w:t>
                    </w:r>
                    <w:r w:rsidR="00C259D5">
                      <w:rPr>
                        <w:rFonts w:ascii="Altis Medium" w:hAnsi="Altis Medium"/>
                        <w:color w:val="FFFFFF" w:themeColor="background1"/>
                        <w:sz w:val="24"/>
                        <w:szCs w:val="24"/>
                      </w:rPr>
                      <w:t>4</w:t>
                    </w:r>
                    <w:r>
                      <w:rPr>
                        <w:rFonts w:ascii="Altis Medium" w:hAnsi="Altis Medium"/>
                        <w:color w:val="FFFFFF" w:themeColor="background1"/>
                        <w:sz w:val="24"/>
                        <w:szCs w:val="24"/>
                      </w:rPr>
                      <w:t>/202</w:t>
                    </w:r>
                    <w:r w:rsidR="00C259D5">
                      <w:rPr>
                        <w:rFonts w:ascii="Altis Medium" w:hAnsi="Altis Medium"/>
                        <w:color w:val="FFFFFF" w:themeColor="background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D4180E">
            <w:tc>
              <w:tcPr>
                <w:tcW w:w="7221" w:type="dxa"/>
                <w:tcBorders>
                  <w:left w:val="single" w:sz="4" w:space="0" w:color="FF7F30"/>
                </w:tcBorders>
                <w:tcMar>
                  <w:top w:w="216" w:type="dxa"/>
                  <w:left w:w="115" w:type="dxa"/>
                  <w:bottom w:w="216" w:type="dxa"/>
                  <w:right w:w="115" w:type="dxa"/>
                </w:tcMar>
              </w:tcPr>
              <w:p w14:paraId="0F13376B" w14:textId="37DFB1E7"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Ap</w:t>
                </w:r>
                <w:r w:rsidR="00D4180E">
                  <w:rPr>
                    <w:rFonts w:ascii="Altis" w:hAnsi="Altis"/>
                    <w:color w:val="FFFFFF" w:themeColor="background1"/>
                    <w:sz w:val="28"/>
                    <w:szCs w:val="28"/>
                  </w:rPr>
                  <w:t xml:space="preserve">proved </w:t>
                </w:r>
                <w:r w:rsidRPr="00F45644">
                  <w:rPr>
                    <w:rFonts w:ascii="Altis" w:hAnsi="Altis"/>
                    <w:color w:val="FFFFFF" w:themeColor="background1"/>
                    <w:sz w:val="28"/>
                    <w:szCs w:val="28"/>
                  </w:rPr>
                  <w:t xml:space="preserve">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EndPr/>
                  <w:sdtContent>
                    <w:r w:rsidR="007D3F08">
                      <w:rPr>
                        <w:rFonts w:ascii="Altis" w:hAnsi="Altis"/>
                        <w:color w:val="FFFFFF" w:themeColor="background1"/>
                        <w:sz w:val="28"/>
                        <w:szCs w:val="28"/>
                      </w:rPr>
                      <w:t>John Taylor</w:t>
                    </w:r>
                  </w:sdtContent>
                </w:sdt>
              </w:p>
              <w:p w14:paraId="6F41C834" w14:textId="049513DB" w:rsidR="007E5ABE" w:rsidRPr="00F45644" w:rsidRDefault="006B2FCC">
                <w:pPr>
                  <w:pStyle w:val="NoSpacing"/>
                  <w:rPr>
                    <w:rFonts w:ascii="Altis" w:hAnsi="Altis"/>
                    <w:color w:val="FFFFFF" w:themeColor="background1"/>
                    <w:sz w:val="28"/>
                    <w:szCs w:val="28"/>
                  </w:rPr>
                </w:pPr>
                <w:r>
                  <w:rPr>
                    <w:rFonts w:ascii="Altis" w:hAnsi="Altis"/>
                    <w:color w:val="FFFFFF" w:themeColor="background1"/>
                    <w:sz w:val="28"/>
                    <w:szCs w:val="28"/>
                  </w:rPr>
                  <w:t xml:space="preserve">November </w:t>
                </w:r>
                <w:r w:rsidR="00AA77D6">
                  <w:rPr>
                    <w:rFonts w:ascii="Altis" w:hAnsi="Altis"/>
                    <w:color w:val="FFFFFF" w:themeColor="background1"/>
                    <w:sz w:val="28"/>
                    <w:szCs w:val="28"/>
                  </w:rPr>
                  <w:t>202</w:t>
                </w:r>
                <w:r w:rsidR="002B2E6D">
                  <w:rPr>
                    <w:rFonts w:ascii="Altis" w:hAnsi="Altis"/>
                    <w:color w:val="FFFFFF" w:themeColor="background1"/>
                    <w:sz w:val="28"/>
                    <w:szCs w:val="28"/>
                  </w:rPr>
                  <w:t>5</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46B4D09A">
                <wp:simplePos x="0" y="0"/>
                <wp:positionH relativeFrom="margin">
                  <wp:posOffset>3810</wp:posOffset>
                </wp:positionH>
                <wp:positionV relativeFrom="paragraph">
                  <wp:posOffset>-849630</wp:posOffset>
                </wp:positionV>
                <wp:extent cx="4073525" cy="102870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1028700"/>
                        </a:xfrm>
                        <a:prstGeom prst="rect">
                          <a:avLst/>
                        </a:prstGeom>
                        <a:noFill/>
                        <a:ln w="9525">
                          <a:noFill/>
                          <a:miter lim="800000"/>
                          <a:headEnd/>
                          <a:tailEnd/>
                        </a:ln>
                      </wps:spPr>
                      <wps:txb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3pt;margin-top:-66.9pt;width:320.75pt;height:8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V+AEAANADAAAOAAAAZHJzL2Uyb0RvYy54bWysU8tu2zAQvBfoPxC815Jdu3YEy0GaNEWB&#10;9AGk/QCaoiyiJJdd0pbcr++SchwjvRXVgeBqydmd2eH6erCGHRQGDa7m00nJmXISGu12Nf/x/f7N&#10;i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" filled="f" stroked="f">
                <v:textbo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D10B8"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" fillcolor="#13335a" stroked="f" strokeweight="1pt"/>
            </w:pict>
          </mc:Fallback>
        </mc:AlternateContent>
      </w:r>
      <w:r w:rsidR="00355C44" w:rsidRPr="00355C44">
        <w:rPr>
          <w:noProof/>
        </w:rPr>
        <w:drawing>
          <wp:anchor distT="0" distB="0" distL="114300" distR="114300" simplePos="0" relativeHeight="251658241" behindDoc="0" locked="0" layoutInCell="1" allowOverlap="1" wp14:anchorId="12E4FA9F" wp14:editId="6508E1C9">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05B52739" w14:textId="53F5E196" w:rsidR="006428D9" w:rsidRPr="000D7C21" w:rsidRDefault="006428D9" w:rsidP="000D7C21">
      <w:pPr>
        <w:pStyle w:val="ActionPoints"/>
        <w:ind w:left="0" w:hanging="426"/>
        <w:rPr>
          <w:sz w:val="28"/>
          <w:szCs w:val="28"/>
        </w:rPr>
      </w:pPr>
      <w:r w:rsidRPr="000D7C21">
        <w:rPr>
          <w:sz w:val="28"/>
          <w:szCs w:val="28"/>
        </w:rPr>
        <w:t xml:space="preserve">About the Committee </w:t>
      </w:r>
    </w:p>
    <w:p w14:paraId="6FB06181" w14:textId="7BEEDC42" w:rsidR="00691E76" w:rsidRPr="00AA77D6" w:rsidRDefault="005B5CB3" w:rsidP="00D4180E">
      <w:pPr>
        <w:jc w:val="both"/>
      </w:pPr>
      <w:r w:rsidRPr="00AA77D6">
        <w:t xml:space="preserve">The </w:t>
      </w:r>
      <w:r w:rsidR="00CF48DF" w:rsidRPr="00AA77D6">
        <w:t xml:space="preserve">Strategic Planning </w:t>
      </w:r>
      <w:r w:rsidR="00E10D48">
        <w:t>and</w:t>
      </w:r>
      <w:r w:rsidR="00CF48DF" w:rsidRPr="00AA77D6">
        <w:t xml:space="preserve"> Performance</w:t>
      </w:r>
      <w:r w:rsidRPr="00AA77D6">
        <w:t xml:space="preserve"> Committee (the </w:t>
      </w:r>
      <w:r w:rsidRPr="00AA77D6">
        <w:rPr>
          <w:b/>
          <w:bCs/>
        </w:rPr>
        <w:t>Committee</w:t>
      </w:r>
      <w:r w:rsidRPr="00AA77D6">
        <w:t xml:space="preserve">) </w:t>
      </w:r>
      <w:r w:rsidR="007651CF" w:rsidRPr="00AA77D6">
        <w:t xml:space="preserve">is a delegated body of the Board of Governors (the </w:t>
      </w:r>
      <w:r w:rsidR="007651CF" w:rsidRPr="00AA77D6">
        <w:rPr>
          <w:b/>
          <w:bCs/>
        </w:rPr>
        <w:t>Board</w:t>
      </w:r>
      <w:r w:rsidR="007651CF" w:rsidRPr="00AA77D6">
        <w:t xml:space="preserve">) </w:t>
      </w:r>
      <w:r w:rsidR="00267016" w:rsidRPr="00AA77D6">
        <w:t>at</w:t>
      </w:r>
      <w:r w:rsidR="007651CF" w:rsidRPr="00AA77D6">
        <w:t xml:space="preserve"> </w:t>
      </w:r>
      <w:r w:rsidR="001902AC" w:rsidRPr="00AA77D6">
        <w:t>Cardiff Metropolitan University</w:t>
      </w:r>
      <w:r w:rsidR="00F03F50" w:rsidRPr="00AA77D6">
        <w:t xml:space="preserve"> (</w:t>
      </w:r>
      <w:r w:rsidR="005C478B" w:rsidRPr="00AA77D6">
        <w:t xml:space="preserve">the </w:t>
      </w:r>
      <w:r w:rsidR="005C478B" w:rsidRPr="00AA77D6">
        <w:rPr>
          <w:b/>
          <w:bCs/>
        </w:rPr>
        <w:t>University</w:t>
      </w:r>
      <w:r w:rsidR="00F03F50" w:rsidRPr="00AA77D6">
        <w:t>)</w:t>
      </w:r>
      <w:r w:rsidR="00AB4F5E" w:rsidRPr="00AA77D6">
        <w:t>.</w:t>
      </w:r>
    </w:p>
    <w:p w14:paraId="5CC37775" w14:textId="354FF0CE" w:rsidR="00A7019A" w:rsidRDefault="00B4517E" w:rsidP="00731A2F">
      <w:pPr>
        <w:jc w:val="both"/>
      </w:pPr>
      <w:bookmarkStart w:id="0" w:name="OLE_LINK5"/>
      <w:bookmarkStart w:id="1" w:name="OLE_LINK6"/>
      <w:r w:rsidRPr="00AA77D6">
        <w:t xml:space="preserve">The </w:t>
      </w:r>
      <w:r w:rsidR="00E33519" w:rsidRPr="00AA77D6">
        <w:t xml:space="preserve">Committee </w:t>
      </w:r>
      <w:r w:rsidR="00E830A4" w:rsidRPr="00AA77D6">
        <w:t>advises</w:t>
      </w:r>
      <w:r w:rsidR="00E33519" w:rsidRPr="00AA77D6">
        <w:t xml:space="preserve"> the Board </w:t>
      </w:r>
      <w:r w:rsidR="00E830A4" w:rsidRPr="00AA77D6">
        <w:t xml:space="preserve">on </w:t>
      </w:r>
      <w:r w:rsidR="008F08CC" w:rsidRPr="00AA77D6">
        <w:t>strateg</w:t>
      </w:r>
      <w:r w:rsidR="004749EA">
        <w:t>ic planning</w:t>
      </w:r>
      <w:r w:rsidR="003A51CE">
        <w:t xml:space="preserve">, </w:t>
      </w:r>
      <w:r w:rsidR="004749EA">
        <w:t>monitoring and evaluation of strategic priorities</w:t>
      </w:r>
      <w:r w:rsidR="003A51CE">
        <w:t>,</w:t>
      </w:r>
      <w:r w:rsidR="00F17AEC">
        <w:t xml:space="preserve"> </w:t>
      </w:r>
      <w:r w:rsidR="003A51CE">
        <w:t>progress towards growth</w:t>
      </w:r>
      <w:r w:rsidR="00194B1B">
        <w:t xml:space="preserve"> </w:t>
      </w:r>
      <w:r w:rsidR="00194B1B" w:rsidRPr="00AA77D6">
        <w:t>through measures of success and key performance indicators</w:t>
      </w:r>
      <w:r w:rsidR="00F17AEC">
        <w:t xml:space="preserve">, </w:t>
      </w:r>
      <w:r w:rsidR="00574947">
        <w:t>diversification</w:t>
      </w:r>
      <w:r w:rsidR="003A51CE">
        <w:t xml:space="preserve"> and </w:t>
      </w:r>
      <w:r w:rsidR="00F17AEC">
        <w:t>improvemen</w:t>
      </w:r>
      <w:r w:rsidR="00105CDC">
        <w:t xml:space="preserve">t and horizon scanning. </w:t>
      </w:r>
      <w:r w:rsidR="00111B13">
        <w:t>The Committee also rev</w:t>
      </w:r>
      <w:r w:rsidR="000C4993">
        <w:t>iews</w:t>
      </w:r>
      <w:r w:rsidR="00FD3DD9" w:rsidRPr="00111B13">
        <w:t xml:space="preserve"> the University’s performance </w:t>
      </w:r>
      <w:proofErr w:type="gramStart"/>
      <w:r w:rsidR="00FD3DD9" w:rsidRPr="00111B13">
        <w:t>in:</w:t>
      </w:r>
      <w:proofErr w:type="gramEnd"/>
      <w:r w:rsidR="00FD3DD9" w:rsidRPr="00111B13">
        <w:t xml:space="preserve"> the Research Excellence Framework, Academic Quality Assurance, and key league tables and surveys.</w:t>
      </w:r>
    </w:p>
    <w:bookmarkEnd w:id="0"/>
    <w:bookmarkEnd w:id="1"/>
    <w:p w14:paraId="5952EE48" w14:textId="5281B6A9" w:rsidR="0033497F" w:rsidRDefault="00E55EB5" w:rsidP="00D4180E">
      <w:pPr>
        <w:jc w:val="both"/>
      </w:pPr>
      <w:r w:rsidRPr="00AA77D6">
        <w:t>In 202</w:t>
      </w:r>
      <w:r w:rsidR="00C259D5">
        <w:t>4</w:t>
      </w:r>
      <w:r w:rsidRPr="00AA77D6">
        <w:t>/202</w:t>
      </w:r>
      <w:r w:rsidR="00C259D5">
        <w:t>5</w:t>
      </w:r>
      <w:r w:rsidRPr="00AA77D6">
        <w:t>, the</w:t>
      </w:r>
      <w:r w:rsidR="00F94351" w:rsidRPr="00AA77D6">
        <w:t xml:space="preserve"> Committee was supported </w:t>
      </w:r>
      <w:r w:rsidR="002D166B">
        <w:t xml:space="preserve">by </w:t>
      </w:r>
      <w:r w:rsidR="00F94351" w:rsidRPr="00AA77D6">
        <w:t xml:space="preserve">Greg Lane (Head of Governance </w:t>
      </w:r>
      <w:r w:rsidR="00D26037" w:rsidRPr="00AA77D6">
        <w:t>and</w:t>
      </w:r>
      <w:r w:rsidR="00F94351" w:rsidRPr="00AA77D6">
        <w:t xml:space="preserve"> </w:t>
      </w:r>
      <w:r w:rsidR="00C259D5">
        <w:t>Assurance</w:t>
      </w:r>
      <w:r w:rsidR="00F94351" w:rsidRPr="00AA77D6">
        <w:t xml:space="preserve">) and </w:t>
      </w:r>
      <w:r w:rsidR="00F50D67">
        <w:t xml:space="preserve">Julie Morgan </w:t>
      </w:r>
      <w:r w:rsidR="00F94351" w:rsidRPr="00AA77D6">
        <w:t>(</w:t>
      </w:r>
      <w:r w:rsidR="00F50D67">
        <w:t xml:space="preserve">Senior </w:t>
      </w:r>
      <w:r w:rsidR="00F94351" w:rsidRPr="00AA77D6">
        <w:t>Governance Officer).</w:t>
      </w:r>
    </w:p>
    <w:p w14:paraId="154BDF2F" w14:textId="77777777" w:rsidR="00310A66" w:rsidRPr="00AA77D6" w:rsidRDefault="00310A66" w:rsidP="00D4180E">
      <w:pPr>
        <w:jc w:val="both"/>
      </w:pPr>
    </w:p>
    <w:p w14:paraId="2889D78D" w14:textId="40B35321" w:rsidR="00D116FD" w:rsidRPr="000D7C21" w:rsidRDefault="001D496D" w:rsidP="000D7C21">
      <w:pPr>
        <w:pStyle w:val="ActionPoints"/>
        <w:ind w:left="0" w:hanging="426"/>
        <w:rPr>
          <w:sz w:val="28"/>
          <w:szCs w:val="28"/>
        </w:rPr>
      </w:pPr>
      <w:r w:rsidRPr="000D7C21">
        <w:rPr>
          <w:sz w:val="28"/>
          <w:szCs w:val="28"/>
        </w:rPr>
        <w:t>Meetings</w:t>
      </w:r>
    </w:p>
    <w:p w14:paraId="53503370" w14:textId="6C8643C4" w:rsidR="001D496D" w:rsidRPr="00AA77D6" w:rsidRDefault="009C3E04" w:rsidP="00D4180E">
      <w:pPr>
        <w:jc w:val="both"/>
      </w:pPr>
      <w:r>
        <w:t>Three</w:t>
      </w:r>
      <w:r w:rsidR="001D496D">
        <w:t xml:space="preserve"> </w:t>
      </w:r>
      <w:r w:rsidR="00993D14">
        <w:t>m</w:t>
      </w:r>
      <w:r w:rsidR="001D496D">
        <w:t>eetings were held during the 202</w:t>
      </w:r>
      <w:r w:rsidR="00D133F5">
        <w:t>4</w:t>
      </w:r>
      <w:r w:rsidR="001D496D">
        <w:t>/2</w:t>
      </w:r>
      <w:r w:rsidR="00D133F5">
        <w:t>5</w:t>
      </w:r>
      <w:r w:rsidR="001D496D">
        <w:t xml:space="preserve"> Academic </w:t>
      </w:r>
      <w:proofErr w:type="gramStart"/>
      <w:r w:rsidR="001D496D">
        <w:t>Year</w:t>
      </w:r>
      <w:r w:rsidR="00E84634">
        <w:t>,</w:t>
      </w:r>
      <w:proofErr w:type="gramEnd"/>
      <w:r w:rsidR="00E84634">
        <w:t xml:space="preserve"> </w:t>
      </w:r>
      <w:r w:rsidR="00DB4053">
        <w:t xml:space="preserve">a further meeting was </w:t>
      </w:r>
      <w:r w:rsidR="00E84634">
        <w:t>covered at the Board of Governors meeting on 2 April 202</w:t>
      </w:r>
      <w:r w:rsidR="00D86247">
        <w:t>5</w:t>
      </w:r>
      <w:r w:rsidR="001D496D">
        <w:t>:</w:t>
      </w:r>
    </w:p>
    <w:p w14:paraId="5B9210B0" w14:textId="2D6BCFF0" w:rsidR="00F871C2" w:rsidRDefault="00CB5B86" w:rsidP="00D373F3">
      <w:pPr>
        <w:pStyle w:val="ListParagraph"/>
        <w:numPr>
          <w:ilvl w:val="0"/>
          <w:numId w:val="3"/>
        </w:numPr>
        <w:jc w:val="both"/>
        <w:rPr>
          <w:color w:val="000000" w:themeColor="text1"/>
        </w:rPr>
      </w:pPr>
      <w:r>
        <w:rPr>
          <w:color w:val="000000" w:themeColor="text1"/>
        </w:rPr>
        <w:t>1</w:t>
      </w:r>
      <w:r w:rsidR="009C3E04">
        <w:rPr>
          <w:color w:val="000000" w:themeColor="text1"/>
        </w:rPr>
        <w:t>1</w:t>
      </w:r>
      <w:r>
        <w:rPr>
          <w:color w:val="000000" w:themeColor="text1"/>
        </w:rPr>
        <w:t xml:space="preserve"> November</w:t>
      </w:r>
      <w:r w:rsidR="003A51CE">
        <w:rPr>
          <w:color w:val="000000" w:themeColor="text1"/>
        </w:rPr>
        <w:t xml:space="preserve"> 202</w:t>
      </w:r>
      <w:r w:rsidR="009C3E04">
        <w:rPr>
          <w:color w:val="000000" w:themeColor="text1"/>
        </w:rPr>
        <w:t>4</w:t>
      </w:r>
    </w:p>
    <w:p w14:paraId="127A038D" w14:textId="614DC7A9" w:rsidR="003A51CE" w:rsidRDefault="00CB5B86" w:rsidP="00D373F3">
      <w:pPr>
        <w:pStyle w:val="ListParagraph"/>
        <w:numPr>
          <w:ilvl w:val="0"/>
          <w:numId w:val="3"/>
        </w:numPr>
        <w:jc w:val="both"/>
        <w:rPr>
          <w:color w:val="000000" w:themeColor="text1"/>
        </w:rPr>
      </w:pPr>
      <w:r>
        <w:rPr>
          <w:color w:val="000000" w:themeColor="text1"/>
        </w:rPr>
        <w:t>1</w:t>
      </w:r>
      <w:r w:rsidR="009C3E04">
        <w:rPr>
          <w:color w:val="000000" w:themeColor="text1"/>
        </w:rPr>
        <w:t>2</w:t>
      </w:r>
      <w:r>
        <w:rPr>
          <w:color w:val="000000" w:themeColor="text1"/>
        </w:rPr>
        <w:t xml:space="preserve"> December</w:t>
      </w:r>
      <w:r w:rsidR="003A51CE">
        <w:rPr>
          <w:color w:val="000000" w:themeColor="text1"/>
        </w:rPr>
        <w:t xml:space="preserve"> 202</w:t>
      </w:r>
      <w:r w:rsidR="009C3E04">
        <w:rPr>
          <w:color w:val="000000" w:themeColor="text1"/>
        </w:rPr>
        <w:t>4</w:t>
      </w:r>
    </w:p>
    <w:p w14:paraId="7FEB2672" w14:textId="728489B6" w:rsidR="003A51CE" w:rsidRDefault="00A079D2" w:rsidP="00D373F3">
      <w:pPr>
        <w:pStyle w:val="ListParagraph"/>
        <w:numPr>
          <w:ilvl w:val="0"/>
          <w:numId w:val="3"/>
        </w:numPr>
        <w:jc w:val="both"/>
        <w:rPr>
          <w:color w:val="000000" w:themeColor="text1"/>
        </w:rPr>
      </w:pPr>
      <w:r>
        <w:rPr>
          <w:color w:val="000000" w:themeColor="text1"/>
        </w:rPr>
        <w:t xml:space="preserve">20 </w:t>
      </w:r>
      <w:r w:rsidR="00CB5B86">
        <w:rPr>
          <w:color w:val="000000" w:themeColor="text1"/>
        </w:rPr>
        <w:t>March 202</w:t>
      </w:r>
      <w:r w:rsidR="00E84634">
        <w:rPr>
          <w:color w:val="000000" w:themeColor="text1"/>
        </w:rPr>
        <w:t>5</w:t>
      </w:r>
      <w:r>
        <w:rPr>
          <w:color w:val="000000" w:themeColor="text1"/>
        </w:rPr>
        <w:t xml:space="preserve"> (went to Board of Governors 2 April 20</w:t>
      </w:r>
      <w:r w:rsidR="00E84634">
        <w:rPr>
          <w:color w:val="000000" w:themeColor="text1"/>
        </w:rPr>
        <w:t>25)</w:t>
      </w:r>
    </w:p>
    <w:p w14:paraId="045BA38B" w14:textId="6EC2AC75" w:rsidR="003A51CE" w:rsidRPr="00D4180E" w:rsidRDefault="004661A9" w:rsidP="00D373F3">
      <w:pPr>
        <w:pStyle w:val="ListParagraph"/>
        <w:numPr>
          <w:ilvl w:val="0"/>
          <w:numId w:val="3"/>
        </w:numPr>
        <w:jc w:val="both"/>
        <w:rPr>
          <w:color w:val="000000" w:themeColor="text1"/>
        </w:rPr>
      </w:pPr>
      <w:r>
        <w:rPr>
          <w:color w:val="000000" w:themeColor="text1"/>
        </w:rPr>
        <w:t>1</w:t>
      </w:r>
      <w:r w:rsidR="00CA4722">
        <w:rPr>
          <w:color w:val="000000" w:themeColor="text1"/>
        </w:rPr>
        <w:t>9</w:t>
      </w:r>
      <w:r>
        <w:rPr>
          <w:color w:val="000000" w:themeColor="text1"/>
        </w:rPr>
        <w:t xml:space="preserve"> June</w:t>
      </w:r>
      <w:r w:rsidR="00CB5B86">
        <w:rPr>
          <w:color w:val="000000" w:themeColor="text1"/>
        </w:rPr>
        <w:t xml:space="preserve"> 202</w:t>
      </w:r>
      <w:r w:rsidR="00CA4722">
        <w:rPr>
          <w:color w:val="000000" w:themeColor="text1"/>
        </w:rPr>
        <w:t>5</w:t>
      </w:r>
    </w:p>
    <w:p w14:paraId="71418D1E" w14:textId="77777777" w:rsidR="00D37563" w:rsidRPr="00AA77D6" w:rsidRDefault="00D37563" w:rsidP="00460F24"/>
    <w:p w14:paraId="364A7AA0" w14:textId="143B794C" w:rsidR="003B24B0" w:rsidRPr="000D7C21" w:rsidRDefault="003B24B0" w:rsidP="000D7C21">
      <w:pPr>
        <w:pStyle w:val="ActionPoints"/>
        <w:ind w:left="0" w:hanging="426"/>
        <w:rPr>
          <w:sz w:val="28"/>
          <w:szCs w:val="28"/>
        </w:rPr>
      </w:pPr>
      <w:r w:rsidRPr="000D7C21">
        <w:rPr>
          <w:sz w:val="28"/>
          <w:szCs w:val="28"/>
        </w:rPr>
        <w:t xml:space="preserve">The Committee’s </w:t>
      </w:r>
      <w:r w:rsidR="00DA3526" w:rsidRPr="000D7C21">
        <w:rPr>
          <w:sz w:val="28"/>
          <w:szCs w:val="28"/>
        </w:rPr>
        <w:t>W</w:t>
      </w:r>
      <w:r w:rsidRPr="000D7C21">
        <w:rPr>
          <w:sz w:val="28"/>
          <w:szCs w:val="28"/>
        </w:rPr>
        <w:t xml:space="preserve">ork </w:t>
      </w:r>
      <w:r w:rsidR="00DA3526" w:rsidRPr="000D7C21">
        <w:rPr>
          <w:sz w:val="28"/>
          <w:szCs w:val="28"/>
        </w:rPr>
        <w:t>D</w:t>
      </w:r>
      <w:r w:rsidRPr="000D7C21">
        <w:rPr>
          <w:sz w:val="28"/>
          <w:szCs w:val="28"/>
        </w:rPr>
        <w:t>uring 202</w:t>
      </w:r>
      <w:r w:rsidR="0060009E" w:rsidRPr="000D7C21">
        <w:rPr>
          <w:sz w:val="28"/>
          <w:szCs w:val="28"/>
        </w:rPr>
        <w:t>4</w:t>
      </w:r>
      <w:r w:rsidR="003A51CE" w:rsidRPr="000D7C21">
        <w:rPr>
          <w:sz w:val="28"/>
          <w:szCs w:val="28"/>
        </w:rPr>
        <w:t>/</w:t>
      </w:r>
      <w:r w:rsidRPr="000D7C21">
        <w:rPr>
          <w:sz w:val="28"/>
          <w:szCs w:val="28"/>
        </w:rPr>
        <w:t>2</w:t>
      </w:r>
      <w:r w:rsidR="0060009E" w:rsidRPr="000D7C21">
        <w:rPr>
          <w:sz w:val="28"/>
          <w:szCs w:val="28"/>
        </w:rPr>
        <w:t>5</w:t>
      </w:r>
    </w:p>
    <w:p w14:paraId="1B7F8CF1" w14:textId="7762E679" w:rsidR="00E479E7" w:rsidRDefault="003E6BDE" w:rsidP="00310C9A">
      <w:r>
        <w:t xml:space="preserve">The </w:t>
      </w:r>
      <w:r w:rsidR="00243A57">
        <w:t>Committee considered the following key items of business:</w:t>
      </w:r>
    </w:p>
    <w:p w14:paraId="472ED38F" w14:textId="1B977C2B" w:rsidR="00357FA6" w:rsidRPr="00A10450" w:rsidRDefault="00357FA6" w:rsidP="00D373F3">
      <w:pPr>
        <w:pStyle w:val="ListParagraph"/>
        <w:numPr>
          <w:ilvl w:val="0"/>
          <w:numId w:val="8"/>
        </w:numPr>
        <w:spacing w:line="257" w:lineRule="auto"/>
        <w:rPr>
          <w:rFonts w:cs="Arial"/>
          <w:color w:val="auto"/>
        </w:rPr>
      </w:pPr>
      <w:r w:rsidRPr="00A10450">
        <w:rPr>
          <w:rFonts w:eastAsiaTheme="minorEastAsia" w:cs="Arial"/>
          <w:color w:val="auto"/>
        </w:rPr>
        <w:t xml:space="preserve">The financial position of the University and the external Higher Education sector. </w:t>
      </w:r>
    </w:p>
    <w:p w14:paraId="08B532E8" w14:textId="3507F910" w:rsidR="00713AAE" w:rsidRPr="00310A66" w:rsidRDefault="001D4666" w:rsidP="00D373F3">
      <w:pPr>
        <w:pStyle w:val="ListParagraph"/>
        <w:numPr>
          <w:ilvl w:val="0"/>
          <w:numId w:val="8"/>
        </w:numPr>
        <w:spacing w:line="257" w:lineRule="auto"/>
        <w:rPr>
          <w:rFonts w:cs="Arial"/>
          <w:color w:val="auto"/>
        </w:rPr>
      </w:pPr>
      <w:r w:rsidRPr="00CD0929">
        <w:rPr>
          <w:rFonts w:eastAsiaTheme="minorEastAsia" w:cs="Arial"/>
          <w:color w:val="auto"/>
        </w:rPr>
        <w:t>The four pillars of Strategy 2030 (Learning, Teaching and Student Engagement; Research and Innovation; International; and Civic Mission)</w:t>
      </w:r>
      <w:r w:rsidR="005D7FF6">
        <w:rPr>
          <w:rFonts w:eastAsiaTheme="minorEastAsia" w:cs="Arial"/>
          <w:color w:val="auto"/>
        </w:rPr>
        <w:t xml:space="preserve"> and </w:t>
      </w:r>
      <w:r w:rsidR="00851790">
        <w:rPr>
          <w:rFonts w:eastAsiaTheme="minorEastAsia" w:cs="Arial"/>
          <w:color w:val="auto"/>
        </w:rPr>
        <w:t>Transformation Programme.</w:t>
      </w:r>
    </w:p>
    <w:p w14:paraId="40DD6695" w14:textId="343D8A86" w:rsidR="00713AAE" w:rsidRPr="00713AAE" w:rsidRDefault="00713AAE" w:rsidP="00D373F3">
      <w:pPr>
        <w:pStyle w:val="ListParagraph"/>
        <w:numPr>
          <w:ilvl w:val="0"/>
          <w:numId w:val="8"/>
        </w:numPr>
        <w:spacing w:line="257" w:lineRule="auto"/>
        <w:rPr>
          <w:rFonts w:cs="Arial"/>
          <w:color w:val="auto"/>
        </w:rPr>
      </w:pPr>
      <w:r>
        <w:rPr>
          <w:rFonts w:eastAsiaTheme="minorEastAsia" w:cs="Arial"/>
          <w:color w:val="auto"/>
        </w:rPr>
        <w:t>Environment Scanning</w:t>
      </w:r>
    </w:p>
    <w:p w14:paraId="3EF9530D" w14:textId="62BEC3C6" w:rsidR="001D4666" w:rsidRPr="00CD0929" w:rsidRDefault="001D4666" w:rsidP="00D373F3">
      <w:pPr>
        <w:pStyle w:val="ListParagraph"/>
        <w:numPr>
          <w:ilvl w:val="0"/>
          <w:numId w:val="8"/>
        </w:numPr>
        <w:spacing w:line="257" w:lineRule="auto"/>
        <w:rPr>
          <w:rFonts w:eastAsiaTheme="minorEastAsia" w:cs="Arial"/>
          <w:color w:val="auto"/>
        </w:rPr>
      </w:pPr>
      <w:r w:rsidRPr="00CD0929">
        <w:rPr>
          <w:rFonts w:eastAsiaTheme="minorEastAsia" w:cs="Arial"/>
          <w:color w:val="auto"/>
        </w:rPr>
        <w:t xml:space="preserve">The </w:t>
      </w:r>
      <w:r w:rsidR="009312B1">
        <w:rPr>
          <w:rFonts w:eastAsiaTheme="minorEastAsia" w:cs="Arial"/>
          <w:color w:val="auto"/>
        </w:rPr>
        <w:t>Key Performance Indicators (KPIs)</w:t>
      </w:r>
      <w:r w:rsidRPr="00CD0929">
        <w:rPr>
          <w:rFonts w:eastAsiaTheme="minorEastAsia" w:cs="Arial"/>
          <w:color w:val="auto"/>
        </w:rPr>
        <w:t xml:space="preserve">, which were developed </w:t>
      </w:r>
      <w:r w:rsidR="00D33849">
        <w:rPr>
          <w:rFonts w:eastAsiaTheme="minorEastAsia" w:cs="Arial"/>
          <w:color w:val="auto"/>
        </w:rPr>
        <w:t>to track progress towards strategic goals</w:t>
      </w:r>
      <w:r w:rsidR="0059361F">
        <w:rPr>
          <w:rFonts w:eastAsiaTheme="minorEastAsia" w:cs="Arial"/>
          <w:color w:val="auto"/>
        </w:rPr>
        <w:t>.</w:t>
      </w:r>
      <w:r w:rsidRPr="00CD0929">
        <w:rPr>
          <w:rFonts w:eastAsiaTheme="minorEastAsia" w:cs="Arial"/>
          <w:color w:val="auto"/>
        </w:rPr>
        <w:t xml:space="preserve"> </w:t>
      </w:r>
    </w:p>
    <w:p w14:paraId="6C116706" w14:textId="3763E262" w:rsidR="00243A57" w:rsidRPr="00CD0929" w:rsidRDefault="00D56CA6" w:rsidP="00D373F3">
      <w:pPr>
        <w:pStyle w:val="ListParagraph"/>
        <w:numPr>
          <w:ilvl w:val="0"/>
          <w:numId w:val="8"/>
        </w:numPr>
        <w:rPr>
          <w:rFonts w:cs="Arial"/>
        </w:rPr>
      </w:pPr>
      <w:r w:rsidRPr="00CD0929">
        <w:rPr>
          <w:rFonts w:cs="Arial"/>
        </w:rPr>
        <w:t xml:space="preserve">Monitoring of </w:t>
      </w:r>
      <w:r w:rsidR="003F1F4D" w:rsidRPr="00CD0929">
        <w:rPr>
          <w:rFonts w:cs="Arial"/>
        </w:rPr>
        <w:t>student recruitment activity.</w:t>
      </w:r>
    </w:p>
    <w:p w14:paraId="45E47AFE" w14:textId="77777777" w:rsidR="00B30D53" w:rsidRPr="00851790" w:rsidRDefault="00B30D53" w:rsidP="00D373F3">
      <w:pPr>
        <w:pStyle w:val="ListParagraph"/>
        <w:numPr>
          <w:ilvl w:val="0"/>
          <w:numId w:val="8"/>
        </w:numPr>
        <w:spacing w:line="257" w:lineRule="auto"/>
        <w:rPr>
          <w:rFonts w:cs="Arial"/>
          <w:color w:val="auto"/>
        </w:rPr>
      </w:pPr>
      <w:r w:rsidRPr="00CD0929">
        <w:rPr>
          <w:rFonts w:eastAsiaTheme="minorEastAsia" w:cs="Arial"/>
          <w:color w:val="auto"/>
        </w:rPr>
        <w:t>Annual Quality Assurance Report and other reports covering academic quality and performance. This included confirmation of six statements on academic quality on behalf of the Board of Governors that was included in the Annual Assurance Review submission.</w:t>
      </w:r>
    </w:p>
    <w:p w14:paraId="6036CA10" w14:textId="17C3D8BD" w:rsidR="00851790" w:rsidRPr="00AC1965" w:rsidRDefault="009D6762" w:rsidP="00D373F3">
      <w:pPr>
        <w:pStyle w:val="ListParagraph"/>
        <w:numPr>
          <w:ilvl w:val="0"/>
          <w:numId w:val="8"/>
        </w:numPr>
        <w:spacing w:line="257" w:lineRule="auto"/>
        <w:rPr>
          <w:rFonts w:cs="Arial"/>
          <w:color w:val="auto"/>
        </w:rPr>
      </w:pPr>
      <w:r>
        <w:rPr>
          <w:rFonts w:eastAsiaTheme="minorEastAsia" w:cs="Arial"/>
          <w:color w:val="auto"/>
        </w:rPr>
        <w:t xml:space="preserve">University </w:t>
      </w:r>
      <w:r w:rsidR="00851790">
        <w:rPr>
          <w:rFonts w:eastAsiaTheme="minorEastAsia" w:cs="Arial"/>
          <w:color w:val="auto"/>
        </w:rPr>
        <w:t>League Table</w:t>
      </w:r>
      <w:r>
        <w:rPr>
          <w:rFonts w:eastAsiaTheme="minorEastAsia" w:cs="Arial"/>
          <w:color w:val="auto"/>
        </w:rPr>
        <w:t xml:space="preserve"> Performance</w:t>
      </w:r>
    </w:p>
    <w:p w14:paraId="28BE051C" w14:textId="717E3B02" w:rsidR="00AC1965" w:rsidRPr="007472BD" w:rsidRDefault="00AC1965" w:rsidP="00D373F3">
      <w:pPr>
        <w:pStyle w:val="ListParagraph"/>
        <w:numPr>
          <w:ilvl w:val="0"/>
          <w:numId w:val="8"/>
        </w:numPr>
        <w:spacing w:line="257" w:lineRule="auto"/>
        <w:rPr>
          <w:rFonts w:cs="Arial"/>
          <w:color w:val="auto"/>
        </w:rPr>
      </w:pPr>
      <w:r>
        <w:rPr>
          <w:rFonts w:eastAsiaTheme="minorEastAsia" w:cs="Arial"/>
          <w:color w:val="auto"/>
        </w:rPr>
        <w:t xml:space="preserve">Welsh Language Standards Monitoring </w:t>
      </w:r>
    </w:p>
    <w:p w14:paraId="53B184CF" w14:textId="25BBCBEC" w:rsidR="007472BD" w:rsidRPr="00713AAE" w:rsidRDefault="007472BD" w:rsidP="00D373F3">
      <w:pPr>
        <w:pStyle w:val="ListParagraph"/>
        <w:numPr>
          <w:ilvl w:val="0"/>
          <w:numId w:val="8"/>
        </w:numPr>
        <w:spacing w:line="257" w:lineRule="auto"/>
        <w:rPr>
          <w:rFonts w:cs="Arial"/>
          <w:color w:val="auto"/>
        </w:rPr>
      </w:pPr>
      <w:r w:rsidRPr="00713AAE">
        <w:rPr>
          <w:rFonts w:eastAsiaTheme="minorEastAsia" w:cs="Arial"/>
          <w:color w:val="auto"/>
        </w:rPr>
        <w:t xml:space="preserve">Research and Innovation </w:t>
      </w:r>
      <w:r w:rsidR="00CC4175">
        <w:rPr>
          <w:rFonts w:eastAsiaTheme="minorEastAsia" w:cs="Arial"/>
          <w:color w:val="auto"/>
        </w:rPr>
        <w:t>Assurance</w:t>
      </w:r>
    </w:p>
    <w:p w14:paraId="3F37972D" w14:textId="28A2C26F" w:rsidR="00713AAE" w:rsidRPr="00A30E59" w:rsidRDefault="00713AAE" w:rsidP="00D373F3">
      <w:pPr>
        <w:pStyle w:val="ListParagraph"/>
        <w:numPr>
          <w:ilvl w:val="0"/>
          <w:numId w:val="8"/>
        </w:numPr>
        <w:spacing w:line="257" w:lineRule="auto"/>
        <w:rPr>
          <w:rFonts w:cs="Arial"/>
          <w:color w:val="auto"/>
        </w:rPr>
      </w:pPr>
      <w:r>
        <w:t>Graduate Outcomes</w:t>
      </w:r>
    </w:p>
    <w:p w14:paraId="60A60672" w14:textId="516C6A17" w:rsidR="00A30E59" w:rsidRPr="00713AAE" w:rsidRDefault="00A30E59" w:rsidP="00D373F3">
      <w:pPr>
        <w:pStyle w:val="ListParagraph"/>
        <w:numPr>
          <w:ilvl w:val="0"/>
          <w:numId w:val="8"/>
        </w:numPr>
        <w:spacing w:line="257" w:lineRule="auto"/>
        <w:rPr>
          <w:rFonts w:cs="Arial"/>
          <w:color w:val="auto"/>
        </w:rPr>
      </w:pPr>
      <w:r>
        <w:t>Fee and Access Plan Evaluation</w:t>
      </w:r>
    </w:p>
    <w:p w14:paraId="2169BB22" w14:textId="0EAAA3D7" w:rsidR="00713AAE" w:rsidRPr="00713AAE" w:rsidRDefault="00713AAE" w:rsidP="00D373F3">
      <w:pPr>
        <w:pStyle w:val="ListParagraph"/>
        <w:numPr>
          <w:ilvl w:val="0"/>
          <w:numId w:val="8"/>
        </w:numPr>
        <w:spacing w:line="257" w:lineRule="auto"/>
        <w:rPr>
          <w:rFonts w:cs="Arial"/>
          <w:color w:val="auto"/>
        </w:rPr>
      </w:pPr>
      <w:r>
        <w:t xml:space="preserve">Complaints and Conduct </w:t>
      </w:r>
      <w:r w:rsidR="000F0401">
        <w:t xml:space="preserve">Annual </w:t>
      </w:r>
      <w:r>
        <w:t>Report.</w:t>
      </w:r>
    </w:p>
    <w:p w14:paraId="21333E29" w14:textId="77777777" w:rsidR="00B30D53" w:rsidRDefault="00B30D53" w:rsidP="00091175"/>
    <w:p w14:paraId="1307599A" w14:textId="429E611E" w:rsidR="00EB7576" w:rsidRPr="00EB7576" w:rsidRDefault="00EB7576" w:rsidP="00EB7576">
      <w:pPr>
        <w:pStyle w:val="ActionPoints"/>
        <w:ind w:left="0" w:hanging="426"/>
        <w:rPr>
          <w:sz w:val="28"/>
          <w:szCs w:val="28"/>
        </w:rPr>
      </w:pPr>
      <w:r w:rsidRPr="00EB7576">
        <w:rPr>
          <w:sz w:val="28"/>
          <w:szCs w:val="28"/>
        </w:rPr>
        <w:t xml:space="preserve">Membership of the </w:t>
      </w:r>
      <w:r w:rsidR="007D3F08">
        <w:rPr>
          <w:sz w:val="28"/>
          <w:szCs w:val="28"/>
        </w:rPr>
        <w:t>Strategy, Planning and Performance</w:t>
      </w:r>
      <w:r w:rsidRPr="00EB7576">
        <w:rPr>
          <w:sz w:val="28"/>
          <w:szCs w:val="28"/>
        </w:rPr>
        <w:t xml:space="preserve"> Committee is as follows:</w:t>
      </w:r>
    </w:p>
    <w:tbl>
      <w:tblPr>
        <w:tblStyle w:val="TableGrid"/>
        <w:tblW w:w="0" w:type="auto"/>
        <w:tblLook w:val="04A0" w:firstRow="1" w:lastRow="0" w:firstColumn="1" w:lastColumn="0" w:noHBand="0" w:noVBand="1"/>
      </w:tblPr>
      <w:tblGrid>
        <w:gridCol w:w="6799"/>
        <w:gridCol w:w="2217"/>
      </w:tblGrid>
      <w:tr w:rsidR="007D3F08" w:rsidRPr="00457326" w14:paraId="2AB9B3AF" w14:textId="77777777" w:rsidTr="00A733CB">
        <w:tc>
          <w:tcPr>
            <w:tcW w:w="6799" w:type="dxa"/>
          </w:tcPr>
          <w:p w14:paraId="58B890B1" w14:textId="77777777" w:rsidR="007D3F08" w:rsidRPr="00457326" w:rsidRDefault="007D3F08" w:rsidP="00A733CB">
            <w:pPr>
              <w:rPr>
                <w:color w:val="auto"/>
                <w:u w:val="single"/>
              </w:rPr>
            </w:pPr>
            <w:r w:rsidRPr="00457326">
              <w:rPr>
                <w:color w:val="auto"/>
                <w:u w:val="single"/>
              </w:rPr>
              <w:t>Member</w:t>
            </w:r>
          </w:p>
        </w:tc>
        <w:tc>
          <w:tcPr>
            <w:tcW w:w="2217" w:type="dxa"/>
          </w:tcPr>
          <w:p w14:paraId="3B93A8A6" w14:textId="77777777" w:rsidR="007D3F08" w:rsidRPr="00457326" w:rsidRDefault="007D3F08" w:rsidP="00A733CB">
            <w:pPr>
              <w:rPr>
                <w:color w:val="auto"/>
                <w:u w:val="single"/>
              </w:rPr>
            </w:pPr>
            <w:r w:rsidRPr="00457326">
              <w:rPr>
                <w:color w:val="auto"/>
                <w:u w:val="single"/>
              </w:rPr>
              <w:t>Meetings Attended</w:t>
            </w:r>
          </w:p>
        </w:tc>
      </w:tr>
      <w:tr w:rsidR="007D3F08" w:rsidRPr="00457326" w14:paraId="0F717731" w14:textId="77777777" w:rsidTr="00A733CB">
        <w:tc>
          <w:tcPr>
            <w:tcW w:w="6799" w:type="dxa"/>
          </w:tcPr>
          <w:p w14:paraId="312F1013" w14:textId="714FE6B1" w:rsidR="007D3F08" w:rsidRPr="00457326" w:rsidRDefault="00082D3A" w:rsidP="00A733CB">
            <w:pPr>
              <w:rPr>
                <w:color w:val="auto"/>
              </w:rPr>
            </w:pPr>
            <w:r>
              <w:rPr>
                <w:color w:val="auto"/>
              </w:rPr>
              <w:t>John Taylor</w:t>
            </w:r>
            <w:r w:rsidR="007D3F08" w:rsidRPr="00457326">
              <w:rPr>
                <w:color w:val="auto"/>
              </w:rPr>
              <w:t xml:space="preserve"> (Chair </w:t>
            </w:r>
            <w:r w:rsidR="007D3F08">
              <w:rPr>
                <w:color w:val="auto"/>
              </w:rPr>
              <w:t xml:space="preserve">and Independent Governor) </w:t>
            </w:r>
          </w:p>
        </w:tc>
        <w:tc>
          <w:tcPr>
            <w:tcW w:w="2217" w:type="dxa"/>
          </w:tcPr>
          <w:p w14:paraId="75887806" w14:textId="77777777" w:rsidR="007D3F08" w:rsidRPr="00457326" w:rsidRDefault="007D3F08" w:rsidP="00A733CB">
            <w:pPr>
              <w:rPr>
                <w:color w:val="auto"/>
              </w:rPr>
            </w:pPr>
            <w:r w:rsidRPr="00457326">
              <w:rPr>
                <w:color w:val="auto"/>
              </w:rPr>
              <w:t>3/3</w:t>
            </w:r>
          </w:p>
        </w:tc>
      </w:tr>
      <w:tr w:rsidR="007D3F08" w:rsidRPr="00EC33AD" w14:paraId="428F99F1" w14:textId="77777777" w:rsidTr="00A733CB">
        <w:tc>
          <w:tcPr>
            <w:tcW w:w="6799" w:type="dxa"/>
          </w:tcPr>
          <w:p w14:paraId="0EF653C4" w14:textId="3567AE8A" w:rsidR="007D3F08" w:rsidRPr="009E4B18" w:rsidRDefault="00082D3A" w:rsidP="00A733CB">
            <w:pPr>
              <w:spacing w:after="0"/>
              <w:rPr>
                <w:rFonts w:cs="Arial"/>
                <w:color w:val="000000"/>
              </w:rPr>
            </w:pPr>
            <w:r>
              <w:rPr>
                <w:rFonts w:cs="Arial"/>
                <w:color w:val="000000"/>
              </w:rPr>
              <w:t>Professor Helen Marshall</w:t>
            </w:r>
            <w:r w:rsidR="007D3F08">
              <w:rPr>
                <w:rFonts w:cs="Arial"/>
                <w:color w:val="000000"/>
              </w:rPr>
              <w:t xml:space="preserve"> </w:t>
            </w:r>
            <w:r w:rsidRPr="00E23998">
              <w:rPr>
                <w:color w:val="auto"/>
              </w:rPr>
              <w:t>(Vice-Chair &amp; Independent Governor)</w:t>
            </w:r>
          </w:p>
        </w:tc>
        <w:tc>
          <w:tcPr>
            <w:tcW w:w="2217" w:type="dxa"/>
          </w:tcPr>
          <w:p w14:paraId="1AF84C30" w14:textId="2FDBE716" w:rsidR="007D3F08" w:rsidRPr="00EC33AD" w:rsidRDefault="00203CE3" w:rsidP="00A733CB">
            <w:pPr>
              <w:rPr>
                <w:color w:val="auto"/>
              </w:rPr>
            </w:pPr>
            <w:r>
              <w:rPr>
                <w:color w:val="auto"/>
              </w:rPr>
              <w:t>0/3</w:t>
            </w:r>
          </w:p>
        </w:tc>
      </w:tr>
      <w:tr w:rsidR="00082D3A" w:rsidRPr="00EC33AD" w14:paraId="0ED425F7" w14:textId="77777777" w:rsidTr="00A733CB">
        <w:tc>
          <w:tcPr>
            <w:tcW w:w="6799" w:type="dxa"/>
          </w:tcPr>
          <w:p w14:paraId="53B8AC24" w14:textId="734C61E5" w:rsidR="00082D3A" w:rsidRPr="00E23998" w:rsidRDefault="00082D3A" w:rsidP="00A733CB">
            <w:pPr>
              <w:rPr>
                <w:color w:val="auto"/>
              </w:rPr>
            </w:pPr>
            <w:r>
              <w:rPr>
                <w:color w:val="auto"/>
              </w:rPr>
              <w:t xml:space="preserve">Kellie Beirne </w:t>
            </w:r>
            <w:r w:rsidRPr="00EC33AD">
              <w:rPr>
                <w:color w:val="auto"/>
              </w:rPr>
              <w:t>(Independent Governor)</w:t>
            </w:r>
          </w:p>
        </w:tc>
        <w:tc>
          <w:tcPr>
            <w:tcW w:w="2217" w:type="dxa"/>
          </w:tcPr>
          <w:p w14:paraId="6EB0C721" w14:textId="4AD9CBCE" w:rsidR="00082D3A" w:rsidRDefault="00203CE3" w:rsidP="00A733CB">
            <w:pPr>
              <w:rPr>
                <w:color w:val="auto"/>
              </w:rPr>
            </w:pPr>
            <w:r>
              <w:rPr>
                <w:color w:val="auto"/>
              </w:rPr>
              <w:t>2/3</w:t>
            </w:r>
          </w:p>
        </w:tc>
      </w:tr>
      <w:tr w:rsidR="007D3F08" w:rsidRPr="00EC33AD" w14:paraId="462033E5" w14:textId="77777777" w:rsidTr="00A733CB">
        <w:tc>
          <w:tcPr>
            <w:tcW w:w="6799" w:type="dxa"/>
          </w:tcPr>
          <w:p w14:paraId="1A11777D" w14:textId="54549224" w:rsidR="007D3F08" w:rsidRPr="00EC33AD" w:rsidRDefault="007D3F08" w:rsidP="00A733CB">
            <w:pPr>
              <w:rPr>
                <w:color w:val="auto"/>
              </w:rPr>
            </w:pPr>
            <w:r w:rsidRPr="00E23998">
              <w:rPr>
                <w:color w:val="auto"/>
              </w:rPr>
              <w:t xml:space="preserve">Roisin Connolly </w:t>
            </w:r>
            <w:r w:rsidR="00082D3A" w:rsidRPr="00EC33AD">
              <w:rPr>
                <w:color w:val="auto"/>
              </w:rPr>
              <w:t>(Independent Governor)</w:t>
            </w:r>
          </w:p>
        </w:tc>
        <w:tc>
          <w:tcPr>
            <w:tcW w:w="2217" w:type="dxa"/>
          </w:tcPr>
          <w:p w14:paraId="2B21AE15" w14:textId="7E9C3DF8" w:rsidR="007D3F08" w:rsidRPr="00EC33AD" w:rsidRDefault="00203CE3" w:rsidP="00A733CB">
            <w:pPr>
              <w:rPr>
                <w:color w:val="auto"/>
              </w:rPr>
            </w:pPr>
            <w:r>
              <w:rPr>
                <w:color w:val="auto"/>
              </w:rPr>
              <w:t>3</w:t>
            </w:r>
            <w:r w:rsidR="007D3F08">
              <w:rPr>
                <w:color w:val="auto"/>
              </w:rPr>
              <w:t>/3</w:t>
            </w:r>
          </w:p>
        </w:tc>
      </w:tr>
      <w:tr w:rsidR="007D3F08" w:rsidRPr="00EC33AD" w14:paraId="7F0DFDCB" w14:textId="77777777" w:rsidTr="00A733CB">
        <w:tc>
          <w:tcPr>
            <w:tcW w:w="6799" w:type="dxa"/>
          </w:tcPr>
          <w:p w14:paraId="75F192EA" w14:textId="77777777" w:rsidR="007D3F08" w:rsidRPr="00EC33AD" w:rsidRDefault="007D3F08" w:rsidP="00A733CB">
            <w:pPr>
              <w:rPr>
                <w:color w:val="auto"/>
              </w:rPr>
            </w:pPr>
            <w:r w:rsidRPr="00C41AC2">
              <w:rPr>
                <w:color w:val="auto"/>
              </w:rPr>
              <w:t>Fergus Feeney (Independent Governor)</w:t>
            </w:r>
          </w:p>
        </w:tc>
        <w:tc>
          <w:tcPr>
            <w:tcW w:w="2217" w:type="dxa"/>
          </w:tcPr>
          <w:p w14:paraId="4F9E1810" w14:textId="59EDC237" w:rsidR="007D3F08" w:rsidRPr="00EC33AD" w:rsidRDefault="000C54EE" w:rsidP="00A733CB">
            <w:pPr>
              <w:rPr>
                <w:color w:val="auto"/>
              </w:rPr>
            </w:pPr>
            <w:r>
              <w:rPr>
                <w:color w:val="auto"/>
              </w:rPr>
              <w:t>1</w:t>
            </w:r>
            <w:r w:rsidR="007D3F08">
              <w:rPr>
                <w:color w:val="auto"/>
              </w:rPr>
              <w:t>/3</w:t>
            </w:r>
          </w:p>
        </w:tc>
      </w:tr>
      <w:tr w:rsidR="00082D3A" w:rsidRPr="00EC33AD" w14:paraId="2075DD34" w14:textId="77777777" w:rsidTr="00A733CB">
        <w:tc>
          <w:tcPr>
            <w:tcW w:w="6799" w:type="dxa"/>
          </w:tcPr>
          <w:p w14:paraId="377FFF9A" w14:textId="560CA6B1" w:rsidR="00082D3A" w:rsidRPr="00EC33AD" w:rsidRDefault="00082D3A" w:rsidP="00A733CB">
            <w:pPr>
              <w:rPr>
                <w:color w:val="auto"/>
              </w:rPr>
            </w:pPr>
            <w:r>
              <w:rPr>
                <w:color w:val="auto"/>
              </w:rPr>
              <w:t>Dr Clare Glennan (Academic Staff Governor)</w:t>
            </w:r>
          </w:p>
        </w:tc>
        <w:tc>
          <w:tcPr>
            <w:tcW w:w="2217" w:type="dxa"/>
          </w:tcPr>
          <w:p w14:paraId="447D92CF" w14:textId="7A1B4DB0" w:rsidR="00082D3A" w:rsidRPr="00EC33AD" w:rsidRDefault="000C54EE" w:rsidP="00A733CB">
            <w:pPr>
              <w:rPr>
                <w:color w:val="auto"/>
              </w:rPr>
            </w:pPr>
            <w:r>
              <w:rPr>
                <w:color w:val="auto"/>
              </w:rPr>
              <w:t>2/3</w:t>
            </w:r>
          </w:p>
        </w:tc>
      </w:tr>
      <w:tr w:rsidR="007D3F08" w:rsidRPr="00EC33AD" w14:paraId="3C043A7D" w14:textId="77777777" w:rsidTr="00A733CB">
        <w:tc>
          <w:tcPr>
            <w:tcW w:w="6799" w:type="dxa"/>
          </w:tcPr>
          <w:p w14:paraId="56CE48BC" w14:textId="77777777" w:rsidR="007D3F08" w:rsidRPr="00EC33AD" w:rsidRDefault="007D3F08" w:rsidP="00A733CB">
            <w:pPr>
              <w:rPr>
                <w:color w:val="auto"/>
              </w:rPr>
            </w:pPr>
            <w:r w:rsidRPr="00EC33AD">
              <w:rPr>
                <w:color w:val="auto"/>
              </w:rPr>
              <w:t xml:space="preserve">Professor Rachael Langford (Vice-Chancellor) </w:t>
            </w:r>
          </w:p>
        </w:tc>
        <w:tc>
          <w:tcPr>
            <w:tcW w:w="2217" w:type="dxa"/>
          </w:tcPr>
          <w:p w14:paraId="42C93508" w14:textId="77777777" w:rsidR="007D3F08" w:rsidRPr="00EC33AD" w:rsidRDefault="007D3F08" w:rsidP="00A733CB">
            <w:pPr>
              <w:rPr>
                <w:color w:val="auto"/>
              </w:rPr>
            </w:pPr>
            <w:r w:rsidRPr="00EC33AD">
              <w:rPr>
                <w:color w:val="auto"/>
              </w:rPr>
              <w:t>2/3</w:t>
            </w:r>
          </w:p>
        </w:tc>
      </w:tr>
      <w:tr w:rsidR="007D3F08" w14:paraId="17D07439" w14:textId="77777777" w:rsidTr="00A733CB">
        <w:tc>
          <w:tcPr>
            <w:tcW w:w="6799" w:type="dxa"/>
          </w:tcPr>
          <w:p w14:paraId="0944AB4D" w14:textId="224DA857" w:rsidR="007D3F08" w:rsidRPr="0023069A" w:rsidRDefault="00C97451" w:rsidP="00A733CB">
            <w:pPr>
              <w:rPr>
                <w:color w:val="auto"/>
              </w:rPr>
            </w:pPr>
            <w:r>
              <w:rPr>
                <w:color w:val="auto"/>
              </w:rPr>
              <w:t>Rewathi Viswanatham (Student Governor)</w:t>
            </w:r>
          </w:p>
        </w:tc>
        <w:tc>
          <w:tcPr>
            <w:tcW w:w="2217" w:type="dxa"/>
          </w:tcPr>
          <w:p w14:paraId="2A6C4CF1" w14:textId="5676C401" w:rsidR="007D3F08" w:rsidRDefault="000C54EE" w:rsidP="00A733CB">
            <w:pPr>
              <w:rPr>
                <w:color w:val="auto"/>
              </w:rPr>
            </w:pPr>
            <w:r>
              <w:rPr>
                <w:color w:val="auto"/>
              </w:rPr>
              <w:t>2/3</w:t>
            </w:r>
          </w:p>
        </w:tc>
      </w:tr>
    </w:tbl>
    <w:p w14:paraId="444BEF69" w14:textId="77777777" w:rsidR="00E34D98" w:rsidRPr="00E34D98" w:rsidRDefault="00E34D98" w:rsidP="00E34D98">
      <w:pPr>
        <w:rPr>
          <w:lang w:eastAsia="en-US"/>
        </w:rPr>
      </w:pPr>
    </w:p>
    <w:p w14:paraId="6B95F118" w14:textId="77777777" w:rsidR="009E2A09" w:rsidRPr="002B766E" w:rsidRDefault="009E2A09" w:rsidP="002B766E">
      <w:pPr>
        <w:jc w:val="both"/>
        <w:rPr>
          <w:lang w:eastAsia="en-US"/>
        </w:rPr>
      </w:pPr>
    </w:p>
    <w:p w14:paraId="20FB0218" w14:textId="77777777" w:rsidR="00233189" w:rsidRPr="00A87ADE" w:rsidRDefault="00233189" w:rsidP="00691E76">
      <w:pPr>
        <w:rPr>
          <w:i/>
          <w:iCs/>
        </w:rPr>
      </w:pPr>
    </w:p>
    <w:p w14:paraId="5FB1B084" w14:textId="77777777" w:rsidR="00487907" w:rsidRDefault="00487907" w:rsidP="00691E76"/>
    <w:p w14:paraId="69D22E53" w14:textId="73BE680B" w:rsidR="003A2A61" w:rsidRPr="00310A66" w:rsidRDefault="00310A66" w:rsidP="00691E76">
      <w:pPr>
        <w:rPr>
          <w:b/>
          <w:bCs/>
        </w:rPr>
      </w:pPr>
      <w:r w:rsidRPr="00310A66">
        <w:rPr>
          <w:b/>
          <w:bCs/>
        </w:rPr>
        <w:t xml:space="preserve">Approved by </w:t>
      </w:r>
      <w:r w:rsidR="00CE667E" w:rsidRPr="00310A66">
        <w:rPr>
          <w:b/>
          <w:bCs/>
        </w:rPr>
        <w:t>John Taylor</w:t>
      </w:r>
      <w:r w:rsidR="003A2A61" w:rsidRPr="00310A66">
        <w:rPr>
          <w:b/>
          <w:bCs/>
        </w:rPr>
        <w:br/>
        <w:t xml:space="preserve">Chair of </w:t>
      </w:r>
      <w:r w:rsidR="00CE667E" w:rsidRPr="00310A66">
        <w:rPr>
          <w:b/>
          <w:bCs/>
        </w:rPr>
        <w:t>Strategic Planning &amp; Performance Committee</w:t>
      </w:r>
    </w:p>
    <w:p w14:paraId="02E90339" w14:textId="77777777" w:rsidR="00F8168A" w:rsidRDefault="005D59F5" w:rsidP="00691E76">
      <w:pPr>
        <w:rPr>
          <w:b/>
          <w:bCs/>
        </w:rPr>
      </w:pPr>
      <w:r w:rsidRPr="00F8168A">
        <w:rPr>
          <w:b/>
          <w:bCs/>
        </w:rPr>
        <w:t>November</w:t>
      </w:r>
      <w:r w:rsidR="006B2FCC" w:rsidRPr="00F8168A">
        <w:rPr>
          <w:b/>
          <w:bCs/>
        </w:rPr>
        <w:t xml:space="preserve"> </w:t>
      </w:r>
      <w:r w:rsidR="007D5102" w:rsidRPr="00F8168A">
        <w:rPr>
          <w:b/>
          <w:bCs/>
        </w:rPr>
        <w:t>202</w:t>
      </w:r>
      <w:r w:rsidR="00A87ADE" w:rsidRPr="00F8168A">
        <w:rPr>
          <w:b/>
          <w:bCs/>
        </w:rPr>
        <w:t>5</w:t>
      </w:r>
    </w:p>
    <w:p w14:paraId="1EC311D2" w14:textId="6F434633" w:rsidR="004918D0" w:rsidRPr="00F8168A" w:rsidRDefault="004918D0" w:rsidP="00691E76">
      <w:pPr>
        <w:rPr>
          <w:b/>
          <w:bCs/>
        </w:rPr>
      </w:pPr>
      <w:r w:rsidRPr="00F8168A">
        <w:rPr>
          <w:b/>
          <w:bCs/>
        </w:rPr>
        <w:br w:type="page"/>
      </w:r>
    </w:p>
    <w:p w14:paraId="5FFCF0A0" w14:textId="6CCE6D8B" w:rsidR="005F23B5" w:rsidRDefault="004918D0" w:rsidP="00666759">
      <w:pPr>
        <w:pStyle w:val="Heading1"/>
      </w:pPr>
      <w:bookmarkStart w:id="2" w:name="_Appendix_1"/>
      <w:bookmarkEnd w:id="2"/>
      <w:r w:rsidRPr="00FE4D0F">
        <w:lastRenderedPageBreak/>
        <w:t>Appendix 1</w:t>
      </w:r>
    </w:p>
    <w:p w14:paraId="3A0FB80E" w14:textId="77777777" w:rsidR="004B441F" w:rsidRDefault="004B441F" w:rsidP="004B441F">
      <w:pPr>
        <w:pStyle w:val="Title"/>
        <w:tabs>
          <w:tab w:val="left" w:pos="7769"/>
        </w:tabs>
        <w:spacing w:after="240"/>
        <w:rPr>
          <w:b/>
          <w:bCs/>
        </w:rPr>
      </w:pPr>
      <w:bookmarkStart w:id="3" w:name="_Hlk211605172"/>
      <w:r>
        <w:t xml:space="preserve">Strategy, Planning &amp; Performance Committee | </w:t>
      </w:r>
      <w:r w:rsidRPr="000D0C68">
        <w:rPr>
          <w:b/>
          <w:bCs/>
        </w:rPr>
        <w:t>Terms of Reference</w:t>
      </w:r>
      <w:r w:rsidRPr="000D0C68">
        <w:rPr>
          <w:b/>
          <w:bCs/>
        </w:rPr>
        <w:tab/>
      </w:r>
    </w:p>
    <w:p w14:paraId="0814C42F" w14:textId="1F04F13D" w:rsidR="004B441F" w:rsidRDefault="004B441F" w:rsidP="004B441F">
      <w:r>
        <w:t>Last reviewed: November 202</w:t>
      </w:r>
      <w:r w:rsidR="00D26D44">
        <w:t>4</w:t>
      </w:r>
    </w:p>
    <w:p w14:paraId="6D11CC43" w14:textId="727567AD" w:rsidR="00D26D44" w:rsidRDefault="00D26D44" w:rsidP="004B441F">
      <w:r>
        <w:t>Next Review: November 2025</w:t>
      </w:r>
    </w:p>
    <w:p w14:paraId="1FB70369" w14:textId="77777777" w:rsidR="004B441F" w:rsidRPr="00C24DD5" w:rsidRDefault="004B441F" w:rsidP="00D373F3">
      <w:pPr>
        <w:pStyle w:val="Heading1"/>
        <w:numPr>
          <w:ilvl w:val="0"/>
          <w:numId w:val="4"/>
        </w:numPr>
      </w:pPr>
      <w:r w:rsidRPr="00C24DD5">
        <w:t>Key Information</w:t>
      </w:r>
    </w:p>
    <w:p w14:paraId="4B0A9FCC" w14:textId="77777777" w:rsidR="004B441F" w:rsidRPr="008A7EC8" w:rsidRDefault="004B441F" w:rsidP="004B441F">
      <w:pPr>
        <w:pStyle w:val="Heading2"/>
        <w:ind w:left="578" w:hanging="578"/>
      </w:pPr>
      <w:r>
        <w:t xml:space="preserve">Reports to: The Board of </w:t>
      </w:r>
      <w:r w:rsidRPr="008A7EC8">
        <w:t>Governors</w:t>
      </w:r>
    </w:p>
    <w:p w14:paraId="71A127FA" w14:textId="77777777" w:rsidR="004B441F" w:rsidRPr="008A7EC8" w:rsidRDefault="004B441F" w:rsidP="004B441F">
      <w:pPr>
        <w:pStyle w:val="Heading2"/>
      </w:pPr>
      <w:r w:rsidRPr="008A7EC8">
        <w:t xml:space="preserve">Occurrence:  </w:t>
      </w:r>
      <w:r>
        <w:t xml:space="preserve">3 </w:t>
      </w:r>
      <w:r w:rsidRPr="008A7EC8">
        <w:t xml:space="preserve">meetings a year, with additional meetings scheduled as required   </w:t>
      </w:r>
    </w:p>
    <w:p w14:paraId="4E879DFA" w14:textId="77777777" w:rsidR="004B441F" w:rsidRPr="00C24DD5" w:rsidRDefault="004B441F" w:rsidP="00D373F3">
      <w:pPr>
        <w:pStyle w:val="Heading1"/>
        <w:numPr>
          <w:ilvl w:val="0"/>
          <w:numId w:val="4"/>
        </w:numPr>
      </w:pPr>
      <w:r w:rsidRPr="00C24DD5">
        <w:t>Membership, Quorum, &amp; Attendees</w:t>
      </w:r>
    </w:p>
    <w:p w14:paraId="43C458E9" w14:textId="77D4850B" w:rsidR="004B441F" w:rsidRDefault="004B441F" w:rsidP="00D373F3">
      <w:pPr>
        <w:pStyle w:val="Heading2"/>
        <w:numPr>
          <w:ilvl w:val="1"/>
          <w:numId w:val="4"/>
        </w:numPr>
      </w:pPr>
      <w:r w:rsidRPr="00C24DD5">
        <w:t>The Committee shall be comprised of between 6 and 8 Members. The Quorum for meetings shall be 3 members, at least 2 of which must be Independent Governors.</w:t>
      </w:r>
    </w:p>
    <w:p w14:paraId="5E93BB5C" w14:textId="77777777" w:rsidR="004B441F" w:rsidRDefault="004B441F" w:rsidP="00D373F3">
      <w:pPr>
        <w:pStyle w:val="ListParagraph"/>
        <w:numPr>
          <w:ilvl w:val="1"/>
          <w:numId w:val="4"/>
        </w:numPr>
      </w:pPr>
      <w:r>
        <w:t>Members &amp; Attendees</w:t>
      </w:r>
    </w:p>
    <w:tbl>
      <w:tblPr>
        <w:tblStyle w:val="TableGrid"/>
        <w:tblW w:w="0" w:type="auto"/>
        <w:tblInd w:w="578" w:type="dxa"/>
        <w:tblLook w:val="04A0" w:firstRow="1" w:lastRow="0" w:firstColumn="1" w:lastColumn="0" w:noHBand="0" w:noVBand="1"/>
      </w:tblPr>
      <w:tblGrid>
        <w:gridCol w:w="4425"/>
        <w:gridCol w:w="4319"/>
      </w:tblGrid>
      <w:tr w:rsidR="004B441F" w14:paraId="08BEAF84" w14:textId="77777777" w:rsidTr="00A733CB">
        <w:tc>
          <w:tcPr>
            <w:tcW w:w="4508" w:type="dxa"/>
          </w:tcPr>
          <w:p w14:paraId="648794A8" w14:textId="77777777" w:rsidR="004B441F" w:rsidRDefault="004B441F" w:rsidP="00A733CB">
            <w:pPr>
              <w:pStyle w:val="Heading2"/>
              <w:numPr>
                <w:ilvl w:val="1"/>
                <w:numId w:val="0"/>
              </w:numPr>
              <w:rPr>
                <w:u w:val="single"/>
              </w:rPr>
            </w:pPr>
            <w:r w:rsidRPr="138D1806">
              <w:rPr>
                <w:u w:val="single"/>
              </w:rPr>
              <w:t>Members</w:t>
            </w:r>
          </w:p>
          <w:p w14:paraId="405EE1E0" w14:textId="77777777" w:rsidR="004B441F" w:rsidRPr="006C7711" w:rsidRDefault="004B441F" w:rsidP="00D373F3">
            <w:pPr>
              <w:pStyle w:val="Heading2"/>
              <w:numPr>
                <w:ilvl w:val="0"/>
                <w:numId w:val="9"/>
              </w:numPr>
              <w:ind w:left="586" w:hanging="586"/>
            </w:pPr>
            <w:r>
              <w:t xml:space="preserve">John Taylor (Chair of Committee and Independent Governor) </w:t>
            </w:r>
          </w:p>
          <w:p w14:paraId="130C16FC" w14:textId="77777777" w:rsidR="004B441F" w:rsidRPr="00112385" w:rsidRDefault="004B441F" w:rsidP="00D373F3">
            <w:pPr>
              <w:pStyle w:val="Heading2"/>
              <w:numPr>
                <w:ilvl w:val="0"/>
                <w:numId w:val="9"/>
              </w:numPr>
              <w:ind w:left="586" w:hanging="586"/>
            </w:pPr>
            <w:r w:rsidRPr="00112385">
              <w:rPr>
                <w:lang w:val="en-US"/>
              </w:rPr>
              <w:t>Kellie Beirne</w:t>
            </w:r>
            <w:r w:rsidRPr="00112385">
              <w:t> </w:t>
            </w:r>
            <w:r>
              <w:t>(Independent Governor)</w:t>
            </w:r>
          </w:p>
          <w:p w14:paraId="51DA7566" w14:textId="77777777" w:rsidR="004B441F" w:rsidRPr="00112385" w:rsidRDefault="004B441F" w:rsidP="00D373F3">
            <w:pPr>
              <w:pStyle w:val="Heading2"/>
              <w:numPr>
                <w:ilvl w:val="0"/>
                <w:numId w:val="9"/>
              </w:numPr>
              <w:ind w:left="586" w:hanging="567"/>
            </w:pPr>
            <w:r w:rsidRPr="00112385">
              <w:rPr>
                <w:lang w:val="en-US"/>
              </w:rPr>
              <w:t>Roisin Connolly</w:t>
            </w:r>
            <w:r w:rsidRPr="00112385">
              <w:t> </w:t>
            </w:r>
            <w:r>
              <w:t>(Independent Governor)</w:t>
            </w:r>
          </w:p>
          <w:p w14:paraId="44D69834" w14:textId="77777777" w:rsidR="004B441F" w:rsidRDefault="004B441F" w:rsidP="00D373F3">
            <w:pPr>
              <w:pStyle w:val="Heading2"/>
              <w:numPr>
                <w:ilvl w:val="0"/>
                <w:numId w:val="9"/>
              </w:numPr>
              <w:ind w:left="586" w:hanging="567"/>
            </w:pPr>
            <w:r w:rsidRPr="00112385">
              <w:rPr>
                <w:lang w:val="en-US"/>
              </w:rPr>
              <w:t>Fergus Feeney</w:t>
            </w:r>
            <w:r w:rsidRPr="00112385">
              <w:t> </w:t>
            </w:r>
            <w:r>
              <w:t>(Independent Governor)</w:t>
            </w:r>
          </w:p>
          <w:p w14:paraId="7799EE09" w14:textId="77777777" w:rsidR="004B441F" w:rsidRPr="00112385" w:rsidRDefault="004B441F" w:rsidP="00D373F3">
            <w:pPr>
              <w:pStyle w:val="Heading2"/>
              <w:numPr>
                <w:ilvl w:val="0"/>
                <w:numId w:val="9"/>
              </w:numPr>
              <w:ind w:left="586" w:hanging="586"/>
            </w:pPr>
            <w:r w:rsidRPr="760A5CF8">
              <w:rPr>
                <w:lang w:val="en-US"/>
              </w:rPr>
              <w:t xml:space="preserve">Professor Helen Marshall </w:t>
            </w:r>
            <w:r>
              <w:t>(Vice Chair of Committee and Independent Governor</w:t>
            </w:r>
            <w:r w:rsidRPr="760A5CF8">
              <w:rPr>
                <w:lang w:val="en-US"/>
              </w:rPr>
              <w:t>)</w:t>
            </w:r>
            <w:r>
              <w:t> </w:t>
            </w:r>
          </w:p>
          <w:p w14:paraId="674DC5BB" w14:textId="77777777" w:rsidR="004B441F" w:rsidRPr="00112385" w:rsidRDefault="004B441F" w:rsidP="00D373F3">
            <w:pPr>
              <w:pStyle w:val="Heading2"/>
              <w:numPr>
                <w:ilvl w:val="0"/>
                <w:numId w:val="9"/>
              </w:numPr>
              <w:ind w:left="586" w:hanging="586"/>
            </w:pPr>
            <w:r w:rsidRPr="00112385">
              <w:rPr>
                <w:lang w:val="en-US"/>
              </w:rPr>
              <w:t>Dr Clare Glennan (A</w:t>
            </w:r>
            <w:r>
              <w:rPr>
                <w:lang w:val="en-US"/>
              </w:rPr>
              <w:t xml:space="preserve">cademic </w:t>
            </w:r>
            <w:r w:rsidRPr="00112385">
              <w:rPr>
                <w:lang w:val="en-US"/>
              </w:rPr>
              <w:t>S</w:t>
            </w:r>
            <w:r>
              <w:rPr>
                <w:lang w:val="en-US"/>
              </w:rPr>
              <w:t>taff</w:t>
            </w:r>
            <w:r w:rsidRPr="00112385">
              <w:rPr>
                <w:lang w:val="en-US"/>
              </w:rPr>
              <w:t xml:space="preserve"> Governor)</w:t>
            </w:r>
            <w:r w:rsidRPr="00112385">
              <w:t> </w:t>
            </w:r>
          </w:p>
          <w:p w14:paraId="2DA77785" w14:textId="77777777" w:rsidR="004B441F" w:rsidRPr="00112385" w:rsidRDefault="004B441F" w:rsidP="00D373F3">
            <w:pPr>
              <w:pStyle w:val="Heading2"/>
              <w:numPr>
                <w:ilvl w:val="0"/>
                <w:numId w:val="9"/>
              </w:numPr>
              <w:ind w:left="586" w:hanging="567"/>
            </w:pPr>
            <w:r w:rsidRPr="760A5CF8">
              <w:rPr>
                <w:lang w:val="en-US"/>
              </w:rPr>
              <w:t>Professor Rachael Langford (President and Vice-Chancellor)</w:t>
            </w:r>
            <w:r>
              <w:t> </w:t>
            </w:r>
          </w:p>
          <w:p w14:paraId="0CA0E1F7" w14:textId="77777777" w:rsidR="004B441F" w:rsidRPr="00112385" w:rsidRDefault="004B441F" w:rsidP="00D373F3">
            <w:pPr>
              <w:pStyle w:val="Heading2"/>
              <w:numPr>
                <w:ilvl w:val="0"/>
                <w:numId w:val="9"/>
              </w:numPr>
              <w:ind w:left="586" w:hanging="567"/>
            </w:pPr>
            <w:r w:rsidRPr="00112385">
              <w:rPr>
                <w:lang w:val="en-US"/>
              </w:rPr>
              <w:t>Rewathi Viswanatham (Student Governor)</w:t>
            </w:r>
            <w:r w:rsidRPr="00112385">
              <w:t> </w:t>
            </w:r>
          </w:p>
        </w:tc>
        <w:tc>
          <w:tcPr>
            <w:tcW w:w="4508" w:type="dxa"/>
          </w:tcPr>
          <w:p w14:paraId="1309807F" w14:textId="77777777" w:rsidR="004B441F" w:rsidRDefault="004B441F" w:rsidP="00A733CB">
            <w:pPr>
              <w:pStyle w:val="Heading2"/>
              <w:rPr>
                <w:u w:val="single"/>
              </w:rPr>
            </w:pPr>
            <w:r>
              <w:rPr>
                <w:u w:val="single"/>
              </w:rPr>
              <w:t>Attendees</w:t>
            </w:r>
          </w:p>
          <w:p w14:paraId="6E9351B7" w14:textId="77777777" w:rsidR="004B441F" w:rsidRPr="006C7711" w:rsidRDefault="004B441F" w:rsidP="00A733CB">
            <w:pPr>
              <w:pStyle w:val="Heading2"/>
              <w:numPr>
                <w:ilvl w:val="1"/>
                <w:numId w:val="0"/>
              </w:numPr>
            </w:pPr>
            <w:r>
              <w:t xml:space="preserve">University Secretary </w:t>
            </w:r>
          </w:p>
          <w:p w14:paraId="24B2C18F" w14:textId="77777777" w:rsidR="004B441F" w:rsidRPr="006C7711" w:rsidRDefault="004B441F" w:rsidP="00A733CB">
            <w:pPr>
              <w:pStyle w:val="Heading2"/>
              <w:numPr>
                <w:ilvl w:val="1"/>
                <w:numId w:val="0"/>
              </w:numPr>
            </w:pPr>
            <w:r>
              <w:t>Head of Governance and Clerk to the Board of Governors</w:t>
            </w:r>
          </w:p>
          <w:p w14:paraId="78B849F6" w14:textId="77777777" w:rsidR="004B441F" w:rsidRPr="006C7711" w:rsidRDefault="004B441F" w:rsidP="00A733CB">
            <w:pPr>
              <w:pStyle w:val="Heading2"/>
              <w:numPr>
                <w:ilvl w:val="1"/>
                <w:numId w:val="0"/>
              </w:numPr>
            </w:pPr>
            <w:r>
              <w:t xml:space="preserve">Pro Vice-Chancellor Research and Innovation </w:t>
            </w:r>
          </w:p>
          <w:p w14:paraId="50FA595A" w14:textId="77777777" w:rsidR="004B441F" w:rsidRPr="006C7711" w:rsidRDefault="004B441F" w:rsidP="00A733CB">
            <w:pPr>
              <w:pStyle w:val="Heading2"/>
              <w:numPr>
                <w:ilvl w:val="1"/>
                <w:numId w:val="0"/>
              </w:numPr>
            </w:pPr>
            <w:r>
              <w:t xml:space="preserve">Chief Officer (Resources) </w:t>
            </w:r>
          </w:p>
          <w:p w14:paraId="2F42BC9F" w14:textId="77777777" w:rsidR="004B441F" w:rsidRPr="006C7711" w:rsidRDefault="004B441F" w:rsidP="00A733CB">
            <w:pPr>
              <w:pStyle w:val="Heading2"/>
              <w:numPr>
                <w:ilvl w:val="1"/>
                <w:numId w:val="0"/>
              </w:numPr>
            </w:pPr>
            <w:r>
              <w:t xml:space="preserve">Head of Strategy, Planning and Performance </w:t>
            </w:r>
          </w:p>
          <w:p w14:paraId="2E4ADAF5" w14:textId="77777777" w:rsidR="004B441F" w:rsidRPr="006C7711" w:rsidRDefault="004B441F" w:rsidP="00A733CB">
            <w:pPr>
              <w:pStyle w:val="Heading2"/>
              <w:numPr>
                <w:ilvl w:val="1"/>
                <w:numId w:val="0"/>
              </w:numPr>
              <w:rPr>
                <w:i/>
                <w:iCs/>
              </w:rPr>
            </w:pPr>
            <w:r w:rsidRPr="138D1806">
              <w:rPr>
                <w:i/>
                <w:iCs/>
              </w:rPr>
              <w:t>At the discretion of the Chair other University officers, as may be appropriate, shall be invited to attend meetings.</w:t>
            </w:r>
          </w:p>
        </w:tc>
      </w:tr>
    </w:tbl>
    <w:p w14:paraId="16600B82" w14:textId="77777777" w:rsidR="004B441F" w:rsidRDefault="004B441F" w:rsidP="004B441F">
      <w:pPr>
        <w:pStyle w:val="Heading1"/>
        <w:numPr>
          <w:ilvl w:val="0"/>
          <w:numId w:val="1"/>
        </w:numPr>
        <w:ind w:left="-4"/>
      </w:pPr>
      <w:r>
        <w:t>Remit</w:t>
      </w:r>
    </w:p>
    <w:p w14:paraId="7DA648AC" w14:textId="77777777" w:rsidR="004B441F" w:rsidRPr="006C7711" w:rsidRDefault="004B441F" w:rsidP="004B441F">
      <w:pPr>
        <w:pStyle w:val="Heading2"/>
      </w:pPr>
      <w:r w:rsidRPr="00685C52">
        <w:t xml:space="preserve">The </w:t>
      </w:r>
      <w:r w:rsidRPr="006C7711">
        <w:t>Strateg</w:t>
      </w:r>
      <w:r>
        <w:t>y,</w:t>
      </w:r>
      <w:r w:rsidRPr="006C7711">
        <w:t xml:space="preserve"> Planning and Performance Committee advises the Board on matters relating to strategic planning; the monitoring and evaluation of strategic priorities and performance against the strategic plan; the evaluation of progress relating to the </w:t>
      </w:r>
      <w:r w:rsidRPr="006C7711">
        <w:lastRenderedPageBreak/>
        <w:t xml:space="preserve">overarching agenda of growth, diversification and improvement; and horizon scanning. The Committee also has a role in giving initial recommendations and advice to Board on </w:t>
      </w:r>
      <w:proofErr w:type="spellStart"/>
      <w:r w:rsidRPr="006C7711">
        <w:t>Masterplanning</w:t>
      </w:r>
      <w:proofErr w:type="spellEnd"/>
      <w:r w:rsidRPr="006C7711">
        <w:t xml:space="preserve">. </w:t>
      </w:r>
    </w:p>
    <w:p w14:paraId="6F3EF581" w14:textId="77777777" w:rsidR="004B441F" w:rsidRDefault="004B441F" w:rsidP="004B441F">
      <w:pPr>
        <w:pStyle w:val="Heading1"/>
        <w:numPr>
          <w:ilvl w:val="0"/>
          <w:numId w:val="1"/>
        </w:numPr>
        <w:ind w:left="-4"/>
      </w:pPr>
      <w:r>
        <w:t>Terms of Reference</w:t>
      </w:r>
    </w:p>
    <w:p w14:paraId="5D5D3BFD" w14:textId="0D81B0AD" w:rsidR="004B441F" w:rsidRDefault="004B441F" w:rsidP="00C24DD5">
      <w:pPr>
        <w:pStyle w:val="Heading2"/>
        <w:numPr>
          <w:ilvl w:val="1"/>
          <w:numId w:val="1"/>
        </w:numPr>
      </w:pPr>
      <w:r>
        <w:t xml:space="preserve">To </w:t>
      </w:r>
      <w:r w:rsidRPr="00B11B8E">
        <w:t>consider and have authority to approve on behalf of Board:</w:t>
      </w:r>
    </w:p>
    <w:p w14:paraId="5CD348ED" w14:textId="77777777" w:rsidR="004B441F" w:rsidRPr="006C7711" w:rsidRDefault="004B441F" w:rsidP="00D373F3">
      <w:pPr>
        <w:pStyle w:val="Heading2"/>
        <w:numPr>
          <w:ilvl w:val="0"/>
          <w:numId w:val="5"/>
        </w:numPr>
        <w:tabs>
          <w:tab w:val="num" w:pos="720"/>
        </w:tabs>
        <w:ind w:left="720"/>
      </w:pPr>
      <w:r w:rsidRPr="006C7711">
        <w:rPr>
          <w:lang w:val="en-US"/>
        </w:rPr>
        <w:t xml:space="preserve">The development of and progress against the Fee and Access Plan, including reviewing the revisions to annual plans and updated guidance from </w:t>
      </w:r>
      <w:proofErr w:type="spellStart"/>
      <w:proofErr w:type="gramStart"/>
      <w:r>
        <w:rPr>
          <w:lang w:val="en-US"/>
        </w:rPr>
        <w:t>Medr</w:t>
      </w:r>
      <w:proofErr w:type="spellEnd"/>
      <w:r>
        <w:t>;</w:t>
      </w:r>
      <w:proofErr w:type="gramEnd"/>
    </w:p>
    <w:p w14:paraId="30A19B25" w14:textId="77777777" w:rsidR="004B441F" w:rsidRPr="006C7711" w:rsidRDefault="004B441F" w:rsidP="00D373F3">
      <w:pPr>
        <w:pStyle w:val="Heading2"/>
        <w:numPr>
          <w:ilvl w:val="0"/>
          <w:numId w:val="5"/>
        </w:numPr>
        <w:tabs>
          <w:tab w:val="num" w:pos="720"/>
        </w:tabs>
        <w:ind w:left="720"/>
      </w:pPr>
      <w:r w:rsidRPr="006C7711">
        <w:rPr>
          <w:lang w:val="en-US"/>
        </w:rPr>
        <w:t xml:space="preserve">External academic scrutiny relating to performance, especially the Research Excellence Framework and Academic Quality Assurance (in line with the Quality Assessment Framework for Wales), as well as the National Student Survey, Postgraduate Research Experience Survey, league tables, and other requirements from </w:t>
      </w:r>
      <w:proofErr w:type="spellStart"/>
      <w:r>
        <w:rPr>
          <w:lang w:val="en-US"/>
        </w:rPr>
        <w:t>Medr</w:t>
      </w:r>
      <w:proofErr w:type="spellEnd"/>
      <w:r w:rsidRPr="006C7711">
        <w:rPr>
          <w:lang w:val="en-US"/>
        </w:rPr>
        <w:t xml:space="preserve"> and the Welsh </w:t>
      </w:r>
      <w:proofErr w:type="gramStart"/>
      <w:r w:rsidRPr="006C7711">
        <w:rPr>
          <w:lang w:val="en-US"/>
        </w:rPr>
        <w:t>Government</w:t>
      </w:r>
      <w:r>
        <w:t>;</w:t>
      </w:r>
      <w:proofErr w:type="gramEnd"/>
    </w:p>
    <w:p w14:paraId="42C99543" w14:textId="77777777" w:rsidR="004B441F" w:rsidRPr="006C7711" w:rsidRDefault="004B441F" w:rsidP="00D373F3">
      <w:pPr>
        <w:pStyle w:val="Heading2"/>
        <w:numPr>
          <w:ilvl w:val="0"/>
          <w:numId w:val="5"/>
        </w:numPr>
        <w:tabs>
          <w:tab w:val="num" w:pos="720"/>
        </w:tabs>
        <w:ind w:left="720"/>
      </w:pPr>
      <w:r w:rsidRPr="006C7711">
        <w:rPr>
          <w:lang w:val="en-US"/>
        </w:rPr>
        <w:t xml:space="preserve">The approach for the annual Board awayday on </w:t>
      </w:r>
      <w:proofErr w:type="gramStart"/>
      <w:r w:rsidRPr="006C7711">
        <w:rPr>
          <w:lang w:val="en-US"/>
        </w:rPr>
        <w:t>strategy</w:t>
      </w:r>
      <w:r>
        <w:rPr>
          <w:lang w:val="en-US"/>
        </w:rPr>
        <w:t>;</w:t>
      </w:r>
      <w:proofErr w:type="gramEnd"/>
    </w:p>
    <w:p w14:paraId="4A6FF55E" w14:textId="77777777" w:rsidR="004B441F" w:rsidRPr="006C7711" w:rsidRDefault="004B441F" w:rsidP="00D373F3">
      <w:pPr>
        <w:pStyle w:val="Heading2"/>
        <w:numPr>
          <w:ilvl w:val="0"/>
          <w:numId w:val="5"/>
        </w:numPr>
        <w:tabs>
          <w:tab w:val="num" w:pos="720"/>
        </w:tabs>
        <w:ind w:left="720"/>
      </w:pPr>
      <w:r w:rsidRPr="006C7711">
        <w:rPr>
          <w:lang w:val="en-US"/>
        </w:rPr>
        <w:t xml:space="preserve">The development and implementation of major projects, new enterprises and strategic </w:t>
      </w:r>
      <w:proofErr w:type="gramStart"/>
      <w:r w:rsidRPr="006C7711">
        <w:rPr>
          <w:lang w:val="en-US"/>
        </w:rPr>
        <w:t>investments</w:t>
      </w:r>
      <w:r>
        <w:rPr>
          <w:lang w:val="en-US"/>
        </w:rPr>
        <w:t>;</w:t>
      </w:r>
      <w:proofErr w:type="gramEnd"/>
      <w:r w:rsidRPr="006C7711">
        <w:rPr>
          <w:lang w:val="en-US"/>
        </w:rPr>
        <w:t> </w:t>
      </w:r>
    </w:p>
    <w:p w14:paraId="442502AC" w14:textId="77777777" w:rsidR="004B441F" w:rsidRPr="006C7711" w:rsidRDefault="004B441F" w:rsidP="00D373F3">
      <w:pPr>
        <w:pStyle w:val="Heading2"/>
        <w:numPr>
          <w:ilvl w:val="0"/>
          <w:numId w:val="5"/>
        </w:numPr>
        <w:tabs>
          <w:tab w:val="num" w:pos="720"/>
        </w:tabs>
        <w:ind w:left="720"/>
      </w:pPr>
      <w:r w:rsidRPr="006C7711">
        <w:rPr>
          <w:lang w:val="en-US"/>
        </w:rPr>
        <w:t>Anything other item or issue delegated to it from the Board</w:t>
      </w:r>
    </w:p>
    <w:p w14:paraId="5AE44D0F" w14:textId="77777777" w:rsidR="004B441F" w:rsidRPr="00B11B8E" w:rsidRDefault="004B441F" w:rsidP="00C24DD5">
      <w:pPr>
        <w:pStyle w:val="Heading2"/>
        <w:numPr>
          <w:ilvl w:val="1"/>
          <w:numId w:val="1"/>
        </w:numPr>
      </w:pPr>
      <w:r w:rsidRPr="00B11B8E">
        <w:t xml:space="preserve">To consider and recommend for Board approval: </w:t>
      </w:r>
    </w:p>
    <w:p w14:paraId="036D2AB8" w14:textId="77777777" w:rsidR="004B441F" w:rsidRPr="006C7711" w:rsidRDefault="004B441F" w:rsidP="00D373F3">
      <w:pPr>
        <w:pStyle w:val="Heading2"/>
        <w:numPr>
          <w:ilvl w:val="0"/>
          <w:numId w:val="6"/>
        </w:numPr>
        <w:tabs>
          <w:tab w:val="num" w:pos="720"/>
        </w:tabs>
        <w:ind w:left="720"/>
      </w:pPr>
      <w:r w:rsidRPr="006C7711">
        <w:t xml:space="preserve">The overall strategic direction of the University in relation to the formal responsibilities of the Board and its members, including the Strategic Plan, Purpose, Values, and high-level measures of success. Identifying key issues for Board consideration, bringing ideas and working papers to Board for fuller </w:t>
      </w:r>
      <w:proofErr w:type="gramStart"/>
      <w:r w:rsidRPr="006C7711">
        <w:t>discussion</w:t>
      </w:r>
      <w:r>
        <w:t>;</w:t>
      </w:r>
      <w:proofErr w:type="gramEnd"/>
    </w:p>
    <w:p w14:paraId="0E0C8866" w14:textId="77777777" w:rsidR="004B441F" w:rsidRPr="006C7711" w:rsidRDefault="004B441F" w:rsidP="00D373F3">
      <w:pPr>
        <w:pStyle w:val="Heading2"/>
        <w:numPr>
          <w:ilvl w:val="0"/>
          <w:numId w:val="6"/>
        </w:numPr>
        <w:tabs>
          <w:tab w:val="num" w:pos="720"/>
        </w:tabs>
        <w:ind w:left="720"/>
      </w:pPr>
      <w:r w:rsidRPr="006C7711">
        <w:t xml:space="preserve">Proposals for the general or long-term direction of the University through horizon scanning and review of big pictures issues in the sector and wider economy and society, both nationally and globally. Recommendations to inform annual Board horizon scanning session at awayday on </w:t>
      </w:r>
      <w:proofErr w:type="gramStart"/>
      <w:r w:rsidRPr="006C7711">
        <w:t>strategy</w:t>
      </w:r>
      <w:r>
        <w:t>;</w:t>
      </w:r>
      <w:proofErr w:type="gramEnd"/>
    </w:p>
    <w:p w14:paraId="11D96356" w14:textId="77777777" w:rsidR="004B441F" w:rsidRPr="006C7711" w:rsidRDefault="004B441F" w:rsidP="00D373F3">
      <w:pPr>
        <w:pStyle w:val="Heading2"/>
        <w:numPr>
          <w:ilvl w:val="0"/>
          <w:numId w:val="6"/>
        </w:numPr>
        <w:tabs>
          <w:tab w:val="num" w:pos="720"/>
        </w:tabs>
        <w:ind w:left="720"/>
      </w:pPr>
      <w:r w:rsidRPr="006C7711">
        <w:t>The impact of major external changes and possible impact on the students and strategy of the University</w:t>
      </w:r>
      <w:r>
        <w:t>.</w:t>
      </w:r>
      <w:r w:rsidRPr="006C7711">
        <w:t xml:space="preserve"> </w:t>
      </w:r>
    </w:p>
    <w:p w14:paraId="5BC48925" w14:textId="77777777" w:rsidR="004B441F" w:rsidRPr="00B11B8E" w:rsidRDefault="004B441F" w:rsidP="00C24DD5">
      <w:pPr>
        <w:pStyle w:val="Heading2"/>
        <w:numPr>
          <w:ilvl w:val="1"/>
          <w:numId w:val="1"/>
        </w:numPr>
      </w:pPr>
      <w:r w:rsidRPr="00B11B8E">
        <w:t xml:space="preserve">To receive reports for information and advise </w:t>
      </w:r>
      <w:r>
        <w:t xml:space="preserve">the </w:t>
      </w:r>
      <w:r w:rsidRPr="00B11B8E">
        <w:t xml:space="preserve">Board and/or the Vice-Chancellor as appropriate on: </w:t>
      </w:r>
    </w:p>
    <w:p w14:paraId="1DCE4568" w14:textId="77777777" w:rsidR="004B441F" w:rsidRPr="006C7711" w:rsidRDefault="004B441F" w:rsidP="00D373F3">
      <w:pPr>
        <w:pStyle w:val="Heading2"/>
        <w:numPr>
          <w:ilvl w:val="0"/>
          <w:numId w:val="7"/>
        </w:numPr>
        <w:tabs>
          <w:tab w:val="num" w:pos="720"/>
        </w:tabs>
        <w:ind w:left="720"/>
      </w:pPr>
      <w:r w:rsidRPr="006C7711">
        <w:t xml:space="preserve">The performance of the University relating to the priorities of the strategic plan against high level measures and key performance </w:t>
      </w:r>
      <w:proofErr w:type="gramStart"/>
      <w:r w:rsidRPr="006C7711">
        <w:t>indicators</w:t>
      </w:r>
      <w:r>
        <w:t>;</w:t>
      </w:r>
      <w:proofErr w:type="gramEnd"/>
    </w:p>
    <w:p w14:paraId="0D496F04" w14:textId="77777777" w:rsidR="004B441F" w:rsidRDefault="004B441F" w:rsidP="00D373F3">
      <w:pPr>
        <w:pStyle w:val="Heading2"/>
        <w:numPr>
          <w:ilvl w:val="0"/>
          <w:numId w:val="7"/>
        </w:numPr>
        <w:tabs>
          <w:tab w:val="num" w:pos="720"/>
        </w:tabs>
        <w:ind w:left="720"/>
      </w:pPr>
      <w:r w:rsidRPr="006C7711">
        <w:t xml:space="preserve">The performance of the University in league </w:t>
      </w:r>
      <w:proofErr w:type="gramStart"/>
      <w:r w:rsidRPr="006C7711">
        <w:t>tables</w:t>
      </w:r>
      <w:r>
        <w:t>;</w:t>
      </w:r>
      <w:proofErr w:type="gramEnd"/>
    </w:p>
    <w:p w14:paraId="5534A3D3" w14:textId="77777777" w:rsidR="004B441F" w:rsidRPr="006C7711" w:rsidRDefault="004B441F" w:rsidP="00D373F3">
      <w:pPr>
        <w:pStyle w:val="Heading2"/>
        <w:numPr>
          <w:ilvl w:val="0"/>
          <w:numId w:val="7"/>
        </w:numPr>
        <w:tabs>
          <w:tab w:val="num" w:pos="720"/>
        </w:tabs>
        <w:ind w:left="720"/>
      </w:pPr>
      <w:r>
        <w:t xml:space="preserve">The performance and approach to student </w:t>
      </w:r>
      <w:proofErr w:type="gramStart"/>
      <w:r>
        <w:t>recruitment;</w:t>
      </w:r>
      <w:proofErr w:type="gramEnd"/>
    </w:p>
    <w:p w14:paraId="5F7DB868" w14:textId="77777777" w:rsidR="004B441F" w:rsidRPr="006C7711" w:rsidRDefault="004B441F" w:rsidP="00A05E58">
      <w:pPr>
        <w:pStyle w:val="Heading2"/>
        <w:numPr>
          <w:ilvl w:val="1"/>
          <w:numId w:val="1"/>
        </w:numPr>
      </w:pPr>
      <w:r>
        <w:t xml:space="preserve">The strategic development and/or implementation of major projects, new enterprises and strategic investments – this includes those relating to environment and estates; sustainability and work towards net zero; and digital and </w:t>
      </w:r>
      <w:proofErr w:type="gramStart"/>
      <w:r>
        <w:t>IT;</w:t>
      </w:r>
      <w:proofErr w:type="gramEnd"/>
    </w:p>
    <w:p w14:paraId="7518570D" w14:textId="0616BFAD" w:rsidR="004B441F" w:rsidRPr="006C7711" w:rsidRDefault="004B441F" w:rsidP="00D373F3">
      <w:pPr>
        <w:pStyle w:val="Heading2"/>
        <w:numPr>
          <w:ilvl w:val="0"/>
          <w:numId w:val="10"/>
        </w:numPr>
      </w:pPr>
      <w:r w:rsidRPr="006C7711">
        <w:t>Emerging strategic issues arising out of the work of the Board’s committees.</w:t>
      </w:r>
    </w:p>
    <w:p w14:paraId="41D095CB" w14:textId="77777777" w:rsidR="004B441F" w:rsidRDefault="004B441F" w:rsidP="003D0E51">
      <w:pPr>
        <w:pStyle w:val="Heading2"/>
        <w:numPr>
          <w:ilvl w:val="1"/>
          <w:numId w:val="1"/>
        </w:numPr>
      </w:pPr>
      <w:r w:rsidRPr="006C7711">
        <w:t xml:space="preserve">The Committee may establish time-limited Task &amp; Finish Groups to undertake any of the above responsibilities on its behalf. The membership and reporting </w:t>
      </w:r>
      <w:r w:rsidRPr="006C7711">
        <w:lastRenderedPageBreak/>
        <w:t xml:space="preserve">arrangements of such Task &amp; Finish Groups shall be agreed by the Chair of Board, the Committee Chair, or the Vice-Chancellor, according to business demands. </w:t>
      </w:r>
    </w:p>
    <w:p w14:paraId="7A0F6130" w14:textId="77777777" w:rsidR="004B441F" w:rsidRDefault="004B441F" w:rsidP="004B441F">
      <w:pPr>
        <w:pStyle w:val="Heading1"/>
        <w:numPr>
          <w:ilvl w:val="0"/>
          <w:numId w:val="1"/>
        </w:numPr>
        <w:ind w:left="-4"/>
      </w:pPr>
      <w:bookmarkStart w:id="4" w:name="_Hlk211605144"/>
      <w:r>
        <w:t>Operation</w:t>
      </w:r>
    </w:p>
    <w:p w14:paraId="3B10637A" w14:textId="77777777" w:rsidR="004B441F" w:rsidRPr="006C7711" w:rsidRDefault="004B441F" w:rsidP="004B441F">
      <w:pPr>
        <w:spacing w:after="153"/>
        <w:ind w:left="-1" w:firstLine="1"/>
      </w:pPr>
      <w:r w:rsidRPr="006C7711">
        <w:t xml:space="preserve">The Committee shall agree and present to the Board an annual report outlining the key business undertaken by the Committee during the previous academic year, with a particular focus on the decisions taken by the Committee on behalf of the governing body in accordance with the delegated authorities provided in these terms of reference. </w:t>
      </w:r>
    </w:p>
    <w:p w14:paraId="7EC50EAA" w14:textId="77777777" w:rsidR="004B441F" w:rsidRPr="006C7711" w:rsidRDefault="004B441F" w:rsidP="004B441F">
      <w:pPr>
        <w:spacing w:after="153"/>
        <w:ind w:left="-1" w:firstLine="1"/>
      </w:pPr>
      <w:r w:rsidRPr="006C7711">
        <w:t xml:space="preserve">The Committee shall provide a summary report to Board following each meeting, setting out what decisions have been taken via delegated authority. The Chair will provide an oral update to Board as necessary highlighting any issues that they need to bring to the attention of the Board. </w:t>
      </w:r>
    </w:p>
    <w:p w14:paraId="68D09DAB" w14:textId="77777777" w:rsidR="004B441F" w:rsidRPr="006C7711" w:rsidRDefault="004B441F" w:rsidP="004B441F">
      <w:pPr>
        <w:spacing w:after="153"/>
        <w:ind w:left="-1" w:firstLine="1"/>
      </w:pPr>
      <w:r w:rsidRPr="006C7711">
        <w:t>The Committee may consider matters referred to it by Board, the Management Board or Academic Board (via the Vice-Chancellor), or the University Executive Group.</w:t>
      </w:r>
    </w:p>
    <w:bookmarkEnd w:id="3"/>
    <w:bookmarkEnd w:id="4"/>
    <w:p w14:paraId="400C87C2" w14:textId="77777777" w:rsidR="005B7145" w:rsidRPr="005B7145" w:rsidRDefault="005B7145" w:rsidP="005B7145">
      <w:pPr>
        <w:rPr>
          <w:lang w:eastAsia="en-US"/>
        </w:rPr>
      </w:pPr>
    </w:p>
    <w:sectPr w:rsidR="005B7145" w:rsidRPr="005B7145" w:rsidSect="005B7145">
      <w:pgSz w:w="11906" w:h="16838"/>
      <w:pgMar w:top="1418"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C8C9" w14:textId="77777777" w:rsidR="00C04512" w:rsidRDefault="00C04512" w:rsidP="00691E76">
      <w:r>
        <w:separator/>
      </w:r>
    </w:p>
  </w:endnote>
  <w:endnote w:type="continuationSeparator" w:id="0">
    <w:p w14:paraId="3F1D173B" w14:textId="77777777" w:rsidR="00C04512" w:rsidRDefault="00C04512" w:rsidP="00691E76">
      <w:r>
        <w:continuationSeparator/>
      </w:r>
    </w:p>
  </w:endnote>
  <w:endnote w:type="continuationNotice" w:id="1">
    <w:p w14:paraId="5989BCB0" w14:textId="77777777" w:rsidR="00C04512" w:rsidRDefault="00C04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A26A" w14:textId="77777777" w:rsidR="00C04512" w:rsidRDefault="00C04512" w:rsidP="00691E76">
      <w:r>
        <w:separator/>
      </w:r>
    </w:p>
  </w:footnote>
  <w:footnote w:type="continuationSeparator" w:id="0">
    <w:p w14:paraId="67A1F290" w14:textId="77777777" w:rsidR="00C04512" w:rsidRDefault="00C04512" w:rsidP="00691E76">
      <w:r>
        <w:continuationSeparator/>
      </w:r>
    </w:p>
  </w:footnote>
  <w:footnote w:type="continuationNotice" w:id="1">
    <w:p w14:paraId="12123B4E" w14:textId="77777777" w:rsidR="00C04512" w:rsidRDefault="00C045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982"/>
    <w:multiLevelType w:val="hybridMultilevel"/>
    <w:tmpl w:val="CAA0D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9B4318"/>
    <w:multiLevelType w:val="hybridMultilevel"/>
    <w:tmpl w:val="6112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1242A4"/>
    <w:multiLevelType w:val="hybridMultilevel"/>
    <w:tmpl w:val="B51686C8"/>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3C1950C2"/>
    <w:multiLevelType w:val="hybridMultilevel"/>
    <w:tmpl w:val="13420D7C"/>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AB24AD6"/>
    <w:multiLevelType w:val="hybridMultilevel"/>
    <w:tmpl w:val="5BFEAB44"/>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6DDA20AC"/>
    <w:multiLevelType w:val="hybridMultilevel"/>
    <w:tmpl w:val="D35293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C41FEE"/>
    <w:multiLevelType w:val="multilevel"/>
    <w:tmpl w:val="D232627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7135136">
    <w:abstractNumId w:val="8"/>
  </w:num>
  <w:num w:numId="2" w16cid:durableId="2086100886">
    <w:abstractNumId w:val="3"/>
  </w:num>
  <w:num w:numId="3" w16cid:durableId="1679893304">
    <w:abstractNumId w:val="1"/>
  </w:num>
  <w:num w:numId="4" w16cid:durableId="92159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222309">
    <w:abstractNumId w:val="5"/>
  </w:num>
  <w:num w:numId="6" w16cid:durableId="1477987807">
    <w:abstractNumId w:val="4"/>
  </w:num>
  <w:num w:numId="7" w16cid:durableId="590551546">
    <w:abstractNumId w:val="6"/>
  </w:num>
  <w:num w:numId="8" w16cid:durableId="599947499">
    <w:abstractNumId w:val="2"/>
  </w:num>
  <w:num w:numId="9" w16cid:durableId="1456869158">
    <w:abstractNumId w:val="0"/>
  </w:num>
  <w:num w:numId="10" w16cid:durableId="31865648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A8"/>
    <w:rsid w:val="000017E3"/>
    <w:rsid w:val="00002F83"/>
    <w:rsid w:val="00004F61"/>
    <w:rsid w:val="0000612E"/>
    <w:rsid w:val="00007BFE"/>
    <w:rsid w:val="00010351"/>
    <w:rsid w:val="00010EB8"/>
    <w:rsid w:val="00012B00"/>
    <w:rsid w:val="00012EE3"/>
    <w:rsid w:val="0001551F"/>
    <w:rsid w:val="00015579"/>
    <w:rsid w:val="00015CC3"/>
    <w:rsid w:val="00015FA1"/>
    <w:rsid w:val="00017254"/>
    <w:rsid w:val="00017C0E"/>
    <w:rsid w:val="00021602"/>
    <w:rsid w:val="00022E57"/>
    <w:rsid w:val="00023100"/>
    <w:rsid w:val="000233F6"/>
    <w:rsid w:val="00023912"/>
    <w:rsid w:val="00025CA4"/>
    <w:rsid w:val="00026BFA"/>
    <w:rsid w:val="000311C2"/>
    <w:rsid w:val="00031DEB"/>
    <w:rsid w:val="00031E8D"/>
    <w:rsid w:val="0003495A"/>
    <w:rsid w:val="00034D88"/>
    <w:rsid w:val="000364BD"/>
    <w:rsid w:val="00036666"/>
    <w:rsid w:val="00036682"/>
    <w:rsid w:val="00036937"/>
    <w:rsid w:val="00036F13"/>
    <w:rsid w:val="00040932"/>
    <w:rsid w:val="000414D4"/>
    <w:rsid w:val="000419A9"/>
    <w:rsid w:val="0004200A"/>
    <w:rsid w:val="00042103"/>
    <w:rsid w:val="000423C2"/>
    <w:rsid w:val="00043585"/>
    <w:rsid w:val="00043706"/>
    <w:rsid w:val="000478CD"/>
    <w:rsid w:val="00047B2B"/>
    <w:rsid w:val="00050598"/>
    <w:rsid w:val="000525E6"/>
    <w:rsid w:val="000536B5"/>
    <w:rsid w:val="00054F3D"/>
    <w:rsid w:val="00055B95"/>
    <w:rsid w:val="00055DE0"/>
    <w:rsid w:val="00055DFC"/>
    <w:rsid w:val="00056970"/>
    <w:rsid w:val="00056C53"/>
    <w:rsid w:val="00057121"/>
    <w:rsid w:val="000614C8"/>
    <w:rsid w:val="000615B9"/>
    <w:rsid w:val="0006466F"/>
    <w:rsid w:val="00064BBE"/>
    <w:rsid w:val="00065026"/>
    <w:rsid w:val="000655CD"/>
    <w:rsid w:val="00065DE1"/>
    <w:rsid w:val="00066308"/>
    <w:rsid w:val="000665A2"/>
    <w:rsid w:val="00067291"/>
    <w:rsid w:val="000674AC"/>
    <w:rsid w:val="00067966"/>
    <w:rsid w:val="00067BB0"/>
    <w:rsid w:val="000702C5"/>
    <w:rsid w:val="00071244"/>
    <w:rsid w:val="00071E20"/>
    <w:rsid w:val="000753A8"/>
    <w:rsid w:val="000754A0"/>
    <w:rsid w:val="00075A6C"/>
    <w:rsid w:val="00075B88"/>
    <w:rsid w:val="000764B5"/>
    <w:rsid w:val="00076A7B"/>
    <w:rsid w:val="0007720E"/>
    <w:rsid w:val="00082AB8"/>
    <w:rsid w:val="00082D3A"/>
    <w:rsid w:val="00082D66"/>
    <w:rsid w:val="00084029"/>
    <w:rsid w:val="00084894"/>
    <w:rsid w:val="000856D2"/>
    <w:rsid w:val="00085EA0"/>
    <w:rsid w:val="00085F89"/>
    <w:rsid w:val="00085F91"/>
    <w:rsid w:val="0009022C"/>
    <w:rsid w:val="000903C3"/>
    <w:rsid w:val="00090EAE"/>
    <w:rsid w:val="00090EDD"/>
    <w:rsid w:val="00091175"/>
    <w:rsid w:val="00092BFA"/>
    <w:rsid w:val="00094693"/>
    <w:rsid w:val="00094D26"/>
    <w:rsid w:val="00094F0B"/>
    <w:rsid w:val="0009597B"/>
    <w:rsid w:val="00096435"/>
    <w:rsid w:val="00097F58"/>
    <w:rsid w:val="000A0784"/>
    <w:rsid w:val="000A0DC5"/>
    <w:rsid w:val="000A1C1B"/>
    <w:rsid w:val="000A2663"/>
    <w:rsid w:val="000A2712"/>
    <w:rsid w:val="000A4211"/>
    <w:rsid w:val="000A5970"/>
    <w:rsid w:val="000A5F4C"/>
    <w:rsid w:val="000A6698"/>
    <w:rsid w:val="000B10CD"/>
    <w:rsid w:val="000B3A23"/>
    <w:rsid w:val="000B4ABE"/>
    <w:rsid w:val="000B7417"/>
    <w:rsid w:val="000B7AFD"/>
    <w:rsid w:val="000C039B"/>
    <w:rsid w:val="000C0445"/>
    <w:rsid w:val="000C047E"/>
    <w:rsid w:val="000C0B84"/>
    <w:rsid w:val="000C107D"/>
    <w:rsid w:val="000C29BE"/>
    <w:rsid w:val="000C359A"/>
    <w:rsid w:val="000C3DA7"/>
    <w:rsid w:val="000C4993"/>
    <w:rsid w:val="000C54EE"/>
    <w:rsid w:val="000C5825"/>
    <w:rsid w:val="000C6A36"/>
    <w:rsid w:val="000D0B2C"/>
    <w:rsid w:val="000D1B57"/>
    <w:rsid w:val="000D1CEF"/>
    <w:rsid w:val="000D21E5"/>
    <w:rsid w:val="000D23F4"/>
    <w:rsid w:val="000D2DCA"/>
    <w:rsid w:val="000D2FC6"/>
    <w:rsid w:val="000D388A"/>
    <w:rsid w:val="000D3C04"/>
    <w:rsid w:val="000D3EF5"/>
    <w:rsid w:val="000D4776"/>
    <w:rsid w:val="000D4A74"/>
    <w:rsid w:val="000D5EBE"/>
    <w:rsid w:val="000D7C21"/>
    <w:rsid w:val="000E1C92"/>
    <w:rsid w:val="000E2D3D"/>
    <w:rsid w:val="000E33E6"/>
    <w:rsid w:val="000E3944"/>
    <w:rsid w:val="000E53D5"/>
    <w:rsid w:val="000E6C47"/>
    <w:rsid w:val="000F0401"/>
    <w:rsid w:val="000F0838"/>
    <w:rsid w:val="000F13D6"/>
    <w:rsid w:val="000F1664"/>
    <w:rsid w:val="000F1F59"/>
    <w:rsid w:val="000F1FAF"/>
    <w:rsid w:val="000F2D86"/>
    <w:rsid w:val="000F40AD"/>
    <w:rsid w:val="000F431D"/>
    <w:rsid w:val="000F580A"/>
    <w:rsid w:val="000F6FEB"/>
    <w:rsid w:val="0010139F"/>
    <w:rsid w:val="00101BDB"/>
    <w:rsid w:val="00102940"/>
    <w:rsid w:val="001030EB"/>
    <w:rsid w:val="00103ED5"/>
    <w:rsid w:val="00105119"/>
    <w:rsid w:val="00105126"/>
    <w:rsid w:val="001059BC"/>
    <w:rsid w:val="00105CDC"/>
    <w:rsid w:val="00107280"/>
    <w:rsid w:val="00107525"/>
    <w:rsid w:val="00110CD5"/>
    <w:rsid w:val="00110FA7"/>
    <w:rsid w:val="001110A5"/>
    <w:rsid w:val="0011139B"/>
    <w:rsid w:val="0011153B"/>
    <w:rsid w:val="00111B13"/>
    <w:rsid w:val="00111B81"/>
    <w:rsid w:val="0011328B"/>
    <w:rsid w:val="00113558"/>
    <w:rsid w:val="0011364C"/>
    <w:rsid w:val="0011433E"/>
    <w:rsid w:val="00114BAD"/>
    <w:rsid w:val="0011500A"/>
    <w:rsid w:val="001155C2"/>
    <w:rsid w:val="00115B5F"/>
    <w:rsid w:val="00116133"/>
    <w:rsid w:val="00116617"/>
    <w:rsid w:val="00121A9D"/>
    <w:rsid w:val="00121B7F"/>
    <w:rsid w:val="00121BAF"/>
    <w:rsid w:val="00121E14"/>
    <w:rsid w:val="0012564B"/>
    <w:rsid w:val="001268B9"/>
    <w:rsid w:val="00126F90"/>
    <w:rsid w:val="00131BC4"/>
    <w:rsid w:val="00131DA6"/>
    <w:rsid w:val="00131ED8"/>
    <w:rsid w:val="00135284"/>
    <w:rsid w:val="00135854"/>
    <w:rsid w:val="00135E97"/>
    <w:rsid w:val="00136A27"/>
    <w:rsid w:val="00136FA1"/>
    <w:rsid w:val="00140E47"/>
    <w:rsid w:val="00142819"/>
    <w:rsid w:val="0014292C"/>
    <w:rsid w:val="00142F90"/>
    <w:rsid w:val="0014474B"/>
    <w:rsid w:val="00144AF3"/>
    <w:rsid w:val="0014553D"/>
    <w:rsid w:val="001477CC"/>
    <w:rsid w:val="001520F4"/>
    <w:rsid w:val="0015225C"/>
    <w:rsid w:val="00153F54"/>
    <w:rsid w:val="0015423B"/>
    <w:rsid w:val="001562D1"/>
    <w:rsid w:val="0015713A"/>
    <w:rsid w:val="00161DA5"/>
    <w:rsid w:val="00161EDB"/>
    <w:rsid w:val="00162C2B"/>
    <w:rsid w:val="00165058"/>
    <w:rsid w:val="001706E6"/>
    <w:rsid w:val="00170D56"/>
    <w:rsid w:val="00171703"/>
    <w:rsid w:val="00171D5E"/>
    <w:rsid w:val="00172848"/>
    <w:rsid w:val="001728DD"/>
    <w:rsid w:val="00176A6B"/>
    <w:rsid w:val="00181637"/>
    <w:rsid w:val="00182666"/>
    <w:rsid w:val="001836D3"/>
    <w:rsid w:val="00185471"/>
    <w:rsid w:val="00185D88"/>
    <w:rsid w:val="001863C4"/>
    <w:rsid w:val="00186946"/>
    <w:rsid w:val="0018791B"/>
    <w:rsid w:val="00187AB2"/>
    <w:rsid w:val="00187CD2"/>
    <w:rsid w:val="001902AC"/>
    <w:rsid w:val="00191D7C"/>
    <w:rsid w:val="00192836"/>
    <w:rsid w:val="001944A9"/>
    <w:rsid w:val="00194608"/>
    <w:rsid w:val="00194749"/>
    <w:rsid w:val="00194B1B"/>
    <w:rsid w:val="00194BEF"/>
    <w:rsid w:val="00194C72"/>
    <w:rsid w:val="00197850"/>
    <w:rsid w:val="001A0C0E"/>
    <w:rsid w:val="001A210C"/>
    <w:rsid w:val="001A2362"/>
    <w:rsid w:val="001A28E5"/>
    <w:rsid w:val="001A2944"/>
    <w:rsid w:val="001A29DB"/>
    <w:rsid w:val="001A3E14"/>
    <w:rsid w:val="001A3E16"/>
    <w:rsid w:val="001A4F36"/>
    <w:rsid w:val="001A52A7"/>
    <w:rsid w:val="001A564D"/>
    <w:rsid w:val="001A5810"/>
    <w:rsid w:val="001A61B0"/>
    <w:rsid w:val="001B16A5"/>
    <w:rsid w:val="001B1EAA"/>
    <w:rsid w:val="001B2E98"/>
    <w:rsid w:val="001B52F2"/>
    <w:rsid w:val="001B5C26"/>
    <w:rsid w:val="001B5EE2"/>
    <w:rsid w:val="001B61B8"/>
    <w:rsid w:val="001B6874"/>
    <w:rsid w:val="001C0568"/>
    <w:rsid w:val="001C0B57"/>
    <w:rsid w:val="001C0E14"/>
    <w:rsid w:val="001C146A"/>
    <w:rsid w:val="001C63B4"/>
    <w:rsid w:val="001C659A"/>
    <w:rsid w:val="001C775A"/>
    <w:rsid w:val="001D066E"/>
    <w:rsid w:val="001D0C44"/>
    <w:rsid w:val="001D109E"/>
    <w:rsid w:val="001D2D75"/>
    <w:rsid w:val="001D3CA3"/>
    <w:rsid w:val="001D4666"/>
    <w:rsid w:val="001D496D"/>
    <w:rsid w:val="001D4B6B"/>
    <w:rsid w:val="001D4B9A"/>
    <w:rsid w:val="001D610B"/>
    <w:rsid w:val="001E087B"/>
    <w:rsid w:val="001E09F2"/>
    <w:rsid w:val="001E0DC5"/>
    <w:rsid w:val="001E196D"/>
    <w:rsid w:val="001E1AE0"/>
    <w:rsid w:val="001E1CD6"/>
    <w:rsid w:val="001E20C9"/>
    <w:rsid w:val="001E2569"/>
    <w:rsid w:val="001E3172"/>
    <w:rsid w:val="001E4F8F"/>
    <w:rsid w:val="001F0369"/>
    <w:rsid w:val="001F08BB"/>
    <w:rsid w:val="001F2097"/>
    <w:rsid w:val="001F2E58"/>
    <w:rsid w:val="001F3235"/>
    <w:rsid w:val="001F348F"/>
    <w:rsid w:val="001F3E67"/>
    <w:rsid w:val="001F47FD"/>
    <w:rsid w:val="001F4886"/>
    <w:rsid w:val="001F49EC"/>
    <w:rsid w:val="001F4E87"/>
    <w:rsid w:val="001F56DE"/>
    <w:rsid w:val="0020043D"/>
    <w:rsid w:val="00200599"/>
    <w:rsid w:val="00200606"/>
    <w:rsid w:val="0020227A"/>
    <w:rsid w:val="00202B36"/>
    <w:rsid w:val="0020393E"/>
    <w:rsid w:val="00203CE3"/>
    <w:rsid w:val="002041F6"/>
    <w:rsid w:val="00205557"/>
    <w:rsid w:val="00206641"/>
    <w:rsid w:val="00206AAC"/>
    <w:rsid w:val="0020754A"/>
    <w:rsid w:val="00207E4D"/>
    <w:rsid w:val="00212BA6"/>
    <w:rsid w:val="00213093"/>
    <w:rsid w:val="00213E2E"/>
    <w:rsid w:val="00215868"/>
    <w:rsid w:val="00216B78"/>
    <w:rsid w:val="00216E41"/>
    <w:rsid w:val="00217706"/>
    <w:rsid w:val="002222CF"/>
    <w:rsid w:val="00223D48"/>
    <w:rsid w:val="00224C6A"/>
    <w:rsid w:val="0022514C"/>
    <w:rsid w:val="0022596F"/>
    <w:rsid w:val="00226C5F"/>
    <w:rsid w:val="00226F57"/>
    <w:rsid w:val="0023128B"/>
    <w:rsid w:val="00231509"/>
    <w:rsid w:val="0023187B"/>
    <w:rsid w:val="00233189"/>
    <w:rsid w:val="002337DE"/>
    <w:rsid w:val="00233937"/>
    <w:rsid w:val="00235C06"/>
    <w:rsid w:val="00236729"/>
    <w:rsid w:val="00236A32"/>
    <w:rsid w:val="00237C8B"/>
    <w:rsid w:val="0024104B"/>
    <w:rsid w:val="00241136"/>
    <w:rsid w:val="002412C0"/>
    <w:rsid w:val="00243A57"/>
    <w:rsid w:val="00244EC5"/>
    <w:rsid w:val="002451A0"/>
    <w:rsid w:val="00245EEC"/>
    <w:rsid w:val="002460DC"/>
    <w:rsid w:val="0024721D"/>
    <w:rsid w:val="0025004C"/>
    <w:rsid w:val="002513AB"/>
    <w:rsid w:val="00251AC1"/>
    <w:rsid w:val="00252148"/>
    <w:rsid w:val="0025259B"/>
    <w:rsid w:val="00253D0D"/>
    <w:rsid w:val="00254656"/>
    <w:rsid w:val="00255A45"/>
    <w:rsid w:val="0026067E"/>
    <w:rsid w:val="0026087B"/>
    <w:rsid w:val="00261178"/>
    <w:rsid w:val="00261F23"/>
    <w:rsid w:val="00263057"/>
    <w:rsid w:val="00264DC4"/>
    <w:rsid w:val="0026540F"/>
    <w:rsid w:val="00265B91"/>
    <w:rsid w:val="00267016"/>
    <w:rsid w:val="00267489"/>
    <w:rsid w:val="00270D5C"/>
    <w:rsid w:val="00272F4C"/>
    <w:rsid w:val="00273148"/>
    <w:rsid w:val="00275675"/>
    <w:rsid w:val="0027649E"/>
    <w:rsid w:val="00276BD7"/>
    <w:rsid w:val="00276D78"/>
    <w:rsid w:val="00281BBF"/>
    <w:rsid w:val="002823CE"/>
    <w:rsid w:val="0028652C"/>
    <w:rsid w:val="00287427"/>
    <w:rsid w:val="002876C8"/>
    <w:rsid w:val="00287871"/>
    <w:rsid w:val="0029136C"/>
    <w:rsid w:val="00291C71"/>
    <w:rsid w:val="00293F47"/>
    <w:rsid w:val="00294117"/>
    <w:rsid w:val="00294CEF"/>
    <w:rsid w:val="002A05C4"/>
    <w:rsid w:val="002A158A"/>
    <w:rsid w:val="002A187E"/>
    <w:rsid w:val="002A31CE"/>
    <w:rsid w:val="002A3969"/>
    <w:rsid w:val="002A41D6"/>
    <w:rsid w:val="002A45FA"/>
    <w:rsid w:val="002A6390"/>
    <w:rsid w:val="002A73FC"/>
    <w:rsid w:val="002A75D3"/>
    <w:rsid w:val="002B0BEC"/>
    <w:rsid w:val="002B2E6D"/>
    <w:rsid w:val="002B3FCC"/>
    <w:rsid w:val="002B5F9F"/>
    <w:rsid w:val="002B707A"/>
    <w:rsid w:val="002B766E"/>
    <w:rsid w:val="002C0FCB"/>
    <w:rsid w:val="002C1FA2"/>
    <w:rsid w:val="002C2624"/>
    <w:rsid w:val="002C2F64"/>
    <w:rsid w:val="002C3A05"/>
    <w:rsid w:val="002C49FA"/>
    <w:rsid w:val="002C52BC"/>
    <w:rsid w:val="002C5D9D"/>
    <w:rsid w:val="002C63D1"/>
    <w:rsid w:val="002C774D"/>
    <w:rsid w:val="002D166B"/>
    <w:rsid w:val="002D2E5E"/>
    <w:rsid w:val="002D3738"/>
    <w:rsid w:val="002D39F3"/>
    <w:rsid w:val="002D497F"/>
    <w:rsid w:val="002D4BF6"/>
    <w:rsid w:val="002D7C79"/>
    <w:rsid w:val="002E0347"/>
    <w:rsid w:val="002E097A"/>
    <w:rsid w:val="002E0D2D"/>
    <w:rsid w:val="002E38DB"/>
    <w:rsid w:val="002E3BB0"/>
    <w:rsid w:val="002E4CB2"/>
    <w:rsid w:val="002E4CD4"/>
    <w:rsid w:val="002E4F0D"/>
    <w:rsid w:val="002E577F"/>
    <w:rsid w:val="002E5C70"/>
    <w:rsid w:val="002E5FCE"/>
    <w:rsid w:val="002E5FD6"/>
    <w:rsid w:val="002E684C"/>
    <w:rsid w:val="002E719D"/>
    <w:rsid w:val="002E7713"/>
    <w:rsid w:val="002F15B9"/>
    <w:rsid w:val="002F321A"/>
    <w:rsid w:val="002F3B5B"/>
    <w:rsid w:val="002F438C"/>
    <w:rsid w:val="002F5F78"/>
    <w:rsid w:val="002F60C1"/>
    <w:rsid w:val="002F6E3A"/>
    <w:rsid w:val="002F7363"/>
    <w:rsid w:val="002F7C02"/>
    <w:rsid w:val="002F7E21"/>
    <w:rsid w:val="003000F4"/>
    <w:rsid w:val="00300CFB"/>
    <w:rsid w:val="003013EC"/>
    <w:rsid w:val="00302C7A"/>
    <w:rsid w:val="00302CC0"/>
    <w:rsid w:val="0030300E"/>
    <w:rsid w:val="003046D5"/>
    <w:rsid w:val="0030528E"/>
    <w:rsid w:val="00305B97"/>
    <w:rsid w:val="00305CC0"/>
    <w:rsid w:val="0030692D"/>
    <w:rsid w:val="00306B9B"/>
    <w:rsid w:val="0030758B"/>
    <w:rsid w:val="00307CFC"/>
    <w:rsid w:val="00310A66"/>
    <w:rsid w:val="00310A76"/>
    <w:rsid w:val="00310C9A"/>
    <w:rsid w:val="003116BF"/>
    <w:rsid w:val="0031197C"/>
    <w:rsid w:val="00311BFB"/>
    <w:rsid w:val="00312118"/>
    <w:rsid w:val="0031317F"/>
    <w:rsid w:val="0031367D"/>
    <w:rsid w:val="00314030"/>
    <w:rsid w:val="00314BE5"/>
    <w:rsid w:val="00315566"/>
    <w:rsid w:val="00315D4C"/>
    <w:rsid w:val="00317A24"/>
    <w:rsid w:val="00317D8B"/>
    <w:rsid w:val="0032021E"/>
    <w:rsid w:val="003205F6"/>
    <w:rsid w:val="00320DB1"/>
    <w:rsid w:val="0032209A"/>
    <w:rsid w:val="00322155"/>
    <w:rsid w:val="0032264E"/>
    <w:rsid w:val="00324264"/>
    <w:rsid w:val="0032455D"/>
    <w:rsid w:val="00324F92"/>
    <w:rsid w:val="00326AE2"/>
    <w:rsid w:val="003274F0"/>
    <w:rsid w:val="003313E3"/>
    <w:rsid w:val="0033285C"/>
    <w:rsid w:val="0033384E"/>
    <w:rsid w:val="00334878"/>
    <w:rsid w:val="0033497F"/>
    <w:rsid w:val="00334E4F"/>
    <w:rsid w:val="003350C1"/>
    <w:rsid w:val="00335164"/>
    <w:rsid w:val="003351BE"/>
    <w:rsid w:val="003363A4"/>
    <w:rsid w:val="003368BC"/>
    <w:rsid w:val="00340247"/>
    <w:rsid w:val="00340970"/>
    <w:rsid w:val="003418EE"/>
    <w:rsid w:val="003419F0"/>
    <w:rsid w:val="00342F4E"/>
    <w:rsid w:val="0034580B"/>
    <w:rsid w:val="003459B8"/>
    <w:rsid w:val="00346882"/>
    <w:rsid w:val="00346E18"/>
    <w:rsid w:val="003471C9"/>
    <w:rsid w:val="00350710"/>
    <w:rsid w:val="003517FB"/>
    <w:rsid w:val="003526E4"/>
    <w:rsid w:val="00355C44"/>
    <w:rsid w:val="00355D95"/>
    <w:rsid w:val="00356D41"/>
    <w:rsid w:val="00357FA6"/>
    <w:rsid w:val="00357FAD"/>
    <w:rsid w:val="00361154"/>
    <w:rsid w:val="00361AD8"/>
    <w:rsid w:val="00361D62"/>
    <w:rsid w:val="00362561"/>
    <w:rsid w:val="00362B7D"/>
    <w:rsid w:val="0036331B"/>
    <w:rsid w:val="003648C7"/>
    <w:rsid w:val="0036559F"/>
    <w:rsid w:val="0036604B"/>
    <w:rsid w:val="00370A6E"/>
    <w:rsid w:val="00371A0B"/>
    <w:rsid w:val="003724AF"/>
    <w:rsid w:val="00373B1B"/>
    <w:rsid w:val="00373BB2"/>
    <w:rsid w:val="003747ED"/>
    <w:rsid w:val="00377DB3"/>
    <w:rsid w:val="00380278"/>
    <w:rsid w:val="0038241B"/>
    <w:rsid w:val="00382654"/>
    <w:rsid w:val="00384288"/>
    <w:rsid w:val="003845F3"/>
    <w:rsid w:val="003859F2"/>
    <w:rsid w:val="00385E66"/>
    <w:rsid w:val="0038615F"/>
    <w:rsid w:val="0038638B"/>
    <w:rsid w:val="003905B4"/>
    <w:rsid w:val="0039200C"/>
    <w:rsid w:val="00394948"/>
    <w:rsid w:val="00394F91"/>
    <w:rsid w:val="00395BAE"/>
    <w:rsid w:val="00395DEF"/>
    <w:rsid w:val="00397455"/>
    <w:rsid w:val="00397DA1"/>
    <w:rsid w:val="003A2A61"/>
    <w:rsid w:val="003A2C87"/>
    <w:rsid w:val="003A51CE"/>
    <w:rsid w:val="003A757B"/>
    <w:rsid w:val="003A7AEF"/>
    <w:rsid w:val="003B1005"/>
    <w:rsid w:val="003B24B0"/>
    <w:rsid w:val="003B288C"/>
    <w:rsid w:val="003B30EC"/>
    <w:rsid w:val="003B514E"/>
    <w:rsid w:val="003B6519"/>
    <w:rsid w:val="003B6CC3"/>
    <w:rsid w:val="003C0553"/>
    <w:rsid w:val="003C05CD"/>
    <w:rsid w:val="003C0E72"/>
    <w:rsid w:val="003C158D"/>
    <w:rsid w:val="003C15C5"/>
    <w:rsid w:val="003C16E7"/>
    <w:rsid w:val="003C1FE2"/>
    <w:rsid w:val="003C2126"/>
    <w:rsid w:val="003C36E2"/>
    <w:rsid w:val="003C41AB"/>
    <w:rsid w:val="003C5026"/>
    <w:rsid w:val="003C6203"/>
    <w:rsid w:val="003C74D2"/>
    <w:rsid w:val="003D0C77"/>
    <w:rsid w:val="003D0E51"/>
    <w:rsid w:val="003D29E1"/>
    <w:rsid w:val="003D442A"/>
    <w:rsid w:val="003D4440"/>
    <w:rsid w:val="003D45FF"/>
    <w:rsid w:val="003D50D1"/>
    <w:rsid w:val="003D56DF"/>
    <w:rsid w:val="003D5B23"/>
    <w:rsid w:val="003D73B3"/>
    <w:rsid w:val="003D7786"/>
    <w:rsid w:val="003E0109"/>
    <w:rsid w:val="003E09BB"/>
    <w:rsid w:val="003E1F54"/>
    <w:rsid w:val="003E325E"/>
    <w:rsid w:val="003E37FF"/>
    <w:rsid w:val="003E4A05"/>
    <w:rsid w:val="003E538B"/>
    <w:rsid w:val="003E616D"/>
    <w:rsid w:val="003E63CB"/>
    <w:rsid w:val="003E69D8"/>
    <w:rsid w:val="003E6BDE"/>
    <w:rsid w:val="003E7272"/>
    <w:rsid w:val="003E73BB"/>
    <w:rsid w:val="003E75E5"/>
    <w:rsid w:val="003E7EF7"/>
    <w:rsid w:val="003F0505"/>
    <w:rsid w:val="003F0D8B"/>
    <w:rsid w:val="003F13C3"/>
    <w:rsid w:val="003F1F4D"/>
    <w:rsid w:val="003F4B03"/>
    <w:rsid w:val="003F7AE2"/>
    <w:rsid w:val="003F7C16"/>
    <w:rsid w:val="00400675"/>
    <w:rsid w:val="00401D51"/>
    <w:rsid w:val="00401DA7"/>
    <w:rsid w:val="004027C9"/>
    <w:rsid w:val="00403934"/>
    <w:rsid w:val="004069F1"/>
    <w:rsid w:val="00407DDF"/>
    <w:rsid w:val="00410588"/>
    <w:rsid w:val="00412D17"/>
    <w:rsid w:val="00413ACC"/>
    <w:rsid w:val="00414BCB"/>
    <w:rsid w:val="00414C4D"/>
    <w:rsid w:val="0041546E"/>
    <w:rsid w:val="00420601"/>
    <w:rsid w:val="004219CD"/>
    <w:rsid w:val="00423740"/>
    <w:rsid w:val="00423E33"/>
    <w:rsid w:val="00424AE3"/>
    <w:rsid w:val="00424D1C"/>
    <w:rsid w:val="00425DCC"/>
    <w:rsid w:val="0042798E"/>
    <w:rsid w:val="004314D0"/>
    <w:rsid w:val="00432057"/>
    <w:rsid w:val="0043239C"/>
    <w:rsid w:val="0043288B"/>
    <w:rsid w:val="004335D7"/>
    <w:rsid w:val="00433B6D"/>
    <w:rsid w:val="0044102F"/>
    <w:rsid w:val="0044222A"/>
    <w:rsid w:val="0044259E"/>
    <w:rsid w:val="00444D5D"/>
    <w:rsid w:val="00446D87"/>
    <w:rsid w:val="00450992"/>
    <w:rsid w:val="00454793"/>
    <w:rsid w:val="00457FE4"/>
    <w:rsid w:val="00460F24"/>
    <w:rsid w:val="00461236"/>
    <w:rsid w:val="004618C7"/>
    <w:rsid w:val="0046479E"/>
    <w:rsid w:val="00464842"/>
    <w:rsid w:val="00465CE3"/>
    <w:rsid w:val="004661A9"/>
    <w:rsid w:val="00466439"/>
    <w:rsid w:val="0047087F"/>
    <w:rsid w:val="00472653"/>
    <w:rsid w:val="004734A0"/>
    <w:rsid w:val="004749EA"/>
    <w:rsid w:val="00474FA6"/>
    <w:rsid w:val="0047533A"/>
    <w:rsid w:val="004756BB"/>
    <w:rsid w:val="00476892"/>
    <w:rsid w:val="00476C9C"/>
    <w:rsid w:val="00480150"/>
    <w:rsid w:val="004808EE"/>
    <w:rsid w:val="004822A3"/>
    <w:rsid w:val="004823A3"/>
    <w:rsid w:val="004838BA"/>
    <w:rsid w:val="00484435"/>
    <w:rsid w:val="0048461A"/>
    <w:rsid w:val="00486667"/>
    <w:rsid w:val="004870DE"/>
    <w:rsid w:val="004875E5"/>
    <w:rsid w:val="00487907"/>
    <w:rsid w:val="00490371"/>
    <w:rsid w:val="00490CFE"/>
    <w:rsid w:val="004918D0"/>
    <w:rsid w:val="00491D89"/>
    <w:rsid w:val="00492114"/>
    <w:rsid w:val="00492A20"/>
    <w:rsid w:val="00493940"/>
    <w:rsid w:val="00493CD8"/>
    <w:rsid w:val="00497127"/>
    <w:rsid w:val="0049755C"/>
    <w:rsid w:val="004A0911"/>
    <w:rsid w:val="004A544C"/>
    <w:rsid w:val="004A785C"/>
    <w:rsid w:val="004B06D5"/>
    <w:rsid w:val="004B20D0"/>
    <w:rsid w:val="004B24F6"/>
    <w:rsid w:val="004B346B"/>
    <w:rsid w:val="004B441F"/>
    <w:rsid w:val="004B46EC"/>
    <w:rsid w:val="004B4820"/>
    <w:rsid w:val="004B56F1"/>
    <w:rsid w:val="004B58E7"/>
    <w:rsid w:val="004B5AC5"/>
    <w:rsid w:val="004B62A8"/>
    <w:rsid w:val="004B67D3"/>
    <w:rsid w:val="004B68B7"/>
    <w:rsid w:val="004C0355"/>
    <w:rsid w:val="004C0592"/>
    <w:rsid w:val="004C15E6"/>
    <w:rsid w:val="004C22B5"/>
    <w:rsid w:val="004C22F9"/>
    <w:rsid w:val="004C3B30"/>
    <w:rsid w:val="004C42DF"/>
    <w:rsid w:val="004C461E"/>
    <w:rsid w:val="004C4816"/>
    <w:rsid w:val="004C546E"/>
    <w:rsid w:val="004C698B"/>
    <w:rsid w:val="004C6EE4"/>
    <w:rsid w:val="004C6FBA"/>
    <w:rsid w:val="004D2276"/>
    <w:rsid w:val="004D3102"/>
    <w:rsid w:val="004D33ED"/>
    <w:rsid w:val="004D57E8"/>
    <w:rsid w:val="004D5BC9"/>
    <w:rsid w:val="004D66D6"/>
    <w:rsid w:val="004D6C58"/>
    <w:rsid w:val="004D7350"/>
    <w:rsid w:val="004D7809"/>
    <w:rsid w:val="004E34E5"/>
    <w:rsid w:val="004E37D7"/>
    <w:rsid w:val="004E4AAE"/>
    <w:rsid w:val="004E58DD"/>
    <w:rsid w:val="004E604B"/>
    <w:rsid w:val="004E6B0E"/>
    <w:rsid w:val="004E6F06"/>
    <w:rsid w:val="004E7205"/>
    <w:rsid w:val="004F09E5"/>
    <w:rsid w:val="004F1B5C"/>
    <w:rsid w:val="004F3D8E"/>
    <w:rsid w:val="004F4633"/>
    <w:rsid w:val="004F4C81"/>
    <w:rsid w:val="004F60EB"/>
    <w:rsid w:val="004F6915"/>
    <w:rsid w:val="004F6F43"/>
    <w:rsid w:val="005005F9"/>
    <w:rsid w:val="005015E0"/>
    <w:rsid w:val="00501909"/>
    <w:rsid w:val="005035F0"/>
    <w:rsid w:val="00503782"/>
    <w:rsid w:val="0050649B"/>
    <w:rsid w:val="00506660"/>
    <w:rsid w:val="00506B4C"/>
    <w:rsid w:val="00506CD4"/>
    <w:rsid w:val="0051100C"/>
    <w:rsid w:val="00511D05"/>
    <w:rsid w:val="00512658"/>
    <w:rsid w:val="00512BAF"/>
    <w:rsid w:val="00513065"/>
    <w:rsid w:val="00514B43"/>
    <w:rsid w:val="00515A86"/>
    <w:rsid w:val="0051665E"/>
    <w:rsid w:val="0051754F"/>
    <w:rsid w:val="00517BA2"/>
    <w:rsid w:val="005215E4"/>
    <w:rsid w:val="005218F3"/>
    <w:rsid w:val="005222B6"/>
    <w:rsid w:val="00524F0A"/>
    <w:rsid w:val="0052508B"/>
    <w:rsid w:val="005252CE"/>
    <w:rsid w:val="005256DD"/>
    <w:rsid w:val="00525FD6"/>
    <w:rsid w:val="00526D21"/>
    <w:rsid w:val="00527D46"/>
    <w:rsid w:val="00530F92"/>
    <w:rsid w:val="0053121C"/>
    <w:rsid w:val="0053130E"/>
    <w:rsid w:val="005328DD"/>
    <w:rsid w:val="00533156"/>
    <w:rsid w:val="005333A8"/>
    <w:rsid w:val="00533981"/>
    <w:rsid w:val="00537AEA"/>
    <w:rsid w:val="005412D1"/>
    <w:rsid w:val="005429AA"/>
    <w:rsid w:val="00543274"/>
    <w:rsid w:val="00543CB7"/>
    <w:rsid w:val="0054428C"/>
    <w:rsid w:val="005444EA"/>
    <w:rsid w:val="0054488E"/>
    <w:rsid w:val="00544EBC"/>
    <w:rsid w:val="00545155"/>
    <w:rsid w:val="00545CD6"/>
    <w:rsid w:val="0054655F"/>
    <w:rsid w:val="00546821"/>
    <w:rsid w:val="00547D07"/>
    <w:rsid w:val="005501B1"/>
    <w:rsid w:val="0055051B"/>
    <w:rsid w:val="0055098D"/>
    <w:rsid w:val="00551E35"/>
    <w:rsid w:val="00551E85"/>
    <w:rsid w:val="005535C1"/>
    <w:rsid w:val="00556066"/>
    <w:rsid w:val="00560FF6"/>
    <w:rsid w:val="00561F1A"/>
    <w:rsid w:val="0056404C"/>
    <w:rsid w:val="005653D5"/>
    <w:rsid w:val="0056566A"/>
    <w:rsid w:val="0056661F"/>
    <w:rsid w:val="005705E4"/>
    <w:rsid w:val="00570BCE"/>
    <w:rsid w:val="00574947"/>
    <w:rsid w:val="00577B11"/>
    <w:rsid w:val="00580697"/>
    <w:rsid w:val="00581129"/>
    <w:rsid w:val="005816A1"/>
    <w:rsid w:val="0058425B"/>
    <w:rsid w:val="00584B88"/>
    <w:rsid w:val="0058639A"/>
    <w:rsid w:val="005864E5"/>
    <w:rsid w:val="005865E2"/>
    <w:rsid w:val="00586618"/>
    <w:rsid w:val="00586C3D"/>
    <w:rsid w:val="00586FD0"/>
    <w:rsid w:val="005914BB"/>
    <w:rsid w:val="00591518"/>
    <w:rsid w:val="00593240"/>
    <w:rsid w:val="0059361F"/>
    <w:rsid w:val="00595759"/>
    <w:rsid w:val="00595C53"/>
    <w:rsid w:val="005961DD"/>
    <w:rsid w:val="005978B6"/>
    <w:rsid w:val="00597FF6"/>
    <w:rsid w:val="005A08DC"/>
    <w:rsid w:val="005A1B1C"/>
    <w:rsid w:val="005A2A3E"/>
    <w:rsid w:val="005A339F"/>
    <w:rsid w:val="005A5004"/>
    <w:rsid w:val="005A5AD5"/>
    <w:rsid w:val="005B0B53"/>
    <w:rsid w:val="005B2008"/>
    <w:rsid w:val="005B24FF"/>
    <w:rsid w:val="005B2DDE"/>
    <w:rsid w:val="005B3F8A"/>
    <w:rsid w:val="005B4EEE"/>
    <w:rsid w:val="005B585A"/>
    <w:rsid w:val="005B5CB3"/>
    <w:rsid w:val="005B670B"/>
    <w:rsid w:val="005B7071"/>
    <w:rsid w:val="005B7145"/>
    <w:rsid w:val="005B75D1"/>
    <w:rsid w:val="005C0D06"/>
    <w:rsid w:val="005C1286"/>
    <w:rsid w:val="005C2971"/>
    <w:rsid w:val="005C2ECF"/>
    <w:rsid w:val="005C3845"/>
    <w:rsid w:val="005C478B"/>
    <w:rsid w:val="005C48C9"/>
    <w:rsid w:val="005C4BBA"/>
    <w:rsid w:val="005C5A4A"/>
    <w:rsid w:val="005C6787"/>
    <w:rsid w:val="005D07A5"/>
    <w:rsid w:val="005D0CD5"/>
    <w:rsid w:val="005D1323"/>
    <w:rsid w:val="005D26D5"/>
    <w:rsid w:val="005D3389"/>
    <w:rsid w:val="005D3616"/>
    <w:rsid w:val="005D3AB3"/>
    <w:rsid w:val="005D3DFB"/>
    <w:rsid w:val="005D4913"/>
    <w:rsid w:val="005D59F5"/>
    <w:rsid w:val="005D5E2C"/>
    <w:rsid w:val="005D5ED5"/>
    <w:rsid w:val="005D6DAA"/>
    <w:rsid w:val="005D7293"/>
    <w:rsid w:val="005D7379"/>
    <w:rsid w:val="005D7470"/>
    <w:rsid w:val="005D7483"/>
    <w:rsid w:val="005D7FF6"/>
    <w:rsid w:val="005E06EE"/>
    <w:rsid w:val="005E4DDB"/>
    <w:rsid w:val="005E5448"/>
    <w:rsid w:val="005E5E4F"/>
    <w:rsid w:val="005E6956"/>
    <w:rsid w:val="005E7403"/>
    <w:rsid w:val="005E7504"/>
    <w:rsid w:val="005E7509"/>
    <w:rsid w:val="005E7FDA"/>
    <w:rsid w:val="005F08EF"/>
    <w:rsid w:val="005F12B8"/>
    <w:rsid w:val="005F1CFC"/>
    <w:rsid w:val="005F211A"/>
    <w:rsid w:val="005F23B5"/>
    <w:rsid w:val="005F668C"/>
    <w:rsid w:val="0060009E"/>
    <w:rsid w:val="0060088D"/>
    <w:rsid w:val="00601789"/>
    <w:rsid w:val="0060181F"/>
    <w:rsid w:val="006022E9"/>
    <w:rsid w:val="00602E24"/>
    <w:rsid w:val="00603652"/>
    <w:rsid w:val="00603824"/>
    <w:rsid w:val="006048DE"/>
    <w:rsid w:val="00604D76"/>
    <w:rsid w:val="00606643"/>
    <w:rsid w:val="00607AF8"/>
    <w:rsid w:val="00612430"/>
    <w:rsid w:val="00612B60"/>
    <w:rsid w:val="0061332D"/>
    <w:rsid w:val="00613825"/>
    <w:rsid w:val="006141BA"/>
    <w:rsid w:val="006156B7"/>
    <w:rsid w:val="0061718A"/>
    <w:rsid w:val="00621A0F"/>
    <w:rsid w:val="00621FED"/>
    <w:rsid w:val="00622058"/>
    <w:rsid w:val="006225F7"/>
    <w:rsid w:val="00623C3C"/>
    <w:rsid w:val="00624472"/>
    <w:rsid w:val="00624C27"/>
    <w:rsid w:val="00624EE8"/>
    <w:rsid w:val="00630290"/>
    <w:rsid w:val="0063088C"/>
    <w:rsid w:val="0063107F"/>
    <w:rsid w:val="00631DE6"/>
    <w:rsid w:val="006333B5"/>
    <w:rsid w:val="00633DD3"/>
    <w:rsid w:val="0063418F"/>
    <w:rsid w:val="00635AE8"/>
    <w:rsid w:val="006369D4"/>
    <w:rsid w:val="00637CB5"/>
    <w:rsid w:val="00640C13"/>
    <w:rsid w:val="006416D4"/>
    <w:rsid w:val="006418B1"/>
    <w:rsid w:val="006421D3"/>
    <w:rsid w:val="006424A4"/>
    <w:rsid w:val="006428D9"/>
    <w:rsid w:val="00642995"/>
    <w:rsid w:val="006429C7"/>
    <w:rsid w:val="00642CD3"/>
    <w:rsid w:val="00643B49"/>
    <w:rsid w:val="006445D4"/>
    <w:rsid w:val="00644777"/>
    <w:rsid w:val="0064477D"/>
    <w:rsid w:val="006448F6"/>
    <w:rsid w:val="00645007"/>
    <w:rsid w:val="00645C47"/>
    <w:rsid w:val="006462B1"/>
    <w:rsid w:val="00646FA3"/>
    <w:rsid w:val="006470C0"/>
    <w:rsid w:val="00650173"/>
    <w:rsid w:val="00650B10"/>
    <w:rsid w:val="00650E8F"/>
    <w:rsid w:val="006518C3"/>
    <w:rsid w:val="006529D7"/>
    <w:rsid w:val="00656D3E"/>
    <w:rsid w:val="00657267"/>
    <w:rsid w:val="00657990"/>
    <w:rsid w:val="00657F98"/>
    <w:rsid w:val="00661CF9"/>
    <w:rsid w:val="00661EE3"/>
    <w:rsid w:val="006648D5"/>
    <w:rsid w:val="006649BD"/>
    <w:rsid w:val="00666759"/>
    <w:rsid w:val="00670960"/>
    <w:rsid w:val="006720A5"/>
    <w:rsid w:val="00673954"/>
    <w:rsid w:val="0067433D"/>
    <w:rsid w:val="00674524"/>
    <w:rsid w:val="0067483A"/>
    <w:rsid w:val="00675991"/>
    <w:rsid w:val="006765E0"/>
    <w:rsid w:val="0067670E"/>
    <w:rsid w:val="00677B31"/>
    <w:rsid w:val="006801E0"/>
    <w:rsid w:val="00680606"/>
    <w:rsid w:val="00680C8F"/>
    <w:rsid w:val="00681DF6"/>
    <w:rsid w:val="00684ACE"/>
    <w:rsid w:val="00684B04"/>
    <w:rsid w:val="00686171"/>
    <w:rsid w:val="00686B34"/>
    <w:rsid w:val="006870B2"/>
    <w:rsid w:val="0068749D"/>
    <w:rsid w:val="00690B5E"/>
    <w:rsid w:val="00691E76"/>
    <w:rsid w:val="00692EEF"/>
    <w:rsid w:val="00693F45"/>
    <w:rsid w:val="0069582E"/>
    <w:rsid w:val="00695E41"/>
    <w:rsid w:val="0069606F"/>
    <w:rsid w:val="00696786"/>
    <w:rsid w:val="00697849"/>
    <w:rsid w:val="006A0052"/>
    <w:rsid w:val="006A0306"/>
    <w:rsid w:val="006A0498"/>
    <w:rsid w:val="006A0DFE"/>
    <w:rsid w:val="006A1430"/>
    <w:rsid w:val="006A262D"/>
    <w:rsid w:val="006A2E08"/>
    <w:rsid w:val="006A31A6"/>
    <w:rsid w:val="006A438E"/>
    <w:rsid w:val="006A4FE6"/>
    <w:rsid w:val="006A6264"/>
    <w:rsid w:val="006A7ADB"/>
    <w:rsid w:val="006B16A0"/>
    <w:rsid w:val="006B180D"/>
    <w:rsid w:val="006B218F"/>
    <w:rsid w:val="006B2CF9"/>
    <w:rsid w:val="006B2FCC"/>
    <w:rsid w:val="006B33D7"/>
    <w:rsid w:val="006B3A51"/>
    <w:rsid w:val="006B5DF5"/>
    <w:rsid w:val="006B5FAE"/>
    <w:rsid w:val="006B636C"/>
    <w:rsid w:val="006B6D7C"/>
    <w:rsid w:val="006B76D1"/>
    <w:rsid w:val="006B7EE4"/>
    <w:rsid w:val="006C0C4D"/>
    <w:rsid w:val="006C1EA9"/>
    <w:rsid w:val="006C28F3"/>
    <w:rsid w:val="006C47CA"/>
    <w:rsid w:val="006C4C76"/>
    <w:rsid w:val="006C552C"/>
    <w:rsid w:val="006C5569"/>
    <w:rsid w:val="006C73DA"/>
    <w:rsid w:val="006C7A60"/>
    <w:rsid w:val="006D3A17"/>
    <w:rsid w:val="006D3AE4"/>
    <w:rsid w:val="006D40F6"/>
    <w:rsid w:val="006D4365"/>
    <w:rsid w:val="006D4E3B"/>
    <w:rsid w:val="006D508C"/>
    <w:rsid w:val="006D6498"/>
    <w:rsid w:val="006D6A0D"/>
    <w:rsid w:val="006D70E7"/>
    <w:rsid w:val="006D7A08"/>
    <w:rsid w:val="006E0206"/>
    <w:rsid w:val="006E03A1"/>
    <w:rsid w:val="006E04D5"/>
    <w:rsid w:val="006E1314"/>
    <w:rsid w:val="006E2DE6"/>
    <w:rsid w:val="006E2E7D"/>
    <w:rsid w:val="006E31B4"/>
    <w:rsid w:val="006E7318"/>
    <w:rsid w:val="006E73B2"/>
    <w:rsid w:val="006E73C9"/>
    <w:rsid w:val="006E780C"/>
    <w:rsid w:val="006F20CF"/>
    <w:rsid w:val="006F513C"/>
    <w:rsid w:val="006F51B7"/>
    <w:rsid w:val="006F6DB3"/>
    <w:rsid w:val="006F7564"/>
    <w:rsid w:val="006F7EB1"/>
    <w:rsid w:val="00700188"/>
    <w:rsid w:val="00700D2A"/>
    <w:rsid w:val="0070256A"/>
    <w:rsid w:val="00703AA2"/>
    <w:rsid w:val="007055D7"/>
    <w:rsid w:val="00705634"/>
    <w:rsid w:val="007063E6"/>
    <w:rsid w:val="007075C9"/>
    <w:rsid w:val="0070764F"/>
    <w:rsid w:val="0071039C"/>
    <w:rsid w:val="00713AAE"/>
    <w:rsid w:val="00714103"/>
    <w:rsid w:val="007149A2"/>
    <w:rsid w:val="007150E0"/>
    <w:rsid w:val="00715191"/>
    <w:rsid w:val="0072054E"/>
    <w:rsid w:val="0072137E"/>
    <w:rsid w:val="00721CAB"/>
    <w:rsid w:val="00721D6B"/>
    <w:rsid w:val="00722FD5"/>
    <w:rsid w:val="00723334"/>
    <w:rsid w:val="00724A8A"/>
    <w:rsid w:val="007251CB"/>
    <w:rsid w:val="00725348"/>
    <w:rsid w:val="00726B6D"/>
    <w:rsid w:val="0072768A"/>
    <w:rsid w:val="00731301"/>
    <w:rsid w:val="00731A2F"/>
    <w:rsid w:val="0073210C"/>
    <w:rsid w:val="00732207"/>
    <w:rsid w:val="00734858"/>
    <w:rsid w:val="00734D37"/>
    <w:rsid w:val="0073653B"/>
    <w:rsid w:val="0073756D"/>
    <w:rsid w:val="007377E0"/>
    <w:rsid w:val="007407BB"/>
    <w:rsid w:val="007409D4"/>
    <w:rsid w:val="007427DF"/>
    <w:rsid w:val="00744529"/>
    <w:rsid w:val="00744AB4"/>
    <w:rsid w:val="00745BBA"/>
    <w:rsid w:val="00746EE8"/>
    <w:rsid w:val="007472BD"/>
    <w:rsid w:val="00747ADE"/>
    <w:rsid w:val="007506B3"/>
    <w:rsid w:val="007543D7"/>
    <w:rsid w:val="007562FF"/>
    <w:rsid w:val="00756EC3"/>
    <w:rsid w:val="00757EC3"/>
    <w:rsid w:val="007611C7"/>
    <w:rsid w:val="00762C10"/>
    <w:rsid w:val="00762E61"/>
    <w:rsid w:val="007651CF"/>
    <w:rsid w:val="007664EF"/>
    <w:rsid w:val="00766647"/>
    <w:rsid w:val="00767B7F"/>
    <w:rsid w:val="007702D4"/>
    <w:rsid w:val="00770911"/>
    <w:rsid w:val="007714EB"/>
    <w:rsid w:val="0077217C"/>
    <w:rsid w:val="007724B9"/>
    <w:rsid w:val="007736C1"/>
    <w:rsid w:val="00774536"/>
    <w:rsid w:val="00776B59"/>
    <w:rsid w:val="00781078"/>
    <w:rsid w:val="00781932"/>
    <w:rsid w:val="00782582"/>
    <w:rsid w:val="00783105"/>
    <w:rsid w:val="0078414B"/>
    <w:rsid w:val="0078417E"/>
    <w:rsid w:val="007855C9"/>
    <w:rsid w:val="00785FDB"/>
    <w:rsid w:val="00790A19"/>
    <w:rsid w:val="00790DCE"/>
    <w:rsid w:val="0079146D"/>
    <w:rsid w:val="00791A7E"/>
    <w:rsid w:val="00792837"/>
    <w:rsid w:val="00792BD5"/>
    <w:rsid w:val="007932E9"/>
    <w:rsid w:val="00793C0E"/>
    <w:rsid w:val="0079620A"/>
    <w:rsid w:val="00797198"/>
    <w:rsid w:val="00797A60"/>
    <w:rsid w:val="007A0E66"/>
    <w:rsid w:val="007A3572"/>
    <w:rsid w:val="007A50F3"/>
    <w:rsid w:val="007A54DD"/>
    <w:rsid w:val="007B484E"/>
    <w:rsid w:val="007B6027"/>
    <w:rsid w:val="007B6731"/>
    <w:rsid w:val="007B6CD5"/>
    <w:rsid w:val="007B6FE4"/>
    <w:rsid w:val="007C055B"/>
    <w:rsid w:val="007C102E"/>
    <w:rsid w:val="007C237B"/>
    <w:rsid w:val="007C2502"/>
    <w:rsid w:val="007C39B6"/>
    <w:rsid w:val="007C5FA6"/>
    <w:rsid w:val="007D1B88"/>
    <w:rsid w:val="007D216E"/>
    <w:rsid w:val="007D253E"/>
    <w:rsid w:val="007D2A19"/>
    <w:rsid w:val="007D3502"/>
    <w:rsid w:val="007D3F08"/>
    <w:rsid w:val="007D476D"/>
    <w:rsid w:val="007D4DF3"/>
    <w:rsid w:val="007D5102"/>
    <w:rsid w:val="007D51E1"/>
    <w:rsid w:val="007D69E9"/>
    <w:rsid w:val="007D7E92"/>
    <w:rsid w:val="007E1B3D"/>
    <w:rsid w:val="007E26EB"/>
    <w:rsid w:val="007E464A"/>
    <w:rsid w:val="007E5536"/>
    <w:rsid w:val="007E5ABE"/>
    <w:rsid w:val="007E750B"/>
    <w:rsid w:val="007F0EB3"/>
    <w:rsid w:val="007F1462"/>
    <w:rsid w:val="007F204C"/>
    <w:rsid w:val="007F22F1"/>
    <w:rsid w:val="007F2454"/>
    <w:rsid w:val="007F2619"/>
    <w:rsid w:val="007F27F0"/>
    <w:rsid w:val="007F2AA8"/>
    <w:rsid w:val="007F45B2"/>
    <w:rsid w:val="007F6C8E"/>
    <w:rsid w:val="00802886"/>
    <w:rsid w:val="008035AD"/>
    <w:rsid w:val="00803D56"/>
    <w:rsid w:val="00804343"/>
    <w:rsid w:val="0080657A"/>
    <w:rsid w:val="00806B55"/>
    <w:rsid w:val="00806B83"/>
    <w:rsid w:val="00806FC3"/>
    <w:rsid w:val="00807C73"/>
    <w:rsid w:val="00810462"/>
    <w:rsid w:val="00810924"/>
    <w:rsid w:val="00811656"/>
    <w:rsid w:val="00813D84"/>
    <w:rsid w:val="00813DCC"/>
    <w:rsid w:val="0081598F"/>
    <w:rsid w:val="00815A26"/>
    <w:rsid w:val="00816173"/>
    <w:rsid w:val="00816EAF"/>
    <w:rsid w:val="00820C87"/>
    <w:rsid w:val="00820CE3"/>
    <w:rsid w:val="00821C4A"/>
    <w:rsid w:val="00822288"/>
    <w:rsid w:val="00822B4F"/>
    <w:rsid w:val="00822D63"/>
    <w:rsid w:val="00823B48"/>
    <w:rsid w:val="008246CA"/>
    <w:rsid w:val="00824DDD"/>
    <w:rsid w:val="00825197"/>
    <w:rsid w:val="008267D2"/>
    <w:rsid w:val="00826F57"/>
    <w:rsid w:val="0082759B"/>
    <w:rsid w:val="008276C8"/>
    <w:rsid w:val="0083006F"/>
    <w:rsid w:val="0083306F"/>
    <w:rsid w:val="008333BC"/>
    <w:rsid w:val="008336F5"/>
    <w:rsid w:val="00833F93"/>
    <w:rsid w:val="00834AFD"/>
    <w:rsid w:val="0083623C"/>
    <w:rsid w:val="00836655"/>
    <w:rsid w:val="00836F11"/>
    <w:rsid w:val="0083728A"/>
    <w:rsid w:val="00837E6E"/>
    <w:rsid w:val="00840769"/>
    <w:rsid w:val="008414E5"/>
    <w:rsid w:val="00841E82"/>
    <w:rsid w:val="00842BCE"/>
    <w:rsid w:val="008436B8"/>
    <w:rsid w:val="008439A6"/>
    <w:rsid w:val="00844CFB"/>
    <w:rsid w:val="008452B0"/>
    <w:rsid w:val="00845764"/>
    <w:rsid w:val="00845C3F"/>
    <w:rsid w:val="008467C2"/>
    <w:rsid w:val="00847CE9"/>
    <w:rsid w:val="0085102C"/>
    <w:rsid w:val="00851790"/>
    <w:rsid w:val="008537EA"/>
    <w:rsid w:val="0085458B"/>
    <w:rsid w:val="00854E81"/>
    <w:rsid w:val="00856485"/>
    <w:rsid w:val="008569CD"/>
    <w:rsid w:val="00860DA2"/>
    <w:rsid w:val="00862632"/>
    <w:rsid w:val="00862D95"/>
    <w:rsid w:val="00863C9F"/>
    <w:rsid w:val="00863FA2"/>
    <w:rsid w:val="00865D50"/>
    <w:rsid w:val="00866360"/>
    <w:rsid w:val="008673D1"/>
    <w:rsid w:val="00870E75"/>
    <w:rsid w:val="00870EAF"/>
    <w:rsid w:val="00872015"/>
    <w:rsid w:val="008720D9"/>
    <w:rsid w:val="00872754"/>
    <w:rsid w:val="00874D8E"/>
    <w:rsid w:val="008758DF"/>
    <w:rsid w:val="00876AC7"/>
    <w:rsid w:val="00877263"/>
    <w:rsid w:val="0088202B"/>
    <w:rsid w:val="00882D2A"/>
    <w:rsid w:val="00884139"/>
    <w:rsid w:val="00884357"/>
    <w:rsid w:val="00884B0E"/>
    <w:rsid w:val="00884CC9"/>
    <w:rsid w:val="00884E28"/>
    <w:rsid w:val="0088502A"/>
    <w:rsid w:val="0088599E"/>
    <w:rsid w:val="00886E21"/>
    <w:rsid w:val="00887B1A"/>
    <w:rsid w:val="00887FD1"/>
    <w:rsid w:val="00891365"/>
    <w:rsid w:val="008915EF"/>
    <w:rsid w:val="0089305B"/>
    <w:rsid w:val="00893516"/>
    <w:rsid w:val="0089483A"/>
    <w:rsid w:val="008A1385"/>
    <w:rsid w:val="008A1A5E"/>
    <w:rsid w:val="008A32C8"/>
    <w:rsid w:val="008A43D3"/>
    <w:rsid w:val="008A5942"/>
    <w:rsid w:val="008A5FD7"/>
    <w:rsid w:val="008A6DA3"/>
    <w:rsid w:val="008A737F"/>
    <w:rsid w:val="008B16AA"/>
    <w:rsid w:val="008B1B60"/>
    <w:rsid w:val="008B266E"/>
    <w:rsid w:val="008B2EA0"/>
    <w:rsid w:val="008B3B35"/>
    <w:rsid w:val="008B604B"/>
    <w:rsid w:val="008C033D"/>
    <w:rsid w:val="008C0E62"/>
    <w:rsid w:val="008C182B"/>
    <w:rsid w:val="008C18C4"/>
    <w:rsid w:val="008C1C3E"/>
    <w:rsid w:val="008C308B"/>
    <w:rsid w:val="008C402A"/>
    <w:rsid w:val="008C4C64"/>
    <w:rsid w:val="008C551C"/>
    <w:rsid w:val="008C67D3"/>
    <w:rsid w:val="008C6D4E"/>
    <w:rsid w:val="008C727D"/>
    <w:rsid w:val="008D1369"/>
    <w:rsid w:val="008D2D41"/>
    <w:rsid w:val="008D3679"/>
    <w:rsid w:val="008D41BF"/>
    <w:rsid w:val="008D4B4B"/>
    <w:rsid w:val="008D4E26"/>
    <w:rsid w:val="008E20B9"/>
    <w:rsid w:val="008E2572"/>
    <w:rsid w:val="008E2B1B"/>
    <w:rsid w:val="008E3A79"/>
    <w:rsid w:val="008E3C41"/>
    <w:rsid w:val="008E3D2E"/>
    <w:rsid w:val="008E40ED"/>
    <w:rsid w:val="008E6E11"/>
    <w:rsid w:val="008E7FD9"/>
    <w:rsid w:val="008F08CC"/>
    <w:rsid w:val="008F0926"/>
    <w:rsid w:val="008F1E56"/>
    <w:rsid w:val="008F1FC6"/>
    <w:rsid w:val="008F2445"/>
    <w:rsid w:val="008F2911"/>
    <w:rsid w:val="008F6067"/>
    <w:rsid w:val="00900069"/>
    <w:rsid w:val="009006A6"/>
    <w:rsid w:val="00900C0E"/>
    <w:rsid w:val="009015DF"/>
    <w:rsid w:val="00902259"/>
    <w:rsid w:val="009035EB"/>
    <w:rsid w:val="0090363B"/>
    <w:rsid w:val="00904DF5"/>
    <w:rsid w:val="00905C14"/>
    <w:rsid w:val="00906FFF"/>
    <w:rsid w:val="009074B2"/>
    <w:rsid w:val="00910D92"/>
    <w:rsid w:val="009113C0"/>
    <w:rsid w:val="0091242C"/>
    <w:rsid w:val="009134BE"/>
    <w:rsid w:val="009146C1"/>
    <w:rsid w:val="00914D7E"/>
    <w:rsid w:val="0091578D"/>
    <w:rsid w:val="00915C3C"/>
    <w:rsid w:val="00915DD0"/>
    <w:rsid w:val="0091761E"/>
    <w:rsid w:val="00920A52"/>
    <w:rsid w:val="00920F7F"/>
    <w:rsid w:val="009223A3"/>
    <w:rsid w:val="00922AD2"/>
    <w:rsid w:val="00923FFB"/>
    <w:rsid w:val="009252FB"/>
    <w:rsid w:val="0092647B"/>
    <w:rsid w:val="00927967"/>
    <w:rsid w:val="009312B1"/>
    <w:rsid w:val="00933693"/>
    <w:rsid w:val="00933BA4"/>
    <w:rsid w:val="00934891"/>
    <w:rsid w:val="00934AB2"/>
    <w:rsid w:val="00935601"/>
    <w:rsid w:val="009356BC"/>
    <w:rsid w:val="009359B4"/>
    <w:rsid w:val="00936080"/>
    <w:rsid w:val="00936776"/>
    <w:rsid w:val="00940881"/>
    <w:rsid w:val="0094137E"/>
    <w:rsid w:val="00943AFA"/>
    <w:rsid w:val="00945707"/>
    <w:rsid w:val="0094752F"/>
    <w:rsid w:val="0095005D"/>
    <w:rsid w:val="00950671"/>
    <w:rsid w:val="00951420"/>
    <w:rsid w:val="009529D6"/>
    <w:rsid w:val="009531EA"/>
    <w:rsid w:val="009534A5"/>
    <w:rsid w:val="00954A78"/>
    <w:rsid w:val="00955D88"/>
    <w:rsid w:val="00956695"/>
    <w:rsid w:val="009570B7"/>
    <w:rsid w:val="00957971"/>
    <w:rsid w:val="00957BBB"/>
    <w:rsid w:val="0096158C"/>
    <w:rsid w:val="00961C76"/>
    <w:rsid w:val="00962AED"/>
    <w:rsid w:val="00962FC6"/>
    <w:rsid w:val="00965112"/>
    <w:rsid w:val="00966DD7"/>
    <w:rsid w:val="0096707D"/>
    <w:rsid w:val="0096735C"/>
    <w:rsid w:val="0097088B"/>
    <w:rsid w:val="00970D00"/>
    <w:rsid w:val="00970DF1"/>
    <w:rsid w:val="00971131"/>
    <w:rsid w:val="00971EA6"/>
    <w:rsid w:val="00972CFC"/>
    <w:rsid w:val="0097314F"/>
    <w:rsid w:val="00973B36"/>
    <w:rsid w:val="00973C73"/>
    <w:rsid w:val="00974303"/>
    <w:rsid w:val="00974CAA"/>
    <w:rsid w:val="0097565E"/>
    <w:rsid w:val="00975D45"/>
    <w:rsid w:val="00976124"/>
    <w:rsid w:val="0097768F"/>
    <w:rsid w:val="0098001E"/>
    <w:rsid w:val="00981FC7"/>
    <w:rsid w:val="009823A2"/>
    <w:rsid w:val="009828B7"/>
    <w:rsid w:val="00983427"/>
    <w:rsid w:val="00983F6C"/>
    <w:rsid w:val="00984506"/>
    <w:rsid w:val="009848E7"/>
    <w:rsid w:val="00984D8F"/>
    <w:rsid w:val="00985004"/>
    <w:rsid w:val="00985F22"/>
    <w:rsid w:val="00986538"/>
    <w:rsid w:val="00986900"/>
    <w:rsid w:val="00986EB4"/>
    <w:rsid w:val="00987896"/>
    <w:rsid w:val="00990851"/>
    <w:rsid w:val="00990ACE"/>
    <w:rsid w:val="00990D32"/>
    <w:rsid w:val="0099165C"/>
    <w:rsid w:val="00993A35"/>
    <w:rsid w:val="00993BF9"/>
    <w:rsid w:val="00993CCC"/>
    <w:rsid w:val="00993D14"/>
    <w:rsid w:val="00994B1D"/>
    <w:rsid w:val="00995014"/>
    <w:rsid w:val="0099638F"/>
    <w:rsid w:val="0099648F"/>
    <w:rsid w:val="00996806"/>
    <w:rsid w:val="00996920"/>
    <w:rsid w:val="009975C1"/>
    <w:rsid w:val="009977F7"/>
    <w:rsid w:val="009978BE"/>
    <w:rsid w:val="00997903"/>
    <w:rsid w:val="00997B2A"/>
    <w:rsid w:val="009A058C"/>
    <w:rsid w:val="009A3418"/>
    <w:rsid w:val="009A5140"/>
    <w:rsid w:val="009A5DB4"/>
    <w:rsid w:val="009B20A5"/>
    <w:rsid w:val="009B29DB"/>
    <w:rsid w:val="009B312E"/>
    <w:rsid w:val="009B324A"/>
    <w:rsid w:val="009B37CA"/>
    <w:rsid w:val="009B409E"/>
    <w:rsid w:val="009B43E1"/>
    <w:rsid w:val="009B46A2"/>
    <w:rsid w:val="009B4820"/>
    <w:rsid w:val="009B4E11"/>
    <w:rsid w:val="009B5D4E"/>
    <w:rsid w:val="009B5DDE"/>
    <w:rsid w:val="009B5FE3"/>
    <w:rsid w:val="009B63EC"/>
    <w:rsid w:val="009C0B70"/>
    <w:rsid w:val="009C12A6"/>
    <w:rsid w:val="009C1AB4"/>
    <w:rsid w:val="009C1E91"/>
    <w:rsid w:val="009C1EF8"/>
    <w:rsid w:val="009C21E0"/>
    <w:rsid w:val="009C2331"/>
    <w:rsid w:val="009C26A5"/>
    <w:rsid w:val="009C3E04"/>
    <w:rsid w:val="009C5110"/>
    <w:rsid w:val="009C67FB"/>
    <w:rsid w:val="009D0AF6"/>
    <w:rsid w:val="009D1126"/>
    <w:rsid w:val="009D1CD7"/>
    <w:rsid w:val="009D2881"/>
    <w:rsid w:val="009D29DA"/>
    <w:rsid w:val="009D2CF9"/>
    <w:rsid w:val="009D319F"/>
    <w:rsid w:val="009D40D7"/>
    <w:rsid w:val="009D4B52"/>
    <w:rsid w:val="009D4DEE"/>
    <w:rsid w:val="009D4EF7"/>
    <w:rsid w:val="009D6762"/>
    <w:rsid w:val="009D6964"/>
    <w:rsid w:val="009D6FD4"/>
    <w:rsid w:val="009D748C"/>
    <w:rsid w:val="009E00E3"/>
    <w:rsid w:val="009E1A4C"/>
    <w:rsid w:val="009E2A09"/>
    <w:rsid w:val="009E4BBE"/>
    <w:rsid w:val="009E5A2C"/>
    <w:rsid w:val="009E7505"/>
    <w:rsid w:val="009F18B0"/>
    <w:rsid w:val="009F3597"/>
    <w:rsid w:val="009F3F83"/>
    <w:rsid w:val="009F6DEC"/>
    <w:rsid w:val="00A0033B"/>
    <w:rsid w:val="00A0152B"/>
    <w:rsid w:val="00A02569"/>
    <w:rsid w:val="00A02BAF"/>
    <w:rsid w:val="00A02FC5"/>
    <w:rsid w:val="00A03398"/>
    <w:rsid w:val="00A03850"/>
    <w:rsid w:val="00A03D89"/>
    <w:rsid w:val="00A04B0C"/>
    <w:rsid w:val="00A0548C"/>
    <w:rsid w:val="00A05606"/>
    <w:rsid w:val="00A05E58"/>
    <w:rsid w:val="00A0628B"/>
    <w:rsid w:val="00A071BA"/>
    <w:rsid w:val="00A0786B"/>
    <w:rsid w:val="00A079D2"/>
    <w:rsid w:val="00A07E9B"/>
    <w:rsid w:val="00A10450"/>
    <w:rsid w:val="00A10647"/>
    <w:rsid w:val="00A10B17"/>
    <w:rsid w:val="00A138DE"/>
    <w:rsid w:val="00A1456D"/>
    <w:rsid w:val="00A159CB"/>
    <w:rsid w:val="00A15F5E"/>
    <w:rsid w:val="00A17065"/>
    <w:rsid w:val="00A17217"/>
    <w:rsid w:val="00A200B9"/>
    <w:rsid w:val="00A201AE"/>
    <w:rsid w:val="00A2027A"/>
    <w:rsid w:val="00A20E6F"/>
    <w:rsid w:val="00A22A04"/>
    <w:rsid w:val="00A24FB6"/>
    <w:rsid w:val="00A30B40"/>
    <w:rsid w:val="00A30C78"/>
    <w:rsid w:val="00A30CA3"/>
    <w:rsid w:val="00A30E59"/>
    <w:rsid w:val="00A31F24"/>
    <w:rsid w:val="00A32C6C"/>
    <w:rsid w:val="00A330FA"/>
    <w:rsid w:val="00A33EA3"/>
    <w:rsid w:val="00A33FFB"/>
    <w:rsid w:val="00A34FDD"/>
    <w:rsid w:val="00A3650C"/>
    <w:rsid w:val="00A3677C"/>
    <w:rsid w:val="00A36A49"/>
    <w:rsid w:val="00A37763"/>
    <w:rsid w:val="00A37F16"/>
    <w:rsid w:val="00A400C3"/>
    <w:rsid w:val="00A40238"/>
    <w:rsid w:val="00A40CCB"/>
    <w:rsid w:val="00A423F7"/>
    <w:rsid w:val="00A424EE"/>
    <w:rsid w:val="00A428F7"/>
    <w:rsid w:val="00A43539"/>
    <w:rsid w:val="00A4674F"/>
    <w:rsid w:val="00A47C7D"/>
    <w:rsid w:val="00A5065B"/>
    <w:rsid w:val="00A50B43"/>
    <w:rsid w:val="00A5787F"/>
    <w:rsid w:val="00A614D2"/>
    <w:rsid w:val="00A62A4F"/>
    <w:rsid w:val="00A62CF9"/>
    <w:rsid w:val="00A62D74"/>
    <w:rsid w:val="00A640A2"/>
    <w:rsid w:val="00A64BF9"/>
    <w:rsid w:val="00A65DE3"/>
    <w:rsid w:val="00A7019A"/>
    <w:rsid w:val="00A715B1"/>
    <w:rsid w:val="00A7389C"/>
    <w:rsid w:val="00A73B51"/>
    <w:rsid w:val="00A74D27"/>
    <w:rsid w:val="00A7613A"/>
    <w:rsid w:val="00A7726B"/>
    <w:rsid w:val="00A77BD6"/>
    <w:rsid w:val="00A8071F"/>
    <w:rsid w:val="00A82AEE"/>
    <w:rsid w:val="00A866F5"/>
    <w:rsid w:val="00A87ADE"/>
    <w:rsid w:val="00A9136A"/>
    <w:rsid w:val="00A9193E"/>
    <w:rsid w:val="00A92366"/>
    <w:rsid w:val="00A92486"/>
    <w:rsid w:val="00A92981"/>
    <w:rsid w:val="00A9388F"/>
    <w:rsid w:val="00A93BE6"/>
    <w:rsid w:val="00A93D7A"/>
    <w:rsid w:val="00A964D0"/>
    <w:rsid w:val="00A96986"/>
    <w:rsid w:val="00A96E75"/>
    <w:rsid w:val="00AA01B2"/>
    <w:rsid w:val="00AA1439"/>
    <w:rsid w:val="00AA155D"/>
    <w:rsid w:val="00AA1862"/>
    <w:rsid w:val="00AA18D9"/>
    <w:rsid w:val="00AA2D17"/>
    <w:rsid w:val="00AA403D"/>
    <w:rsid w:val="00AA467F"/>
    <w:rsid w:val="00AA528E"/>
    <w:rsid w:val="00AA5B49"/>
    <w:rsid w:val="00AA666B"/>
    <w:rsid w:val="00AA6DC4"/>
    <w:rsid w:val="00AA77D6"/>
    <w:rsid w:val="00AA7A5A"/>
    <w:rsid w:val="00AA7A73"/>
    <w:rsid w:val="00AB0743"/>
    <w:rsid w:val="00AB1D11"/>
    <w:rsid w:val="00AB355D"/>
    <w:rsid w:val="00AB4590"/>
    <w:rsid w:val="00AB497F"/>
    <w:rsid w:val="00AB4C03"/>
    <w:rsid w:val="00AB4F5E"/>
    <w:rsid w:val="00AB5700"/>
    <w:rsid w:val="00AB6607"/>
    <w:rsid w:val="00AC1393"/>
    <w:rsid w:val="00AC16A9"/>
    <w:rsid w:val="00AC1965"/>
    <w:rsid w:val="00AC1B44"/>
    <w:rsid w:val="00AC2E88"/>
    <w:rsid w:val="00AC710B"/>
    <w:rsid w:val="00AD0256"/>
    <w:rsid w:val="00AD1CA8"/>
    <w:rsid w:val="00AD4C56"/>
    <w:rsid w:val="00AD5D54"/>
    <w:rsid w:val="00AD6943"/>
    <w:rsid w:val="00AD7391"/>
    <w:rsid w:val="00AD7E84"/>
    <w:rsid w:val="00AE0AA0"/>
    <w:rsid w:val="00AE2E99"/>
    <w:rsid w:val="00AE4F2B"/>
    <w:rsid w:val="00AF02BC"/>
    <w:rsid w:val="00AF0423"/>
    <w:rsid w:val="00AF08C0"/>
    <w:rsid w:val="00AF0F9E"/>
    <w:rsid w:val="00AF16CF"/>
    <w:rsid w:val="00AF1C1E"/>
    <w:rsid w:val="00AF373D"/>
    <w:rsid w:val="00AF518C"/>
    <w:rsid w:val="00AF5510"/>
    <w:rsid w:val="00AF6A33"/>
    <w:rsid w:val="00AF6AB7"/>
    <w:rsid w:val="00B024A9"/>
    <w:rsid w:val="00B0353F"/>
    <w:rsid w:val="00B04A83"/>
    <w:rsid w:val="00B0531C"/>
    <w:rsid w:val="00B05A36"/>
    <w:rsid w:val="00B062F1"/>
    <w:rsid w:val="00B065AA"/>
    <w:rsid w:val="00B06E10"/>
    <w:rsid w:val="00B07179"/>
    <w:rsid w:val="00B102DE"/>
    <w:rsid w:val="00B10C12"/>
    <w:rsid w:val="00B120CA"/>
    <w:rsid w:val="00B12471"/>
    <w:rsid w:val="00B134AC"/>
    <w:rsid w:val="00B13DEB"/>
    <w:rsid w:val="00B1455D"/>
    <w:rsid w:val="00B14C1B"/>
    <w:rsid w:val="00B15363"/>
    <w:rsid w:val="00B17508"/>
    <w:rsid w:val="00B17667"/>
    <w:rsid w:val="00B21FC9"/>
    <w:rsid w:val="00B2485C"/>
    <w:rsid w:val="00B24BFE"/>
    <w:rsid w:val="00B27B7D"/>
    <w:rsid w:val="00B27C43"/>
    <w:rsid w:val="00B27FD6"/>
    <w:rsid w:val="00B30D53"/>
    <w:rsid w:val="00B33F00"/>
    <w:rsid w:val="00B3590A"/>
    <w:rsid w:val="00B35976"/>
    <w:rsid w:val="00B36065"/>
    <w:rsid w:val="00B36A69"/>
    <w:rsid w:val="00B371DC"/>
    <w:rsid w:val="00B37DAC"/>
    <w:rsid w:val="00B40313"/>
    <w:rsid w:val="00B41127"/>
    <w:rsid w:val="00B4148A"/>
    <w:rsid w:val="00B434A3"/>
    <w:rsid w:val="00B4517E"/>
    <w:rsid w:val="00B4533D"/>
    <w:rsid w:val="00B45B03"/>
    <w:rsid w:val="00B475E8"/>
    <w:rsid w:val="00B47F57"/>
    <w:rsid w:val="00B51296"/>
    <w:rsid w:val="00B519AD"/>
    <w:rsid w:val="00B51FE3"/>
    <w:rsid w:val="00B52782"/>
    <w:rsid w:val="00B52869"/>
    <w:rsid w:val="00B528ED"/>
    <w:rsid w:val="00B534C7"/>
    <w:rsid w:val="00B548D2"/>
    <w:rsid w:val="00B54C77"/>
    <w:rsid w:val="00B54D4D"/>
    <w:rsid w:val="00B54F7D"/>
    <w:rsid w:val="00B57E52"/>
    <w:rsid w:val="00B61BCC"/>
    <w:rsid w:val="00B6307B"/>
    <w:rsid w:val="00B6362D"/>
    <w:rsid w:val="00B638EB"/>
    <w:rsid w:val="00B63BED"/>
    <w:rsid w:val="00B63EE9"/>
    <w:rsid w:val="00B66DBD"/>
    <w:rsid w:val="00B71EC0"/>
    <w:rsid w:val="00B72276"/>
    <w:rsid w:val="00B739B7"/>
    <w:rsid w:val="00B73AC3"/>
    <w:rsid w:val="00B74B3F"/>
    <w:rsid w:val="00B74C59"/>
    <w:rsid w:val="00B75892"/>
    <w:rsid w:val="00B7617A"/>
    <w:rsid w:val="00B7655E"/>
    <w:rsid w:val="00B76A2C"/>
    <w:rsid w:val="00B77E74"/>
    <w:rsid w:val="00B80047"/>
    <w:rsid w:val="00B813B7"/>
    <w:rsid w:val="00B81A21"/>
    <w:rsid w:val="00B82A0D"/>
    <w:rsid w:val="00B82D11"/>
    <w:rsid w:val="00B8440A"/>
    <w:rsid w:val="00B84BC6"/>
    <w:rsid w:val="00B86E39"/>
    <w:rsid w:val="00B87D9F"/>
    <w:rsid w:val="00B92905"/>
    <w:rsid w:val="00B92949"/>
    <w:rsid w:val="00B9320C"/>
    <w:rsid w:val="00B934AF"/>
    <w:rsid w:val="00B949F1"/>
    <w:rsid w:val="00B95940"/>
    <w:rsid w:val="00B95AC5"/>
    <w:rsid w:val="00B95F79"/>
    <w:rsid w:val="00B9626A"/>
    <w:rsid w:val="00B97696"/>
    <w:rsid w:val="00B97DEA"/>
    <w:rsid w:val="00B97F51"/>
    <w:rsid w:val="00BA2319"/>
    <w:rsid w:val="00BA259D"/>
    <w:rsid w:val="00BA4677"/>
    <w:rsid w:val="00BA4B21"/>
    <w:rsid w:val="00BA507C"/>
    <w:rsid w:val="00BA508D"/>
    <w:rsid w:val="00BA529A"/>
    <w:rsid w:val="00BA5600"/>
    <w:rsid w:val="00BA6129"/>
    <w:rsid w:val="00BA670E"/>
    <w:rsid w:val="00BA6C69"/>
    <w:rsid w:val="00BA73A9"/>
    <w:rsid w:val="00BA7D1C"/>
    <w:rsid w:val="00BA7EE4"/>
    <w:rsid w:val="00BB0D7C"/>
    <w:rsid w:val="00BB25D0"/>
    <w:rsid w:val="00BB27B5"/>
    <w:rsid w:val="00BB4B99"/>
    <w:rsid w:val="00BB60B7"/>
    <w:rsid w:val="00BB73B0"/>
    <w:rsid w:val="00BB7633"/>
    <w:rsid w:val="00BB79E1"/>
    <w:rsid w:val="00BC0C34"/>
    <w:rsid w:val="00BC1922"/>
    <w:rsid w:val="00BC25B0"/>
    <w:rsid w:val="00BC29FD"/>
    <w:rsid w:val="00BC2DDC"/>
    <w:rsid w:val="00BC5503"/>
    <w:rsid w:val="00BC5538"/>
    <w:rsid w:val="00BC662F"/>
    <w:rsid w:val="00BC77B0"/>
    <w:rsid w:val="00BD04D2"/>
    <w:rsid w:val="00BD2842"/>
    <w:rsid w:val="00BD448B"/>
    <w:rsid w:val="00BD475C"/>
    <w:rsid w:val="00BD4E2B"/>
    <w:rsid w:val="00BD7206"/>
    <w:rsid w:val="00BE109B"/>
    <w:rsid w:val="00BE2749"/>
    <w:rsid w:val="00BE2AAE"/>
    <w:rsid w:val="00BE3B9E"/>
    <w:rsid w:val="00BE44CF"/>
    <w:rsid w:val="00BE5070"/>
    <w:rsid w:val="00BE50D1"/>
    <w:rsid w:val="00BE639C"/>
    <w:rsid w:val="00BE6D20"/>
    <w:rsid w:val="00BE7746"/>
    <w:rsid w:val="00BF0476"/>
    <w:rsid w:val="00BF155A"/>
    <w:rsid w:val="00BF15E2"/>
    <w:rsid w:val="00BF286E"/>
    <w:rsid w:val="00BF3D4E"/>
    <w:rsid w:val="00BF432B"/>
    <w:rsid w:val="00BF57FC"/>
    <w:rsid w:val="00C00BFC"/>
    <w:rsid w:val="00C0280A"/>
    <w:rsid w:val="00C034DA"/>
    <w:rsid w:val="00C03A23"/>
    <w:rsid w:val="00C04512"/>
    <w:rsid w:val="00C04FB3"/>
    <w:rsid w:val="00C0545D"/>
    <w:rsid w:val="00C05B84"/>
    <w:rsid w:val="00C05C97"/>
    <w:rsid w:val="00C05DD3"/>
    <w:rsid w:val="00C07037"/>
    <w:rsid w:val="00C07195"/>
    <w:rsid w:val="00C07828"/>
    <w:rsid w:val="00C10E63"/>
    <w:rsid w:val="00C124AE"/>
    <w:rsid w:val="00C12E3F"/>
    <w:rsid w:val="00C14CE1"/>
    <w:rsid w:val="00C14EB2"/>
    <w:rsid w:val="00C156B1"/>
    <w:rsid w:val="00C1580C"/>
    <w:rsid w:val="00C16DD0"/>
    <w:rsid w:val="00C205B3"/>
    <w:rsid w:val="00C205B6"/>
    <w:rsid w:val="00C20C62"/>
    <w:rsid w:val="00C216D4"/>
    <w:rsid w:val="00C21B06"/>
    <w:rsid w:val="00C21E5F"/>
    <w:rsid w:val="00C2264E"/>
    <w:rsid w:val="00C22732"/>
    <w:rsid w:val="00C24D8F"/>
    <w:rsid w:val="00C24DD5"/>
    <w:rsid w:val="00C259D5"/>
    <w:rsid w:val="00C262EE"/>
    <w:rsid w:val="00C26AFA"/>
    <w:rsid w:val="00C26F40"/>
    <w:rsid w:val="00C2737C"/>
    <w:rsid w:val="00C30B14"/>
    <w:rsid w:val="00C30F00"/>
    <w:rsid w:val="00C34149"/>
    <w:rsid w:val="00C341BE"/>
    <w:rsid w:val="00C3430B"/>
    <w:rsid w:val="00C36488"/>
    <w:rsid w:val="00C37A4D"/>
    <w:rsid w:val="00C37FBE"/>
    <w:rsid w:val="00C37FE6"/>
    <w:rsid w:val="00C40F46"/>
    <w:rsid w:val="00C41343"/>
    <w:rsid w:val="00C4169A"/>
    <w:rsid w:val="00C41C18"/>
    <w:rsid w:val="00C42195"/>
    <w:rsid w:val="00C427B7"/>
    <w:rsid w:val="00C43A12"/>
    <w:rsid w:val="00C444F7"/>
    <w:rsid w:val="00C445C0"/>
    <w:rsid w:val="00C44F8A"/>
    <w:rsid w:val="00C45A20"/>
    <w:rsid w:val="00C45DD8"/>
    <w:rsid w:val="00C46DDD"/>
    <w:rsid w:val="00C4773B"/>
    <w:rsid w:val="00C47B71"/>
    <w:rsid w:val="00C54C85"/>
    <w:rsid w:val="00C54D73"/>
    <w:rsid w:val="00C55485"/>
    <w:rsid w:val="00C55E9D"/>
    <w:rsid w:val="00C57F65"/>
    <w:rsid w:val="00C60445"/>
    <w:rsid w:val="00C61575"/>
    <w:rsid w:val="00C61772"/>
    <w:rsid w:val="00C63B23"/>
    <w:rsid w:val="00C6588D"/>
    <w:rsid w:val="00C67A19"/>
    <w:rsid w:val="00C701A1"/>
    <w:rsid w:val="00C70880"/>
    <w:rsid w:val="00C7168E"/>
    <w:rsid w:val="00C72B17"/>
    <w:rsid w:val="00C73104"/>
    <w:rsid w:val="00C73558"/>
    <w:rsid w:val="00C73D9F"/>
    <w:rsid w:val="00C73EA3"/>
    <w:rsid w:val="00C74500"/>
    <w:rsid w:val="00C75CD4"/>
    <w:rsid w:val="00C76A76"/>
    <w:rsid w:val="00C76B2E"/>
    <w:rsid w:val="00C77D44"/>
    <w:rsid w:val="00C800A0"/>
    <w:rsid w:val="00C8279B"/>
    <w:rsid w:val="00C828B8"/>
    <w:rsid w:val="00C83081"/>
    <w:rsid w:val="00C83852"/>
    <w:rsid w:val="00C856CA"/>
    <w:rsid w:val="00C86B39"/>
    <w:rsid w:val="00C9033A"/>
    <w:rsid w:val="00C91D2A"/>
    <w:rsid w:val="00C92260"/>
    <w:rsid w:val="00C926BB"/>
    <w:rsid w:val="00C934C5"/>
    <w:rsid w:val="00C935AB"/>
    <w:rsid w:val="00C93CC2"/>
    <w:rsid w:val="00C93F68"/>
    <w:rsid w:val="00C9480C"/>
    <w:rsid w:val="00C95906"/>
    <w:rsid w:val="00C95D54"/>
    <w:rsid w:val="00C97451"/>
    <w:rsid w:val="00C97D44"/>
    <w:rsid w:val="00CA1500"/>
    <w:rsid w:val="00CA26C5"/>
    <w:rsid w:val="00CA2807"/>
    <w:rsid w:val="00CA320D"/>
    <w:rsid w:val="00CA4151"/>
    <w:rsid w:val="00CA4722"/>
    <w:rsid w:val="00CA4AF5"/>
    <w:rsid w:val="00CA5A07"/>
    <w:rsid w:val="00CA6579"/>
    <w:rsid w:val="00CA6EDB"/>
    <w:rsid w:val="00CA7D07"/>
    <w:rsid w:val="00CB044B"/>
    <w:rsid w:val="00CB137C"/>
    <w:rsid w:val="00CB18FD"/>
    <w:rsid w:val="00CB1A4D"/>
    <w:rsid w:val="00CB1CB8"/>
    <w:rsid w:val="00CB1F64"/>
    <w:rsid w:val="00CB37BB"/>
    <w:rsid w:val="00CB37CF"/>
    <w:rsid w:val="00CB3834"/>
    <w:rsid w:val="00CB3F00"/>
    <w:rsid w:val="00CB5484"/>
    <w:rsid w:val="00CB5B86"/>
    <w:rsid w:val="00CB5D44"/>
    <w:rsid w:val="00CB6DF8"/>
    <w:rsid w:val="00CC06F0"/>
    <w:rsid w:val="00CC12AB"/>
    <w:rsid w:val="00CC181A"/>
    <w:rsid w:val="00CC19A8"/>
    <w:rsid w:val="00CC2276"/>
    <w:rsid w:val="00CC2C15"/>
    <w:rsid w:val="00CC3577"/>
    <w:rsid w:val="00CC3B68"/>
    <w:rsid w:val="00CC3DC8"/>
    <w:rsid w:val="00CC4175"/>
    <w:rsid w:val="00CC61D4"/>
    <w:rsid w:val="00CC7968"/>
    <w:rsid w:val="00CC7C53"/>
    <w:rsid w:val="00CD0929"/>
    <w:rsid w:val="00CD1812"/>
    <w:rsid w:val="00CD582A"/>
    <w:rsid w:val="00CD60D5"/>
    <w:rsid w:val="00CD6B6C"/>
    <w:rsid w:val="00CE2569"/>
    <w:rsid w:val="00CE4032"/>
    <w:rsid w:val="00CE47D3"/>
    <w:rsid w:val="00CE53E8"/>
    <w:rsid w:val="00CE608D"/>
    <w:rsid w:val="00CE667E"/>
    <w:rsid w:val="00CE762F"/>
    <w:rsid w:val="00CF32AB"/>
    <w:rsid w:val="00CF3463"/>
    <w:rsid w:val="00CF46A9"/>
    <w:rsid w:val="00CF48DF"/>
    <w:rsid w:val="00CF6E79"/>
    <w:rsid w:val="00CF6E7D"/>
    <w:rsid w:val="00CF7B7E"/>
    <w:rsid w:val="00CF7C68"/>
    <w:rsid w:val="00D01132"/>
    <w:rsid w:val="00D01E04"/>
    <w:rsid w:val="00D01F74"/>
    <w:rsid w:val="00D0323A"/>
    <w:rsid w:val="00D04BF6"/>
    <w:rsid w:val="00D05526"/>
    <w:rsid w:val="00D05849"/>
    <w:rsid w:val="00D061C5"/>
    <w:rsid w:val="00D1092A"/>
    <w:rsid w:val="00D116FD"/>
    <w:rsid w:val="00D1176B"/>
    <w:rsid w:val="00D11B4A"/>
    <w:rsid w:val="00D121F2"/>
    <w:rsid w:val="00D12BEE"/>
    <w:rsid w:val="00D130A8"/>
    <w:rsid w:val="00D133F5"/>
    <w:rsid w:val="00D135D3"/>
    <w:rsid w:val="00D14D85"/>
    <w:rsid w:val="00D156E0"/>
    <w:rsid w:val="00D165EC"/>
    <w:rsid w:val="00D1682E"/>
    <w:rsid w:val="00D16A2B"/>
    <w:rsid w:val="00D16CF1"/>
    <w:rsid w:val="00D17F58"/>
    <w:rsid w:val="00D209B7"/>
    <w:rsid w:val="00D24F95"/>
    <w:rsid w:val="00D25B3A"/>
    <w:rsid w:val="00D25E27"/>
    <w:rsid w:val="00D2601B"/>
    <w:rsid w:val="00D26037"/>
    <w:rsid w:val="00D26D44"/>
    <w:rsid w:val="00D2729B"/>
    <w:rsid w:val="00D275E0"/>
    <w:rsid w:val="00D3209A"/>
    <w:rsid w:val="00D32926"/>
    <w:rsid w:val="00D331B2"/>
    <w:rsid w:val="00D33849"/>
    <w:rsid w:val="00D34A7D"/>
    <w:rsid w:val="00D351F1"/>
    <w:rsid w:val="00D358ED"/>
    <w:rsid w:val="00D362CF"/>
    <w:rsid w:val="00D3649C"/>
    <w:rsid w:val="00D373F3"/>
    <w:rsid w:val="00D37563"/>
    <w:rsid w:val="00D4180E"/>
    <w:rsid w:val="00D41B1B"/>
    <w:rsid w:val="00D41ED3"/>
    <w:rsid w:val="00D42662"/>
    <w:rsid w:val="00D4355D"/>
    <w:rsid w:val="00D436AB"/>
    <w:rsid w:val="00D43BB3"/>
    <w:rsid w:val="00D443BA"/>
    <w:rsid w:val="00D447ED"/>
    <w:rsid w:val="00D4672E"/>
    <w:rsid w:val="00D51825"/>
    <w:rsid w:val="00D53824"/>
    <w:rsid w:val="00D53AF1"/>
    <w:rsid w:val="00D55645"/>
    <w:rsid w:val="00D5591B"/>
    <w:rsid w:val="00D56CA6"/>
    <w:rsid w:val="00D56DA2"/>
    <w:rsid w:val="00D57543"/>
    <w:rsid w:val="00D577B2"/>
    <w:rsid w:val="00D603FF"/>
    <w:rsid w:val="00D6077E"/>
    <w:rsid w:val="00D607CD"/>
    <w:rsid w:val="00D63974"/>
    <w:rsid w:val="00D64364"/>
    <w:rsid w:val="00D645C2"/>
    <w:rsid w:val="00D64786"/>
    <w:rsid w:val="00D64B42"/>
    <w:rsid w:val="00D64D68"/>
    <w:rsid w:val="00D66197"/>
    <w:rsid w:val="00D70312"/>
    <w:rsid w:val="00D704D3"/>
    <w:rsid w:val="00D70648"/>
    <w:rsid w:val="00D74534"/>
    <w:rsid w:val="00D75022"/>
    <w:rsid w:val="00D75472"/>
    <w:rsid w:val="00D758AB"/>
    <w:rsid w:val="00D7598E"/>
    <w:rsid w:val="00D77A89"/>
    <w:rsid w:val="00D80605"/>
    <w:rsid w:val="00D81658"/>
    <w:rsid w:val="00D817E4"/>
    <w:rsid w:val="00D84E5F"/>
    <w:rsid w:val="00D85222"/>
    <w:rsid w:val="00D86247"/>
    <w:rsid w:val="00D86388"/>
    <w:rsid w:val="00D86619"/>
    <w:rsid w:val="00D87BEF"/>
    <w:rsid w:val="00D9118D"/>
    <w:rsid w:val="00D91445"/>
    <w:rsid w:val="00D926F0"/>
    <w:rsid w:val="00D93773"/>
    <w:rsid w:val="00D95AF7"/>
    <w:rsid w:val="00D96231"/>
    <w:rsid w:val="00D96244"/>
    <w:rsid w:val="00D973DB"/>
    <w:rsid w:val="00D97A9E"/>
    <w:rsid w:val="00DA0201"/>
    <w:rsid w:val="00DA07D4"/>
    <w:rsid w:val="00DA132F"/>
    <w:rsid w:val="00DA18DD"/>
    <w:rsid w:val="00DA276E"/>
    <w:rsid w:val="00DA3526"/>
    <w:rsid w:val="00DA43EF"/>
    <w:rsid w:val="00DA447F"/>
    <w:rsid w:val="00DA5138"/>
    <w:rsid w:val="00DA6A69"/>
    <w:rsid w:val="00DA6B13"/>
    <w:rsid w:val="00DA7F3A"/>
    <w:rsid w:val="00DB011B"/>
    <w:rsid w:val="00DB0542"/>
    <w:rsid w:val="00DB23D9"/>
    <w:rsid w:val="00DB38D5"/>
    <w:rsid w:val="00DB4053"/>
    <w:rsid w:val="00DB41BD"/>
    <w:rsid w:val="00DB5D5B"/>
    <w:rsid w:val="00DC0079"/>
    <w:rsid w:val="00DC03F0"/>
    <w:rsid w:val="00DC07B0"/>
    <w:rsid w:val="00DC1FE9"/>
    <w:rsid w:val="00DC2001"/>
    <w:rsid w:val="00DC2013"/>
    <w:rsid w:val="00DC280F"/>
    <w:rsid w:val="00DC2B41"/>
    <w:rsid w:val="00DC2EA2"/>
    <w:rsid w:val="00DC335C"/>
    <w:rsid w:val="00DC547E"/>
    <w:rsid w:val="00DC6149"/>
    <w:rsid w:val="00DD06AE"/>
    <w:rsid w:val="00DD074C"/>
    <w:rsid w:val="00DD35D3"/>
    <w:rsid w:val="00DD3855"/>
    <w:rsid w:val="00DD4734"/>
    <w:rsid w:val="00DD5461"/>
    <w:rsid w:val="00DD6912"/>
    <w:rsid w:val="00DD757A"/>
    <w:rsid w:val="00DD7BC2"/>
    <w:rsid w:val="00DE0596"/>
    <w:rsid w:val="00DE1512"/>
    <w:rsid w:val="00DE1672"/>
    <w:rsid w:val="00DE2CBB"/>
    <w:rsid w:val="00DE5591"/>
    <w:rsid w:val="00DE56D3"/>
    <w:rsid w:val="00DE5778"/>
    <w:rsid w:val="00DE6DEE"/>
    <w:rsid w:val="00DF0882"/>
    <w:rsid w:val="00DF10F0"/>
    <w:rsid w:val="00DF480F"/>
    <w:rsid w:val="00DF4D7C"/>
    <w:rsid w:val="00DF58E0"/>
    <w:rsid w:val="00DF6502"/>
    <w:rsid w:val="00DF6A0A"/>
    <w:rsid w:val="00E01A8C"/>
    <w:rsid w:val="00E073C3"/>
    <w:rsid w:val="00E10D48"/>
    <w:rsid w:val="00E11A91"/>
    <w:rsid w:val="00E13767"/>
    <w:rsid w:val="00E147B1"/>
    <w:rsid w:val="00E153F5"/>
    <w:rsid w:val="00E15483"/>
    <w:rsid w:val="00E15FFA"/>
    <w:rsid w:val="00E1630B"/>
    <w:rsid w:val="00E167BA"/>
    <w:rsid w:val="00E16BBC"/>
    <w:rsid w:val="00E1734F"/>
    <w:rsid w:val="00E177E7"/>
    <w:rsid w:val="00E17C53"/>
    <w:rsid w:val="00E17EAE"/>
    <w:rsid w:val="00E21438"/>
    <w:rsid w:val="00E21A9C"/>
    <w:rsid w:val="00E2400F"/>
    <w:rsid w:val="00E246E0"/>
    <w:rsid w:val="00E24A5F"/>
    <w:rsid w:val="00E275C7"/>
    <w:rsid w:val="00E33519"/>
    <w:rsid w:val="00E346DA"/>
    <w:rsid w:val="00E34CE5"/>
    <w:rsid w:val="00E34D98"/>
    <w:rsid w:val="00E3546C"/>
    <w:rsid w:val="00E35E0E"/>
    <w:rsid w:val="00E374E4"/>
    <w:rsid w:val="00E40BAE"/>
    <w:rsid w:val="00E40EEF"/>
    <w:rsid w:val="00E42A91"/>
    <w:rsid w:val="00E42DE9"/>
    <w:rsid w:val="00E434DE"/>
    <w:rsid w:val="00E4436A"/>
    <w:rsid w:val="00E455E5"/>
    <w:rsid w:val="00E476A7"/>
    <w:rsid w:val="00E478B7"/>
    <w:rsid w:val="00E479E7"/>
    <w:rsid w:val="00E500AA"/>
    <w:rsid w:val="00E502BC"/>
    <w:rsid w:val="00E5061B"/>
    <w:rsid w:val="00E51317"/>
    <w:rsid w:val="00E5156D"/>
    <w:rsid w:val="00E51BA0"/>
    <w:rsid w:val="00E51C0E"/>
    <w:rsid w:val="00E52065"/>
    <w:rsid w:val="00E52635"/>
    <w:rsid w:val="00E52DCB"/>
    <w:rsid w:val="00E533A4"/>
    <w:rsid w:val="00E53462"/>
    <w:rsid w:val="00E53DE6"/>
    <w:rsid w:val="00E54853"/>
    <w:rsid w:val="00E54903"/>
    <w:rsid w:val="00E54DB5"/>
    <w:rsid w:val="00E55EB5"/>
    <w:rsid w:val="00E60A9F"/>
    <w:rsid w:val="00E61062"/>
    <w:rsid w:val="00E61F61"/>
    <w:rsid w:val="00E626DE"/>
    <w:rsid w:val="00E640C0"/>
    <w:rsid w:val="00E659F2"/>
    <w:rsid w:val="00E662DF"/>
    <w:rsid w:val="00E6739D"/>
    <w:rsid w:val="00E70728"/>
    <w:rsid w:val="00E7196C"/>
    <w:rsid w:val="00E71D65"/>
    <w:rsid w:val="00E72E60"/>
    <w:rsid w:val="00E734C7"/>
    <w:rsid w:val="00E74ECB"/>
    <w:rsid w:val="00E75383"/>
    <w:rsid w:val="00E80512"/>
    <w:rsid w:val="00E82BEF"/>
    <w:rsid w:val="00E82EEE"/>
    <w:rsid w:val="00E830A4"/>
    <w:rsid w:val="00E84634"/>
    <w:rsid w:val="00E84FDC"/>
    <w:rsid w:val="00E90672"/>
    <w:rsid w:val="00E92369"/>
    <w:rsid w:val="00E9249E"/>
    <w:rsid w:val="00E9386A"/>
    <w:rsid w:val="00E93D75"/>
    <w:rsid w:val="00E94AE0"/>
    <w:rsid w:val="00E94DAE"/>
    <w:rsid w:val="00E9560E"/>
    <w:rsid w:val="00E95C26"/>
    <w:rsid w:val="00E97C2A"/>
    <w:rsid w:val="00EA0731"/>
    <w:rsid w:val="00EA1611"/>
    <w:rsid w:val="00EA1AFA"/>
    <w:rsid w:val="00EA1D88"/>
    <w:rsid w:val="00EA21C2"/>
    <w:rsid w:val="00EA29A1"/>
    <w:rsid w:val="00EA4F07"/>
    <w:rsid w:val="00EA7C39"/>
    <w:rsid w:val="00EA7C93"/>
    <w:rsid w:val="00EB102C"/>
    <w:rsid w:val="00EB2E53"/>
    <w:rsid w:val="00EB2F4D"/>
    <w:rsid w:val="00EB33B4"/>
    <w:rsid w:val="00EB34A6"/>
    <w:rsid w:val="00EB406E"/>
    <w:rsid w:val="00EB588B"/>
    <w:rsid w:val="00EB5D14"/>
    <w:rsid w:val="00EB6960"/>
    <w:rsid w:val="00EB6C84"/>
    <w:rsid w:val="00EB7576"/>
    <w:rsid w:val="00EB7996"/>
    <w:rsid w:val="00EB7F20"/>
    <w:rsid w:val="00EC0164"/>
    <w:rsid w:val="00EC0E31"/>
    <w:rsid w:val="00EC2294"/>
    <w:rsid w:val="00EC27FB"/>
    <w:rsid w:val="00EC3691"/>
    <w:rsid w:val="00EC4044"/>
    <w:rsid w:val="00EC467D"/>
    <w:rsid w:val="00EC681C"/>
    <w:rsid w:val="00EC6E47"/>
    <w:rsid w:val="00EC7079"/>
    <w:rsid w:val="00ED04E4"/>
    <w:rsid w:val="00ED1374"/>
    <w:rsid w:val="00ED184E"/>
    <w:rsid w:val="00ED386A"/>
    <w:rsid w:val="00ED3B29"/>
    <w:rsid w:val="00ED4285"/>
    <w:rsid w:val="00ED4C18"/>
    <w:rsid w:val="00ED62AB"/>
    <w:rsid w:val="00ED7D79"/>
    <w:rsid w:val="00EE0CB8"/>
    <w:rsid w:val="00EE20E8"/>
    <w:rsid w:val="00EE23DF"/>
    <w:rsid w:val="00EE2D91"/>
    <w:rsid w:val="00EE4C69"/>
    <w:rsid w:val="00EE4E5D"/>
    <w:rsid w:val="00EE4EE8"/>
    <w:rsid w:val="00EE688A"/>
    <w:rsid w:val="00EF30F6"/>
    <w:rsid w:val="00EF40BB"/>
    <w:rsid w:val="00EF5911"/>
    <w:rsid w:val="00EF5945"/>
    <w:rsid w:val="00EF72AD"/>
    <w:rsid w:val="00EF792A"/>
    <w:rsid w:val="00F0058A"/>
    <w:rsid w:val="00F01F34"/>
    <w:rsid w:val="00F02F7E"/>
    <w:rsid w:val="00F033E6"/>
    <w:rsid w:val="00F03F3D"/>
    <w:rsid w:val="00F03F50"/>
    <w:rsid w:val="00F040A1"/>
    <w:rsid w:val="00F059C6"/>
    <w:rsid w:val="00F07112"/>
    <w:rsid w:val="00F07251"/>
    <w:rsid w:val="00F07FF6"/>
    <w:rsid w:val="00F11001"/>
    <w:rsid w:val="00F11930"/>
    <w:rsid w:val="00F12F92"/>
    <w:rsid w:val="00F132D0"/>
    <w:rsid w:val="00F13428"/>
    <w:rsid w:val="00F1444D"/>
    <w:rsid w:val="00F14979"/>
    <w:rsid w:val="00F14990"/>
    <w:rsid w:val="00F14BDC"/>
    <w:rsid w:val="00F152C2"/>
    <w:rsid w:val="00F17158"/>
    <w:rsid w:val="00F17AEC"/>
    <w:rsid w:val="00F20382"/>
    <w:rsid w:val="00F2042D"/>
    <w:rsid w:val="00F216DB"/>
    <w:rsid w:val="00F234E9"/>
    <w:rsid w:val="00F245BD"/>
    <w:rsid w:val="00F24644"/>
    <w:rsid w:val="00F2497F"/>
    <w:rsid w:val="00F2525F"/>
    <w:rsid w:val="00F25961"/>
    <w:rsid w:val="00F26CD7"/>
    <w:rsid w:val="00F27E6D"/>
    <w:rsid w:val="00F30249"/>
    <w:rsid w:val="00F313AC"/>
    <w:rsid w:val="00F314A6"/>
    <w:rsid w:val="00F347A6"/>
    <w:rsid w:val="00F36D92"/>
    <w:rsid w:val="00F3767C"/>
    <w:rsid w:val="00F40B8D"/>
    <w:rsid w:val="00F41237"/>
    <w:rsid w:val="00F41752"/>
    <w:rsid w:val="00F4439F"/>
    <w:rsid w:val="00F45644"/>
    <w:rsid w:val="00F46123"/>
    <w:rsid w:val="00F47556"/>
    <w:rsid w:val="00F47850"/>
    <w:rsid w:val="00F5015C"/>
    <w:rsid w:val="00F50254"/>
    <w:rsid w:val="00F50D67"/>
    <w:rsid w:val="00F51077"/>
    <w:rsid w:val="00F5142F"/>
    <w:rsid w:val="00F51D60"/>
    <w:rsid w:val="00F52D03"/>
    <w:rsid w:val="00F52F40"/>
    <w:rsid w:val="00F53E5F"/>
    <w:rsid w:val="00F54810"/>
    <w:rsid w:val="00F553CD"/>
    <w:rsid w:val="00F563D3"/>
    <w:rsid w:val="00F56A1C"/>
    <w:rsid w:val="00F56A4A"/>
    <w:rsid w:val="00F56CFD"/>
    <w:rsid w:val="00F603AB"/>
    <w:rsid w:val="00F606E7"/>
    <w:rsid w:val="00F634F7"/>
    <w:rsid w:val="00F635AA"/>
    <w:rsid w:val="00F64DC9"/>
    <w:rsid w:val="00F67960"/>
    <w:rsid w:val="00F67AFF"/>
    <w:rsid w:val="00F72188"/>
    <w:rsid w:val="00F728DA"/>
    <w:rsid w:val="00F72AA9"/>
    <w:rsid w:val="00F732E2"/>
    <w:rsid w:val="00F744E6"/>
    <w:rsid w:val="00F74ABA"/>
    <w:rsid w:val="00F750C1"/>
    <w:rsid w:val="00F752D8"/>
    <w:rsid w:val="00F75474"/>
    <w:rsid w:val="00F759D3"/>
    <w:rsid w:val="00F76928"/>
    <w:rsid w:val="00F77E1A"/>
    <w:rsid w:val="00F77EB0"/>
    <w:rsid w:val="00F80E1D"/>
    <w:rsid w:val="00F80FE1"/>
    <w:rsid w:val="00F8161C"/>
    <w:rsid w:val="00F81652"/>
    <w:rsid w:val="00F8168A"/>
    <w:rsid w:val="00F8199C"/>
    <w:rsid w:val="00F81D48"/>
    <w:rsid w:val="00F82864"/>
    <w:rsid w:val="00F82EC2"/>
    <w:rsid w:val="00F83928"/>
    <w:rsid w:val="00F84635"/>
    <w:rsid w:val="00F84ECB"/>
    <w:rsid w:val="00F855B6"/>
    <w:rsid w:val="00F86575"/>
    <w:rsid w:val="00F871C2"/>
    <w:rsid w:val="00F91759"/>
    <w:rsid w:val="00F931F8"/>
    <w:rsid w:val="00F94351"/>
    <w:rsid w:val="00F94873"/>
    <w:rsid w:val="00F9519D"/>
    <w:rsid w:val="00FA065D"/>
    <w:rsid w:val="00FA1B3B"/>
    <w:rsid w:val="00FA20F1"/>
    <w:rsid w:val="00FA30DC"/>
    <w:rsid w:val="00FA427B"/>
    <w:rsid w:val="00FA4756"/>
    <w:rsid w:val="00FA4FF4"/>
    <w:rsid w:val="00FA5FC4"/>
    <w:rsid w:val="00FA66CF"/>
    <w:rsid w:val="00FA7BC8"/>
    <w:rsid w:val="00FB169C"/>
    <w:rsid w:val="00FB1FF6"/>
    <w:rsid w:val="00FB2CB0"/>
    <w:rsid w:val="00FB319C"/>
    <w:rsid w:val="00FB3721"/>
    <w:rsid w:val="00FB3A9B"/>
    <w:rsid w:val="00FB4267"/>
    <w:rsid w:val="00FB4850"/>
    <w:rsid w:val="00FB5607"/>
    <w:rsid w:val="00FB600D"/>
    <w:rsid w:val="00FB7197"/>
    <w:rsid w:val="00FC0E89"/>
    <w:rsid w:val="00FC2E2D"/>
    <w:rsid w:val="00FC2EB7"/>
    <w:rsid w:val="00FC5185"/>
    <w:rsid w:val="00FC5A4D"/>
    <w:rsid w:val="00FC6185"/>
    <w:rsid w:val="00FC6E7A"/>
    <w:rsid w:val="00FD103F"/>
    <w:rsid w:val="00FD18CC"/>
    <w:rsid w:val="00FD1D79"/>
    <w:rsid w:val="00FD3DD9"/>
    <w:rsid w:val="00FD460F"/>
    <w:rsid w:val="00FD4840"/>
    <w:rsid w:val="00FD6106"/>
    <w:rsid w:val="00FD7000"/>
    <w:rsid w:val="00FD7194"/>
    <w:rsid w:val="00FD7C25"/>
    <w:rsid w:val="00FD7C9D"/>
    <w:rsid w:val="00FD7FD6"/>
    <w:rsid w:val="00FE0A6B"/>
    <w:rsid w:val="00FE1987"/>
    <w:rsid w:val="00FE1B79"/>
    <w:rsid w:val="00FE239A"/>
    <w:rsid w:val="00FE4D0F"/>
    <w:rsid w:val="00FF00F7"/>
    <w:rsid w:val="00FF0427"/>
    <w:rsid w:val="00FF0F49"/>
    <w:rsid w:val="00FF2334"/>
    <w:rsid w:val="00FF36F8"/>
    <w:rsid w:val="00FF400B"/>
    <w:rsid w:val="00FF6153"/>
    <w:rsid w:val="15513E0C"/>
    <w:rsid w:val="281A9BB8"/>
    <w:rsid w:val="29A02E05"/>
    <w:rsid w:val="2E4E995D"/>
    <w:rsid w:val="2ECC828A"/>
    <w:rsid w:val="3005B0F2"/>
    <w:rsid w:val="3E0C0085"/>
    <w:rsid w:val="3E428B97"/>
    <w:rsid w:val="4DAED960"/>
    <w:rsid w:val="4F94E74F"/>
    <w:rsid w:val="5343EEA9"/>
    <w:rsid w:val="54EE8B6B"/>
    <w:rsid w:val="55C2D315"/>
    <w:rsid w:val="5FA1C238"/>
    <w:rsid w:val="6C242465"/>
    <w:rsid w:val="6DDF9354"/>
    <w:rsid w:val="7A3ED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4D125B33-9BD4-4456-BE14-4234865C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78"/>
    <w:pPr>
      <w:spacing w:after="120" w:line="240" w:lineRule="auto"/>
    </w:pPr>
    <w:rPr>
      <w:rFonts w:ascii="Arial" w:eastAsia="Times New Roman" w:hAnsi="Arial" w:cs="Times New Roman"/>
      <w:color w:val="000000" w:themeColor="text1"/>
      <w:sz w:val="24"/>
      <w:szCs w:val="24"/>
      <w:lang w:eastAsia="en-GB"/>
    </w:rPr>
  </w:style>
  <w:style w:type="paragraph" w:styleId="Heading1">
    <w:name w:val="heading 1"/>
    <w:aliases w:val="Heading 1 (CMU Minutes)"/>
    <w:basedOn w:val="Normal"/>
    <w:next w:val="Normal"/>
    <w:link w:val="Heading1Char"/>
    <w:uiPriority w:val="9"/>
    <w:qFormat/>
    <w:rsid w:val="00666759"/>
    <w:pPr>
      <w:spacing w:before="240" w:line="259" w:lineRule="auto"/>
      <w:ind w:left="-4" w:hanging="432"/>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954A78"/>
    <w:pPr>
      <w:spacing w:before="40" w:line="259" w:lineRule="auto"/>
      <w:outlineLvl w:val="1"/>
    </w:pPr>
    <w:rPr>
      <w:rFonts w:eastAsiaTheme="majorEastAsia" w:cstheme="majorBidi"/>
      <w:szCs w:val="26"/>
      <w:lang w:eastAsia="en-US"/>
    </w:rPr>
  </w:style>
  <w:style w:type="paragraph" w:styleId="Heading3">
    <w:name w:val="heading 3"/>
    <w:aliases w:val="Heading 3 (CMU Minutes)"/>
    <w:basedOn w:val="Normal"/>
    <w:next w:val="Normal"/>
    <w:link w:val="Heading3Char"/>
    <w:uiPriority w:val="9"/>
    <w:unhideWhenUsed/>
    <w:qFormat/>
    <w:rsid w:val="00AF6A33"/>
    <w:p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unhideWhenUsed/>
    <w:qFormat/>
    <w:rsid w:val="003B30EC"/>
    <w:pPr>
      <w:keepNext/>
      <w:keepLines/>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666759"/>
    <w:rPr>
      <w:rFonts w:ascii="Arial" w:eastAsiaTheme="majorEastAsia" w:hAnsi="Arial" w:cstheme="majorBidi"/>
      <w:color w:val="000000" w:themeColor="text1"/>
      <w:sz w:val="28"/>
      <w:szCs w:val="32"/>
    </w:rPr>
  </w:style>
  <w:style w:type="character" w:customStyle="1" w:styleId="Heading2Char">
    <w:name w:val="Heading 2 Char"/>
    <w:aliases w:val="Heading 2 (CMU Minutes) Char"/>
    <w:basedOn w:val="DefaultParagraphFont"/>
    <w:link w:val="Heading2"/>
    <w:uiPriority w:val="9"/>
    <w:rsid w:val="00954A78"/>
    <w:rPr>
      <w:rFonts w:ascii="Arial" w:eastAsiaTheme="majorEastAsia" w:hAnsi="Arial" w:cstheme="majorBidi"/>
      <w:color w:val="000000" w:themeColor="text1"/>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ind w:left="0" w:firstLine="0"/>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FootnoteText">
    <w:name w:val="footnote text"/>
    <w:basedOn w:val="Normal"/>
    <w:link w:val="FootnoteTextChar"/>
    <w:uiPriority w:val="99"/>
    <w:semiHidden/>
    <w:unhideWhenUsed/>
    <w:rsid w:val="00233937"/>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33937"/>
    <w:rPr>
      <w:rFonts w:ascii="Arial" w:hAnsi="Arial"/>
      <w:sz w:val="20"/>
      <w:szCs w:val="20"/>
    </w:rPr>
  </w:style>
  <w:style w:type="character" w:styleId="FootnoteReference">
    <w:name w:val="footnote reference"/>
    <w:basedOn w:val="DefaultParagraphFont"/>
    <w:uiPriority w:val="99"/>
    <w:semiHidden/>
    <w:unhideWhenUsed/>
    <w:rsid w:val="00233937"/>
    <w:rPr>
      <w:vertAlign w:val="superscript"/>
    </w:rPr>
  </w:style>
  <w:style w:type="paragraph" w:styleId="Revision">
    <w:name w:val="Revision"/>
    <w:hidden/>
    <w:uiPriority w:val="99"/>
    <w:semiHidden/>
    <w:rsid w:val="00870EAF"/>
    <w:pPr>
      <w:spacing w:after="0" w:line="240" w:lineRule="auto"/>
    </w:pPr>
    <w:rPr>
      <w:rFonts w:ascii="Arial" w:eastAsia="Times New Roman" w:hAnsi="Arial" w:cs="Times New Roman"/>
      <w:sz w:val="24"/>
      <w:szCs w:val="24"/>
      <w:lang w:eastAsia="en-GB"/>
    </w:rPr>
  </w:style>
  <w:style w:type="paragraph" w:customStyle="1" w:styleId="footnotedescription">
    <w:name w:val="footnote description"/>
    <w:next w:val="Normal"/>
    <w:link w:val="footnotedescriptionChar"/>
    <w:hidden/>
    <w:rsid w:val="008E3D2E"/>
    <w:pPr>
      <w:spacing w:after="0" w:line="250" w:lineRule="auto"/>
      <w:ind w:left="14" w:right="3"/>
      <w:jc w:val="both"/>
    </w:pPr>
    <w:rPr>
      <w:rFonts w:ascii="Calibri" w:eastAsia="Calibri" w:hAnsi="Calibri" w:cs="Calibri"/>
      <w:color w:val="000000"/>
      <w:lang w:eastAsia="en-GB"/>
    </w:rPr>
  </w:style>
  <w:style w:type="character" w:customStyle="1" w:styleId="footnotedescriptionChar">
    <w:name w:val="footnote description Char"/>
    <w:link w:val="footnotedescription"/>
    <w:rsid w:val="008E3D2E"/>
    <w:rPr>
      <w:rFonts w:ascii="Calibri" w:eastAsia="Calibri" w:hAnsi="Calibri" w:cs="Calibri"/>
      <w:color w:val="000000"/>
      <w:lang w:eastAsia="en-GB"/>
    </w:rPr>
  </w:style>
  <w:style w:type="character" w:customStyle="1" w:styleId="footnotemark">
    <w:name w:val="footnote mark"/>
    <w:hidden/>
    <w:rsid w:val="008E3D2E"/>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1717">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398841">
      <w:bodyDiv w:val="1"/>
      <w:marLeft w:val="0"/>
      <w:marRight w:val="0"/>
      <w:marTop w:val="0"/>
      <w:marBottom w:val="0"/>
      <w:divBdr>
        <w:top w:val="none" w:sz="0" w:space="0" w:color="auto"/>
        <w:left w:val="none" w:sz="0" w:space="0" w:color="auto"/>
        <w:bottom w:val="none" w:sz="0" w:space="0" w:color="auto"/>
        <w:right w:val="none" w:sz="0" w:space="0" w:color="auto"/>
      </w:divBdr>
      <w:divsChild>
        <w:div w:id="28730125">
          <w:marLeft w:val="0"/>
          <w:marRight w:val="0"/>
          <w:marTop w:val="0"/>
          <w:marBottom w:val="0"/>
          <w:divBdr>
            <w:top w:val="none" w:sz="0" w:space="0" w:color="auto"/>
            <w:left w:val="none" w:sz="0" w:space="0" w:color="auto"/>
            <w:bottom w:val="none" w:sz="0" w:space="0" w:color="auto"/>
            <w:right w:val="none" w:sz="0" w:space="0" w:color="auto"/>
          </w:divBdr>
        </w:div>
        <w:div w:id="59064427">
          <w:marLeft w:val="0"/>
          <w:marRight w:val="0"/>
          <w:marTop w:val="0"/>
          <w:marBottom w:val="0"/>
          <w:divBdr>
            <w:top w:val="none" w:sz="0" w:space="0" w:color="auto"/>
            <w:left w:val="none" w:sz="0" w:space="0" w:color="auto"/>
            <w:bottom w:val="none" w:sz="0" w:space="0" w:color="auto"/>
            <w:right w:val="none" w:sz="0" w:space="0" w:color="auto"/>
          </w:divBdr>
        </w:div>
        <w:div w:id="942415728">
          <w:marLeft w:val="0"/>
          <w:marRight w:val="0"/>
          <w:marTop w:val="0"/>
          <w:marBottom w:val="0"/>
          <w:divBdr>
            <w:top w:val="none" w:sz="0" w:space="0" w:color="auto"/>
            <w:left w:val="none" w:sz="0" w:space="0" w:color="auto"/>
            <w:bottom w:val="none" w:sz="0" w:space="0" w:color="auto"/>
            <w:right w:val="none" w:sz="0" w:space="0" w:color="auto"/>
          </w:divBdr>
        </w:div>
        <w:div w:id="1231650090">
          <w:marLeft w:val="0"/>
          <w:marRight w:val="0"/>
          <w:marTop w:val="0"/>
          <w:marBottom w:val="0"/>
          <w:divBdr>
            <w:top w:val="none" w:sz="0" w:space="0" w:color="auto"/>
            <w:left w:val="none" w:sz="0" w:space="0" w:color="auto"/>
            <w:bottom w:val="none" w:sz="0" w:space="0" w:color="auto"/>
            <w:right w:val="none" w:sz="0" w:space="0" w:color="auto"/>
          </w:divBdr>
        </w:div>
      </w:divsChild>
    </w:div>
    <w:div w:id="271667592">
      <w:bodyDiv w:val="1"/>
      <w:marLeft w:val="0"/>
      <w:marRight w:val="0"/>
      <w:marTop w:val="0"/>
      <w:marBottom w:val="0"/>
      <w:divBdr>
        <w:top w:val="none" w:sz="0" w:space="0" w:color="auto"/>
        <w:left w:val="none" w:sz="0" w:space="0" w:color="auto"/>
        <w:bottom w:val="none" w:sz="0" w:space="0" w:color="auto"/>
        <w:right w:val="none" w:sz="0" w:space="0" w:color="auto"/>
      </w:divBdr>
    </w:div>
    <w:div w:id="326905889">
      <w:bodyDiv w:val="1"/>
      <w:marLeft w:val="0"/>
      <w:marRight w:val="0"/>
      <w:marTop w:val="0"/>
      <w:marBottom w:val="0"/>
      <w:divBdr>
        <w:top w:val="none" w:sz="0" w:space="0" w:color="auto"/>
        <w:left w:val="none" w:sz="0" w:space="0" w:color="auto"/>
        <w:bottom w:val="none" w:sz="0" w:space="0" w:color="auto"/>
        <w:right w:val="none" w:sz="0" w:space="0" w:color="auto"/>
      </w:divBdr>
      <w:divsChild>
        <w:div w:id="214392582">
          <w:marLeft w:val="0"/>
          <w:marRight w:val="0"/>
          <w:marTop w:val="0"/>
          <w:marBottom w:val="0"/>
          <w:divBdr>
            <w:top w:val="none" w:sz="0" w:space="0" w:color="auto"/>
            <w:left w:val="none" w:sz="0" w:space="0" w:color="auto"/>
            <w:bottom w:val="none" w:sz="0" w:space="0" w:color="auto"/>
            <w:right w:val="none" w:sz="0" w:space="0" w:color="auto"/>
          </w:divBdr>
        </w:div>
        <w:div w:id="1204370269">
          <w:marLeft w:val="0"/>
          <w:marRight w:val="0"/>
          <w:marTop w:val="0"/>
          <w:marBottom w:val="0"/>
          <w:divBdr>
            <w:top w:val="none" w:sz="0" w:space="0" w:color="auto"/>
            <w:left w:val="none" w:sz="0" w:space="0" w:color="auto"/>
            <w:bottom w:val="none" w:sz="0" w:space="0" w:color="auto"/>
            <w:right w:val="none" w:sz="0" w:space="0" w:color="auto"/>
          </w:divBdr>
        </w:div>
      </w:divsChild>
    </w:div>
    <w:div w:id="361515815">
      <w:bodyDiv w:val="1"/>
      <w:marLeft w:val="0"/>
      <w:marRight w:val="0"/>
      <w:marTop w:val="0"/>
      <w:marBottom w:val="0"/>
      <w:divBdr>
        <w:top w:val="none" w:sz="0" w:space="0" w:color="auto"/>
        <w:left w:val="none" w:sz="0" w:space="0" w:color="auto"/>
        <w:bottom w:val="none" w:sz="0" w:space="0" w:color="auto"/>
        <w:right w:val="none" w:sz="0" w:space="0" w:color="auto"/>
      </w:divBdr>
    </w:div>
    <w:div w:id="433401693">
      <w:bodyDiv w:val="1"/>
      <w:marLeft w:val="0"/>
      <w:marRight w:val="0"/>
      <w:marTop w:val="0"/>
      <w:marBottom w:val="0"/>
      <w:divBdr>
        <w:top w:val="none" w:sz="0" w:space="0" w:color="auto"/>
        <w:left w:val="none" w:sz="0" w:space="0" w:color="auto"/>
        <w:bottom w:val="none" w:sz="0" w:space="0" w:color="auto"/>
        <w:right w:val="none" w:sz="0" w:space="0" w:color="auto"/>
      </w:divBdr>
    </w:div>
    <w:div w:id="469058275">
      <w:bodyDiv w:val="1"/>
      <w:marLeft w:val="0"/>
      <w:marRight w:val="0"/>
      <w:marTop w:val="0"/>
      <w:marBottom w:val="0"/>
      <w:divBdr>
        <w:top w:val="none" w:sz="0" w:space="0" w:color="auto"/>
        <w:left w:val="none" w:sz="0" w:space="0" w:color="auto"/>
        <w:bottom w:val="none" w:sz="0" w:space="0" w:color="auto"/>
        <w:right w:val="none" w:sz="0" w:space="0" w:color="auto"/>
      </w:divBdr>
      <w:divsChild>
        <w:div w:id="599069804">
          <w:marLeft w:val="0"/>
          <w:marRight w:val="0"/>
          <w:marTop w:val="0"/>
          <w:marBottom w:val="0"/>
          <w:divBdr>
            <w:top w:val="none" w:sz="0" w:space="0" w:color="auto"/>
            <w:left w:val="none" w:sz="0" w:space="0" w:color="auto"/>
            <w:bottom w:val="none" w:sz="0" w:space="0" w:color="auto"/>
            <w:right w:val="none" w:sz="0" w:space="0" w:color="auto"/>
          </w:divBdr>
        </w:div>
        <w:div w:id="716860469">
          <w:marLeft w:val="0"/>
          <w:marRight w:val="0"/>
          <w:marTop w:val="0"/>
          <w:marBottom w:val="0"/>
          <w:divBdr>
            <w:top w:val="none" w:sz="0" w:space="0" w:color="auto"/>
            <w:left w:val="none" w:sz="0" w:space="0" w:color="auto"/>
            <w:bottom w:val="none" w:sz="0" w:space="0" w:color="auto"/>
            <w:right w:val="none" w:sz="0" w:space="0" w:color="auto"/>
          </w:divBdr>
        </w:div>
        <w:div w:id="798457459">
          <w:marLeft w:val="0"/>
          <w:marRight w:val="0"/>
          <w:marTop w:val="0"/>
          <w:marBottom w:val="0"/>
          <w:divBdr>
            <w:top w:val="none" w:sz="0" w:space="0" w:color="auto"/>
            <w:left w:val="none" w:sz="0" w:space="0" w:color="auto"/>
            <w:bottom w:val="none" w:sz="0" w:space="0" w:color="auto"/>
            <w:right w:val="none" w:sz="0" w:space="0" w:color="auto"/>
          </w:divBdr>
        </w:div>
        <w:div w:id="1176921529">
          <w:marLeft w:val="0"/>
          <w:marRight w:val="0"/>
          <w:marTop w:val="0"/>
          <w:marBottom w:val="0"/>
          <w:divBdr>
            <w:top w:val="none" w:sz="0" w:space="0" w:color="auto"/>
            <w:left w:val="none" w:sz="0" w:space="0" w:color="auto"/>
            <w:bottom w:val="none" w:sz="0" w:space="0" w:color="auto"/>
            <w:right w:val="none" w:sz="0" w:space="0" w:color="auto"/>
          </w:divBdr>
        </w:div>
        <w:div w:id="1489859883">
          <w:marLeft w:val="0"/>
          <w:marRight w:val="0"/>
          <w:marTop w:val="0"/>
          <w:marBottom w:val="0"/>
          <w:divBdr>
            <w:top w:val="none" w:sz="0" w:space="0" w:color="auto"/>
            <w:left w:val="none" w:sz="0" w:space="0" w:color="auto"/>
            <w:bottom w:val="none" w:sz="0" w:space="0" w:color="auto"/>
            <w:right w:val="none" w:sz="0" w:space="0" w:color="auto"/>
          </w:divBdr>
        </w:div>
        <w:div w:id="1867715416">
          <w:marLeft w:val="0"/>
          <w:marRight w:val="0"/>
          <w:marTop w:val="0"/>
          <w:marBottom w:val="0"/>
          <w:divBdr>
            <w:top w:val="none" w:sz="0" w:space="0" w:color="auto"/>
            <w:left w:val="none" w:sz="0" w:space="0" w:color="auto"/>
            <w:bottom w:val="none" w:sz="0" w:space="0" w:color="auto"/>
            <w:right w:val="none" w:sz="0" w:space="0" w:color="auto"/>
          </w:divBdr>
        </w:div>
        <w:div w:id="1977949847">
          <w:marLeft w:val="0"/>
          <w:marRight w:val="0"/>
          <w:marTop w:val="0"/>
          <w:marBottom w:val="0"/>
          <w:divBdr>
            <w:top w:val="none" w:sz="0" w:space="0" w:color="auto"/>
            <w:left w:val="none" w:sz="0" w:space="0" w:color="auto"/>
            <w:bottom w:val="none" w:sz="0" w:space="0" w:color="auto"/>
            <w:right w:val="none" w:sz="0" w:space="0" w:color="auto"/>
          </w:divBdr>
        </w:div>
      </w:divsChild>
    </w:div>
    <w:div w:id="562066657">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44510559">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864565504">
      <w:bodyDiv w:val="1"/>
      <w:marLeft w:val="0"/>
      <w:marRight w:val="0"/>
      <w:marTop w:val="0"/>
      <w:marBottom w:val="0"/>
      <w:divBdr>
        <w:top w:val="none" w:sz="0" w:space="0" w:color="auto"/>
        <w:left w:val="none" w:sz="0" w:space="0" w:color="auto"/>
        <w:bottom w:val="none" w:sz="0" w:space="0" w:color="auto"/>
        <w:right w:val="none" w:sz="0" w:space="0" w:color="auto"/>
      </w:divBdr>
      <w:divsChild>
        <w:div w:id="321549832">
          <w:marLeft w:val="0"/>
          <w:marRight w:val="0"/>
          <w:marTop w:val="0"/>
          <w:marBottom w:val="0"/>
          <w:divBdr>
            <w:top w:val="none" w:sz="0" w:space="0" w:color="auto"/>
            <w:left w:val="none" w:sz="0" w:space="0" w:color="auto"/>
            <w:bottom w:val="none" w:sz="0" w:space="0" w:color="auto"/>
            <w:right w:val="none" w:sz="0" w:space="0" w:color="auto"/>
          </w:divBdr>
        </w:div>
        <w:div w:id="663969698">
          <w:marLeft w:val="0"/>
          <w:marRight w:val="0"/>
          <w:marTop w:val="0"/>
          <w:marBottom w:val="0"/>
          <w:divBdr>
            <w:top w:val="none" w:sz="0" w:space="0" w:color="auto"/>
            <w:left w:val="none" w:sz="0" w:space="0" w:color="auto"/>
            <w:bottom w:val="none" w:sz="0" w:space="0" w:color="auto"/>
            <w:right w:val="none" w:sz="0" w:space="0" w:color="auto"/>
          </w:divBdr>
        </w:div>
      </w:divsChild>
    </w:div>
    <w:div w:id="1051199127">
      <w:bodyDiv w:val="1"/>
      <w:marLeft w:val="0"/>
      <w:marRight w:val="0"/>
      <w:marTop w:val="0"/>
      <w:marBottom w:val="0"/>
      <w:divBdr>
        <w:top w:val="none" w:sz="0" w:space="0" w:color="auto"/>
        <w:left w:val="none" w:sz="0" w:space="0" w:color="auto"/>
        <w:bottom w:val="none" w:sz="0" w:space="0" w:color="auto"/>
        <w:right w:val="none" w:sz="0" w:space="0" w:color="auto"/>
      </w:divBdr>
    </w:div>
    <w:div w:id="1102188904">
      <w:bodyDiv w:val="1"/>
      <w:marLeft w:val="0"/>
      <w:marRight w:val="0"/>
      <w:marTop w:val="0"/>
      <w:marBottom w:val="0"/>
      <w:divBdr>
        <w:top w:val="none" w:sz="0" w:space="0" w:color="auto"/>
        <w:left w:val="none" w:sz="0" w:space="0" w:color="auto"/>
        <w:bottom w:val="none" w:sz="0" w:space="0" w:color="auto"/>
        <w:right w:val="none" w:sz="0" w:space="0" w:color="auto"/>
      </w:divBdr>
      <w:divsChild>
        <w:div w:id="582615757">
          <w:marLeft w:val="0"/>
          <w:marRight w:val="0"/>
          <w:marTop w:val="0"/>
          <w:marBottom w:val="0"/>
          <w:divBdr>
            <w:top w:val="none" w:sz="0" w:space="0" w:color="auto"/>
            <w:left w:val="none" w:sz="0" w:space="0" w:color="auto"/>
            <w:bottom w:val="none" w:sz="0" w:space="0" w:color="auto"/>
            <w:right w:val="none" w:sz="0" w:space="0" w:color="auto"/>
          </w:divBdr>
        </w:div>
        <w:div w:id="655038210">
          <w:marLeft w:val="0"/>
          <w:marRight w:val="0"/>
          <w:marTop w:val="0"/>
          <w:marBottom w:val="0"/>
          <w:divBdr>
            <w:top w:val="none" w:sz="0" w:space="0" w:color="auto"/>
            <w:left w:val="none" w:sz="0" w:space="0" w:color="auto"/>
            <w:bottom w:val="none" w:sz="0" w:space="0" w:color="auto"/>
            <w:right w:val="none" w:sz="0" w:space="0" w:color="auto"/>
          </w:divBdr>
        </w:div>
        <w:div w:id="699476723">
          <w:marLeft w:val="0"/>
          <w:marRight w:val="0"/>
          <w:marTop w:val="0"/>
          <w:marBottom w:val="0"/>
          <w:divBdr>
            <w:top w:val="none" w:sz="0" w:space="0" w:color="auto"/>
            <w:left w:val="none" w:sz="0" w:space="0" w:color="auto"/>
            <w:bottom w:val="none" w:sz="0" w:space="0" w:color="auto"/>
            <w:right w:val="none" w:sz="0" w:space="0" w:color="auto"/>
          </w:divBdr>
        </w:div>
        <w:div w:id="1098981623">
          <w:marLeft w:val="0"/>
          <w:marRight w:val="0"/>
          <w:marTop w:val="0"/>
          <w:marBottom w:val="0"/>
          <w:divBdr>
            <w:top w:val="none" w:sz="0" w:space="0" w:color="auto"/>
            <w:left w:val="none" w:sz="0" w:space="0" w:color="auto"/>
            <w:bottom w:val="none" w:sz="0" w:space="0" w:color="auto"/>
            <w:right w:val="none" w:sz="0" w:space="0" w:color="auto"/>
          </w:divBdr>
        </w:div>
        <w:div w:id="1542009485">
          <w:marLeft w:val="0"/>
          <w:marRight w:val="0"/>
          <w:marTop w:val="0"/>
          <w:marBottom w:val="0"/>
          <w:divBdr>
            <w:top w:val="none" w:sz="0" w:space="0" w:color="auto"/>
            <w:left w:val="none" w:sz="0" w:space="0" w:color="auto"/>
            <w:bottom w:val="none" w:sz="0" w:space="0" w:color="auto"/>
            <w:right w:val="none" w:sz="0" w:space="0" w:color="auto"/>
          </w:divBdr>
        </w:div>
      </w:divsChild>
    </w:div>
    <w:div w:id="1113328934">
      <w:bodyDiv w:val="1"/>
      <w:marLeft w:val="0"/>
      <w:marRight w:val="0"/>
      <w:marTop w:val="0"/>
      <w:marBottom w:val="0"/>
      <w:divBdr>
        <w:top w:val="none" w:sz="0" w:space="0" w:color="auto"/>
        <w:left w:val="none" w:sz="0" w:space="0" w:color="auto"/>
        <w:bottom w:val="none" w:sz="0" w:space="0" w:color="auto"/>
        <w:right w:val="none" w:sz="0" w:space="0" w:color="auto"/>
      </w:divBdr>
    </w:div>
    <w:div w:id="1192186942">
      <w:bodyDiv w:val="1"/>
      <w:marLeft w:val="0"/>
      <w:marRight w:val="0"/>
      <w:marTop w:val="0"/>
      <w:marBottom w:val="0"/>
      <w:divBdr>
        <w:top w:val="none" w:sz="0" w:space="0" w:color="auto"/>
        <w:left w:val="none" w:sz="0" w:space="0" w:color="auto"/>
        <w:bottom w:val="none" w:sz="0" w:space="0" w:color="auto"/>
        <w:right w:val="none" w:sz="0" w:space="0" w:color="auto"/>
      </w:divBdr>
    </w:div>
    <w:div w:id="1210220311">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242057928">
      <w:bodyDiv w:val="1"/>
      <w:marLeft w:val="0"/>
      <w:marRight w:val="0"/>
      <w:marTop w:val="0"/>
      <w:marBottom w:val="0"/>
      <w:divBdr>
        <w:top w:val="none" w:sz="0" w:space="0" w:color="auto"/>
        <w:left w:val="none" w:sz="0" w:space="0" w:color="auto"/>
        <w:bottom w:val="none" w:sz="0" w:space="0" w:color="auto"/>
        <w:right w:val="none" w:sz="0" w:space="0" w:color="auto"/>
      </w:divBdr>
    </w:div>
    <w:div w:id="1242135629">
      <w:bodyDiv w:val="1"/>
      <w:marLeft w:val="0"/>
      <w:marRight w:val="0"/>
      <w:marTop w:val="0"/>
      <w:marBottom w:val="0"/>
      <w:divBdr>
        <w:top w:val="none" w:sz="0" w:space="0" w:color="auto"/>
        <w:left w:val="none" w:sz="0" w:space="0" w:color="auto"/>
        <w:bottom w:val="none" w:sz="0" w:space="0" w:color="auto"/>
        <w:right w:val="none" w:sz="0" w:space="0" w:color="auto"/>
      </w:divBdr>
    </w:div>
    <w:div w:id="1317994550">
      <w:bodyDiv w:val="1"/>
      <w:marLeft w:val="0"/>
      <w:marRight w:val="0"/>
      <w:marTop w:val="0"/>
      <w:marBottom w:val="0"/>
      <w:divBdr>
        <w:top w:val="none" w:sz="0" w:space="0" w:color="auto"/>
        <w:left w:val="none" w:sz="0" w:space="0" w:color="auto"/>
        <w:bottom w:val="none" w:sz="0" w:space="0" w:color="auto"/>
        <w:right w:val="none" w:sz="0" w:space="0" w:color="auto"/>
      </w:divBdr>
    </w:div>
    <w:div w:id="1339848280">
      <w:bodyDiv w:val="1"/>
      <w:marLeft w:val="0"/>
      <w:marRight w:val="0"/>
      <w:marTop w:val="0"/>
      <w:marBottom w:val="0"/>
      <w:divBdr>
        <w:top w:val="none" w:sz="0" w:space="0" w:color="auto"/>
        <w:left w:val="none" w:sz="0" w:space="0" w:color="auto"/>
        <w:bottom w:val="none" w:sz="0" w:space="0" w:color="auto"/>
        <w:right w:val="none" w:sz="0" w:space="0" w:color="auto"/>
      </w:divBdr>
      <w:divsChild>
        <w:div w:id="46953168">
          <w:marLeft w:val="0"/>
          <w:marRight w:val="0"/>
          <w:marTop w:val="0"/>
          <w:marBottom w:val="0"/>
          <w:divBdr>
            <w:top w:val="none" w:sz="0" w:space="0" w:color="auto"/>
            <w:left w:val="none" w:sz="0" w:space="0" w:color="auto"/>
            <w:bottom w:val="none" w:sz="0" w:space="0" w:color="auto"/>
            <w:right w:val="none" w:sz="0" w:space="0" w:color="auto"/>
          </w:divBdr>
        </w:div>
        <w:div w:id="585461922">
          <w:marLeft w:val="0"/>
          <w:marRight w:val="0"/>
          <w:marTop w:val="0"/>
          <w:marBottom w:val="0"/>
          <w:divBdr>
            <w:top w:val="none" w:sz="0" w:space="0" w:color="auto"/>
            <w:left w:val="none" w:sz="0" w:space="0" w:color="auto"/>
            <w:bottom w:val="none" w:sz="0" w:space="0" w:color="auto"/>
            <w:right w:val="none" w:sz="0" w:space="0" w:color="auto"/>
          </w:divBdr>
        </w:div>
        <w:div w:id="813572098">
          <w:marLeft w:val="0"/>
          <w:marRight w:val="0"/>
          <w:marTop w:val="0"/>
          <w:marBottom w:val="0"/>
          <w:divBdr>
            <w:top w:val="none" w:sz="0" w:space="0" w:color="auto"/>
            <w:left w:val="none" w:sz="0" w:space="0" w:color="auto"/>
            <w:bottom w:val="none" w:sz="0" w:space="0" w:color="auto"/>
            <w:right w:val="none" w:sz="0" w:space="0" w:color="auto"/>
          </w:divBdr>
        </w:div>
        <w:div w:id="895243153">
          <w:marLeft w:val="0"/>
          <w:marRight w:val="0"/>
          <w:marTop w:val="0"/>
          <w:marBottom w:val="0"/>
          <w:divBdr>
            <w:top w:val="none" w:sz="0" w:space="0" w:color="auto"/>
            <w:left w:val="none" w:sz="0" w:space="0" w:color="auto"/>
            <w:bottom w:val="none" w:sz="0" w:space="0" w:color="auto"/>
            <w:right w:val="none" w:sz="0" w:space="0" w:color="auto"/>
          </w:divBdr>
        </w:div>
        <w:div w:id="1036927381">
          <w:marLeft w:val="0"/>
          <w:marRight w:val="0"/>
          <w:marTop w:val="0"/>
          <w:marBottom w:val="0"/>
          <w:divBdr>
            <w:top w:val="none" w:sz="0" w:space="0" w:color="auto"/>
            <w:left w:val="none" w:sz="0" w:space="0" w:color="auto"/>
            <w:bottom w:val="none" w:sz="0" w:space="0" w:color="auto"/>
            <w:right w:val="none" w:sz="0" w:space="0" w:color="auto"/>
          </w:divBdr>
        </w:div>
        <w:div w:id="1492788547">
          <w:marLeft w:val="0"/>
          <w:marRight w:val="0"/>
          <w:marTop w:val="0"/>
          <w:marBottom w:val="0"/>
          <w:divBdr>
            <w:top w:val="none" w:sz="0" w:space="0" w:color="auto"/>
            <w:left w:val="none" w:sz="0" w:space="0" w:color="auto"/>
            <w:bottom w:val="none" w:sz="0" w:space="0" w:color="auto"/>
            <w:right w:val="none" w:sz="0" w:space="0" w:color="auto"/>
          </w:divBdr>
        </w:div>
        <w:div w:id="1528449583">
          <w:marLeft w:val="0"/>
          <w:marRight w:val="0"/>
          <w:marTop w:val="0"/>
          <w:marBottom w:val="0"/>
          <w:divBdr>
            <w:top w:val="none" w:sz="0" w:space="0" w:color="auto"/>
            <w:left w:val="none" w:sz="0" w:space="0" w:color="auto"/>
            <w:bottom w:val="none" w:sz="0" w:space="0" w:color="auto"/>
            <w:right w:val="none" w:sz="0" w:space="0" w:color="auto"/>
          </w:divBdr>
        </w:div>
        <w:div w:id="1641422413">
          <w:marLeft w:val="0"/>
          <w:marRight w:val="0"/>
          <w:marTop w:val="0"/>
          <w:marBottom w:val="0"/>
          <w:divBdr>
            <w:top w:val="none" w:sz="0" w:space="0" w:color="auto"/>
            <w:left w:val="none" w:sz="0" w:space="0" w:color="auto"/>
            <w:bottom w:val="none" w:sz="0" w:space="0" w:color="auto"/>
            <w:right w:val="none" w:sz="0" w:space="0" w:color="auto"/>
          </w:divBdr>
        </w:div>
        <w:div w:id="2143958695">
          <w:marLeft w:val="0"/>
          <w:marRight w:val="0"/>
          <w:marTop w:val="0"/>
          <w:marBottom w:val="0"/>
          <w:divBdr>
            <w:top w:val="none" w:sz="0" w:space="0" w:color="auto"/>
            <w:left w:val="none" w:sz="0" w:space="0" w:color="auto"/>
            <w:bottom w:val="none" w:sz="0" w:space="0" w:color="auto"/>
            <w:right w:val="none" w:sz="0" w:space="0" w:color="auto"/>
          </w:divBdr>
        </w:div>
      </w:divsChild>
    </w:div>
    <w:div w:id="1417824613">
      <w:bodyDiv w:val="1"/>
      <w:marLeft w:val="0"/>
      <w:marRight w:val="0"/>
      <w:marTop w:val="0"/>
      <w:marBottom w:val="0"/>
      <w:divBdr>
        <w:top w:val="none" w:sz="0" w:space="0" w:color="auto"/>
        <w:left w:val="none" w:sz="0" w:space="0" w:color="auto"/>
        <w:bottom w:val="none" w:sz="0" w:space="0" w:color="auto"/>
        <w:right w:val="none" w:sz="0" w:space="0" w:color="auto"/>
      </w:divBdr>
    </w:div>
    <w:div w:id="1467314086">
      <w:bodyDiv w:val="1"/>
      <w:marLeft w:val="0"/>
      <w:marRight w:val="0"/>
      <w:marTop w:val="0"/>
      <w:marBottom w:val="0"/>
      <w:divBdr>
        <w:top w:val="none" w:sz="0" w:space="0" w:color="auto"/>
        <w:left w:val="none" w:sz="0" w:space="0" w:color="auto"/>
        <w:bottom w:val="none" w:sz="0" w:space="0" w:color="auto"/>
        <w:right w:val="none" w:sz="0" w:space="0" w:color="auto"/>
      </w:divBdr>
      <w:divsChild>
        <w:div w:id="57677007">
          <w:marLeft w:val="0"/>
          <w:marRight w:val="0"/>
          <w:marTop w:val="0"/>
          <w:marBottom w:val="0"/>
          <w:divBdr>
            <w:top w:val="none" w:sz="0" w:space="0" w:color="auto"/>
            <w:left w:val="none" w:sz="0" w:space="0" w:color="auto"/>
            <w:bottom w:val="none" w:sz="0" w:space="0" w:color="auto"/>
            <w:right w:val="none" w:sz="0" w:space="0" w:color="auto"/>
          </w:divBdr>
        </w:div>
        <w:div w:id="172037730">
          <w:marLeft w:val="0"/>
          <w:marRight w:val="0"/>
          <w:marTop w:val="0"/>
          <w:marBottom w:val="0"/>
          <w:divBdr>
            <w:top w:val="none" w:sz="0" w:space="0" w:color="auto"/>
            <w:left w:val="none" w:sz="0" w:space="0" w:color="auto"/>
            <w:bottom w:val="none" w:sz="0" w:space="0" w:color="auto"/>
            <w:right w:val="none" w:sz="0" w:space="0" w:color="auto"/>
          </w:divBdr>
        </w:div>
        <w:div w:id="383675986">
          <w:marLeft w:val="0"/>
          <w:marRight w:val="0"/>
          <w:marTop w:val="0"/>
          <w:marBottom w:val="0"/>
          <w:divBdr>
            <w:top w:val="none" w:sz="0" w:space="0" w:color="auto"/>
            <w:left w:val="none" w:sz="0" w:space="0" w:color="auto"/>
            <w:bottom w:val="none" w:sz="0" w:space="0" w:color="auto"/>
            <w:right w:val="none" w:sz="0" w:space="0" w:color="auto"/>
          </w:divBdr>
        </w:div>
        <w:div w:id="679620360">
          <w:marLeft w:val="0"/>
          <w:marRight w:val="0"/>
          <w:marTop w:val="0"/>
          <w:marBottom w:val="0"/>
          <w:divBdr>
            <w:top w:val="none" w:sz="0" w:space="0" w:color="auto"/>
            <w:left w:val="none" w:sz="0" w:space="0" w:color="auto"/>
            <w:bottom w:val="none" w:sz="0" w:space="0" w:color="auto"/>
            <w:right w:val="none" w:sz="0" w:space="0" w:color="auto"/>
          </w:divBdr>
        </w:div>
        <w:div w:id="924343045">
          <w:marLeft w:val="0"/>
          <w:marRight w:val="0"/>
          <w:marTop w:val="0"/>
          <w:marBottom w:val="0"/>
          <w:divBdr>
            <w:top w:val="none" w:sz="0" w:space="0" w:color="auto"/>
            <w:left w:val="none" w:sz="0" w:space="0" w:color="auto"/>
            <w:bottom w:val="none" w:sz="0" w:space="0" w:color="auto"/>
            <w:right w:val="none" w:sz="0" w:space="0" w:color="auto"/>
          </w:divBdr>
        </w:div>
        <w:div w:id="1629966208">
          <w:marLeft w:val="0"/>
          <w:marRight w:val="0"/>
          <w:marTop w:val="0"/>
          <w:marBottom w:val="0"/>
          <w:divBdr>
            <w:top w:val="none" w:sz="0" w:space="0" w:color="auto"/>
            <w:left w:val="none" w:sz="0" w:space="0" w:color="auto"/>
            <w:bottom w:val="none" w:sz="0" w:space="0" w:color="auto"/>
            <w:right w:val="none" w:sz="0" w:space="0" w:color="auto"/>
          </w:divBdr>
        </w:div>
        <w:div w:id="2093312720">
          <w:marLeft w:val="0"/>
          <w:marRight w:val="0"/>
          <w:marTop w:val="0"/>
          <w:marBottom w:val="0"/>
          <w:divBdr>
            <w:top w:val="none" w:sz="0" w:space="0" w:color="auto"/>
            <w:left w:val="none" w:sz="0" w:space="0" w:color="auto"/>
            <w:bottom w:val="none" w:sz="0" w:space="0" w:color="auto"/>
            <w:right w:val="none" w:sz="0" w:space="0" w:color="auto"/>
          </w:divBdr>
        </w:div>
      </w:divsChild>
    </w:div>
    <w:div w:id="1553885960">
      <w:bodyDiv w:val="1"/>
      <w:marLeft w:val="0"/>
      <w:marRight w:val="0"/>
      <w:marTop w:val="0"/>
      <w:marBottom w:val="0"/>
      <w:divBdr>
        <w:top w:val="none" w:sz="0" w:space="0" w:color="auto"/>
        <w:left w:val="none" w:sz="0" w:space="0" w:color="auto"/>
        <w:bottom w:val="none" w:sz="0" w:space="0" w:color="auto"/>
        <w:right w:val="none" w:sz="0" w:space="0" w:color="auto"/>
      </w:divBdr>
    </w:div>
    <w:div w:id="1582444837">
      <w:bodyDiv w:val="1"/>
      <w:marLeft w:val="0"/>
      <w:marRight w:val="0"/>
      <w:marTop w:val="0"/>
      <w:marBottom w:val="0"/>
      <w:divBdr>
        <w:top w:val="none" w:sz="0" w:space="0" w:color="auto"/>
        <w:left w:val="none" w:sz="0" w:space="0" w:color="auto"/>
        <w:bottom w:val="none" w:sz="0" w:space="0" w:color="auto"/>
        <w:right w:val="none" w:sz="0" w:space="0" w:color="auto"/>
      </w:divBdr>
    </w:div>
    <w:div w:id="1645893812">
      <w:bodyDiv w:val="1"/>
      <w:marLeft w:val="0"/>
      <w:marRight w:val="0"/>
      <w:marTop w:val="0"/>
      <w:marBottom w:val="0"/>
      <w:divBdr>
        <w:top w:val="none" w:sz="0" w:space="0" w:color="auto"/>
        <w:left w:val="none" w:sz="0" w:space="0" w:color="auto"/>
        <w:bottom w:val="none" w:sz="0" w:space="0" w:color="auto"/>
        <w:right w:val="none" w:sz="0" w:space="0" w:color="auto"/>
      </w:divBdr>
    </w:div>
    <w:div w:id="1781532481">
      <w:bodyDiv w:val="1"/>
      <w:marLeft w:val="0"/>
      <w:marRight w:val="0"/>
      <w:marTop w:val="0"/>
      <w:marBottom w:val="0"/>
      <w:divBdr>
        <w:top w:val="none" w:sz="0" w:space="0" w:color="auto"/>
        <w:left w:val="none" w:sz="0" w:space="0" w:color="auto"/>
        <w:bottom w:val="none" w:sz="0" w:space="0" w:color="auto"/>
        <w:right w:val="none" w:sz="0" w:space="0" w:color="auto"/>
      </w:divBdr>
    </w:div>
    <w:div w:id="1925911443">
      <w:bodyDiv w:val="1"/>
      <w:marLeft w:val="0"/>
      <w:marRight w:val="0"/>
      <w:marTop w:val="0"/>
      <w:marBottom w:val="0"/>
      <w:divBdr>
        <w:top w:val="none" w:sz="0" w:space="0" w:color="auto"/>
        <w:left w:val="none" w:sz="0" w:space="0" w:color="auto"/>
        <w:bottom w:val="none" w:sz="0" w:space="0" w:color="auto"/>
        <w:right w:val="none" w:sz="0" w:space="0" w:color="auto"/>
      </w:divBdr>
      <w:divsChild>
        <w:div w:id="779182023">
          <w:marLeft w:val="0"/>
          <w:marRight w:val="0"/>
          <w:marTop w:val="0"/>
          <w:marBottom w:val="0"/>
          <w:divBdr>
            <w:top w:val="none" w:sz="0" w:space="0" w:color="auto"/>
            <w:left w:val="none" w:sz="0" w:space="0" w:color="auto"/>
            <w:bottom w:val="none" w:sz="0" w:space="0" w:color="auto"/>
            <w:right w:val="none" w:sz="0" w:space="0" w:color="auto"/>
          </w:divBdr>
        </w:div>
        <w:div w:id="900680583">
          <w:marLeft w:val="0"/>
          <w:marRight w:val="0"/>
          <w:marTop w:val="0"/>
          <w:marBottom w:val="0"/>
          <w:divBdr>
            <w:top w:val="none" w:sz="0" w:space="0" w:color="auto"/>
            <w:left w:val="none" w:sz="0" w:space="0" w:color="auto"/>
            <w:bottom w:val="none" w:sz="0" w:space="0" w:color="auto"/>
            <w:right w:val="none" w:sz="0" w:space="0" w:color="auto"/>
          </w:divBdr>
        </w:div>
        <w:div w:id="950403458">
          <w:marLeft w:val="0"/>
          <w:marRight w:val="0"/>
          <w:marTop w:val="0"/>
          <w:marBottom w:val="0"/>
          <w:divBdr>
            <w:top w:val="none" w:sz="0" w:space="0" w:color="auto"/>
            <w:left w:val="none" w:sz="0" w:space="0" w:color="auto"/>
            <w:bottom w:val="none" w:sz="0" w:space="0" w:color="auto"/>
            <w:right w:val="none" w:sz="0" w:space="0" w:color="auto"/>
          </w:divBdr>
        </w:div>
        <w:div w:id="989792055">
          <w:marLeft w:val="0"/>
          <w:marRight w:val="0"/>
          <w:marTop w:val="0"/>
          <w:marBottom w:val="0"/>
          <w:divBdr>
            <w:top w:val="none" w:sz="0" w:space="0" w:color="auto"/>
            <w:left w:val="none" w:sz="0" w:space="0" w:color="auto"/>
            <w:bottom w:val="none" w:sz="0" w:space="0" w:color="auto"/>
            <w:right w:val="none" w:sz="0" w:space="0" w:color="auto"/>
          </w:divBdr>
        </w:div>
        <w:div w:id="1938322399">
          <w:marLeft w:val="0"/>
          <w:marRight w:val="0"/>
          <w:marTop w:val="0"/>
          <w:marBottom w:val="0"/>
          <w:divBdr>
            <w:top w:val="none" w:sz="0" w:space="0" w:color="auto"/>
            <w:left w:val="none" w:sz="0" w:space="0" w:color="auto"/>
            <w:bottom w:val="none" w:sz="0" w:space="0" w:color="auto"/>
            <w:right w:val="none" w:sz="0" w:space="0" w:color="auto"/>
          </w:divBdr>
        </w:div>
      </w:divsChild>
    </w:div>
    <w:div w:id="1970160093">
      <w:bodyDiv w:val="1"/>
      <w:marLeft w:val="0"/>
      <w:marRight w:val="0"/>
      <w:marTop w:val="0"/>
      <w:marBottom w:val="0"/>
      <w:divBdr>
        <w:top w:val="none" w:sz="0" w:space="0" w:color="auto"/>
        <w:left w:val="none" w:sz="0" w:space="0" w:color="auto"/>
        <w:bottom w:val="none" w:sz="0" w:space="0" w:color="auto"/>
        <w:right w:val="none" w:sz="0" w:space="0" w:color="auto"/>
      </w:divBdr>
    </w:div>
    <w:div w:id="2020347287">
      <w:bodyDiv w:val="1"/>
      <w:marLeft w:val="0"/>
      <w:marRight w:val="0"/>
      <w:marTop w:val="0"/>
      <w:marBottom w:val="0"/>
      <w:divBdr>
        <w:top w:val="none" w:sz="0" w:space="0" w:color="auto"/>
        <w:left w:val="none" w:sz="0" w:space="0" w:color="auto"/>
        <w:bottom w:val="none" w:sz="0" w:space="0" w:color="auto"/>
        <w:right w:val="none" w:sz="0" w:space="0" w:color="auto"/>
      </w:divBdr>
      <w:divsChild>
        <w:div w:id="204951666">
          <w:marLeft w:val="0"/>
          <w:marRight w:val="0"/>
          <w:marTop w:val="0"/>
          <w:marBottom w:val="0"/>
          <w:divBdr>
            <w:top w:val="none" w:sz="0" w:space="0" w:color="auto"/>
            <w:left w:val="none" w:sz="0" w:space="0" w:color="auto"/>
            <w:bottom w:val="none" w:sz="0" w:space="0" w:color="auto"/>
            <w:right w:val="none" w:sz="0" w:space="0" w:color="auto"/>
          </w:divBdr>
        </w:div>
        <w:div w:id="620452006">
          <w:marLeft w:val="0"/>
          <w:marRight w:val="0"/>
          <w:marTop w:val="0"/>
          <w:marBottom w:val="0"/>
          <w:divBdr>
            <w:top w:val="none" w:sz="0" w:space="0" w:color="auto"/>
            <w:left w:val="none" w:sz="0" w:space="0" w:color="auto"/>
            <w:bottom w:val="none" w:sz="0" w:space="0" w:color="auto"/>
            <w:right w:val="none" w:sz="0" w:space="0" w:color="auto"/>
          </w:divBdr>
        </w:div>
        <w:div w:id="759181797">
          <w:marLeft w:val="0"/>
          <w:marRight w:val="0"/>
          <w:marTop w:val="0"/>
          <w:marBottom w:val="0"/>
          <w:divBdr>
            <w:top w:val="none" w:sz="0" w:space="0" w:color="auto"/>
            <w:left w:val="none" w:sz="0" w:space="0" w:color="auto"/>
            <w:bottom w:val="none" w:sz="0" w:space="0" w:color="auto"/>
            <w:right w:val="none" w:sz="0" w:space="0" w:color="auto"/>
          </w:divBdr>
        </w:div>
        <w:div w:id="1500581563">
          <w:marLeft w:val="0"/>
          <w:marRight w:val="0"/>
          <w:marTop w:val="0"/>
          <w:marBottom w:val="0"/>
          <w:divBdr>
            <w:top w:val="none" w:sz="0" w:space="0" w:color="auto"/>
            <w:left w:val="none" w:sz="0" w:space="0" w:color="auto"/>
            <w:bottom w:val="none" w:sz="0" w:space="0" w:color="auto"/>
            <w:right w:val="none" w:sz="0" w:space="0" w:color="auto"/>
          </w:divBdr>
        </w:div>
        <w:div w:id="1525820646">
          <w:marLeft w:val="0"/>
          <w:marRight w:val="0"/>
          <w:marTop w:val="0"/>
          <w:marBottom w:val="0"/>
          <w:divBdr>
            <w:top w:val="none" w:sz="0" w:space="0" w:color="auto"/>
            <w:left w:val="none" w:sz="0" w:space="0" w:color="auto"/>
            <w:bottom w:val="none" w:sz="0" w:space="0" w:color="auto"/>
            <w:right w:val="none" w:sz="0" w:space="0" w:color="auto"/>
          </w:divBdr>
        </w:div>
        <w:div w:id="1549218996">
          <w:marLeft w:val="0"/>
          <w:marRight w:val="0"/>
          <w:marTop w:val="0"/>
          <w:marBottom w:val="0"/>
          <w:divBdr>
            <w:top w:val="none" w:sz="0" w:space="0" w:color="auto"/>
            <w:left w:val="none" w:sz="0" w:space="0" w:color="auto"/>
            <w:bottom w:val="none" w:sz="0" w:space="0" w:color="auto"/>
            <w:right w:val="none" w:sz="0" w:space="0" w:color="auto"/>
          </w:divBdr>
        </w:div>
      </w:divsChild>
    </w:div>
    <w:div w:id="2029676316">
      <w:bodyDiv w:val="1"/>
      <w:marLeft w:val="0"/>
      <w:marRight w:val="0"/>
      <w:marTop w:val="0"/>
      <w:marBottom w:val="0"/>
      <w:divBdr>
        <w:top w:val="none" w:sz="0" w:space="0" w:color="auto"/>
        <w:left w:val="none" w:sz="0" w:space="0" w:color="auto"/>
        <w:bottom w:val="none" w:sz="0" w:space="0" w:color="auto"/>
        <w:right w:val="none" w:sz="0" w:space="0" w:color="auto"/>
      </w:divBdr>
    </w:div>
    <w:div w:id="2124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
      <w:docPartPr>
        <w:name w:val="0DBCB6B372C4BA4287779DA2ED00EF55"/>
        <w:category>
          <w:name w:val="General"/>
          <w:gallery w:val="placeholder"/>
        </w:category>
        <w:types>
          <w:type w:val="bbPlcHdr"/>
        </w:types>
        <w:behaviors>
          <w:behavior w:val="content"/>
        </w:behaviors>
        <w:guid w:val="{C7864B06-8013-8348-A135-EEBECE835FA0}"/>
      </w:docPartPr>
      <w:docPartBody>
        <w:p w:rsidR="009F0D7B" w:rsidRDefault="00C07828">
          <w:pPr>
            <w:pStyle w:val="0DBCB6B372C4BA4287779DA2ED00EF5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11341A"/>
    <w:rsid w:val="001A564D"/>
    <w:rsid w:val="00236A32"/>
    <w:rsid w:val="002F70BA"/>
    <w:rsid w:val="00363952"/>
    <w:rsid w:val="003D73AB"/>
    <w:rsid w:val="00474157"/>
    <w:rsid w:val="00493CD8"/>
    <w:rsid w:val="004C0117"/>
    <w:rsid w:val="004C1831"/>
    <w:rsid w:val="004D5FDE"/>
    <w:rsid w:val="004D66D6"/>
    <w:rsid w:val="005670B8"/>
    <w:rsid w:val="005F7126"/>
    <w:rsid w:val="00640DEE"/>
    <w:rsid w:val="00656FB2"/>
    <w:rsid w:val="00694F49"/>
    <w:rsid w:val="007067EC"/>
    <w:rsid w:val="00721D6B"/>
    <w:rsid w:val="00786C14"/>
    <w:rsid w:val="00806B83"/>
    <w:rsid w:val="008201AE"/>
    <w:rsid w:val="00847CE9"/>
    <w:rsid w:val="00974CAA"/>
    <w:rsid w:val="009A0E1E"/>
    <w:rsid w:val="009F0D7B"/>
    <w:rsid w:val="009F2DFE"/>
    <w:rsid w:val="00A11F79"/>
    <w:rsid w:val="00AE7168"/>
    <w:rsid w:val="00B12F52"/>
    <w:rsid w:val="00B7371C"/>
    <w:rsid w:val="00BC5C25"/>
    <w:rsid w:val="00BE0683"/>
    <w:rsid w:val="00BE5DA7"/>
    <w:rsid w:val="00C07037"/>
    <w:rsid w:val="00C07828"/>
    <w:rsid w:val="00C84855"/>
    <w:rsid w:val="00CD78CA"/>
    <w:rsid w:val="00D03C0F"/>
    <w:rsid w:val="00D05EBB"/>
    <w:rsid w:val="00D275B8"/>
    <w:rsid w:val="00D91019"/>
    <w:rsid w:val="00DE2CBB"/>
    <w:rsid w:val="00DE74F0"/>
    <w:rsid w:val="00E0102B"/>
    <w:rsid w:val="00E24458"/>
    <w:rsid w:val="00E65C55"/>
    <w:rsid w:val="00F55DD4"/>
    <w:rsid w:val="00FD7194"/>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 w:type="paragraph" w:customStyle="1" w:styleId="0DBCB6B372C4BA4287779DA2ED00EF55">
    <w:name w:val="0DBCB6B372C4BA4287779DA2ED00EF5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xsi:nil="true"/>
    <Note xmlns="408f8544-a37d-4afe-ab46-2450b72db5df" xsi:nil="true"/>
    <SharedWithUsers xmlns="30072192-2db1-4104-bb49-ef6daa92a1fe">
      <UserInfo>
        <DisplayName>Andrews, Leon</DisplayName>
        <AccountId>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43ba6f40c04ba7265a28534b78b0d3a2">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72f51a12e87ec40f04e2f54a38cbb0c8"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08f8544-a37d-4afe-ab46-2450b72db5df"/>
    <ds:schemaRef ds:uri="30072192-2db1-4104-bb49-ef6daa92a1fe"/>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58A1C8EE-ECEE-4B09-9175-89D6DB6DE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1145</Words>
  <Characters>6533</Characters>
  <Application>Microsoft Office Word</Application>
  <DocSecurity>0</DocSecurity>
  <Lines>54</Lines>
  <Paragraphs>15</Paragraphs>
  <ScaleCrop>false</ScaleCrop>
  <Company>Cardiff Metropolitan University</Company>
  <LinksUpToDate>false</LinksUpToDate>
  <CharactersWithSpaces>7663</CharactersWithSpaces>
  <SharedDoc>false</SharedDoc>
  <HLinks>
    <vt:vector size="18" baseType="variant">
      <vt:variant>
        <vt:i4>5963859</vt:i4>
      </vt:variant>
      <vt:variant>
        <vt:i4>3</vt:i4>
      </vt:variant>
      <vt:variant>
        <vt:i4>0</vt:i4>
      </vt:variant>
      <vt:variant>
        <vt:i4>5</vt:i4>
      </vt:variant>
      <vt:variant>
        <vt:lpwstr>https://www.cardiffmet.ac.uk/registry/academichandbook/Documents/AH1_04_01.docx</vt:lpwstr>
      </vt:variant>
      <vt:variant>
        <vt:lpwstr/>
      </vt:variant>
      <vt:variant>
        <vt:i4>4784214</vt:i4>
      </vt:variant>
      <vt:variant>
        <vt:i4>0</vt:i4>
      </vt:variant>
      <vt:variant>
        <vt:i4>0</vt:i4>
      </vt:variant>
      <vt:variant>
        <vt:i4>5</vt:i4>
      </vt:variant>
      <vt:variant>
        <vt:lpwstr/>
      </vt:variant>
      <vt:variant>
        <vt:lpwstr>_Appendix_1</vt:lpwstr>
      </vt:variant>
      <vt:variant>
        <vt:i4>1179723</vt:i4>
      </vt:variant>
      <vt:variant>
        <vt:i4>0</vt:i4>
      </vt:variant>
      <vt:variant>
        <vt:i4>0</vt:i4>
      </vt:variant>
      <vt:variant>
        <vt:i4>5</vt:i4>
      </vt:variant>
      <vt:variant>
        <vt:lpwstr>https://www.hefcw.ac.uk/wp-content/uploads/2022/06/W22-19HE-Fee-and-access-plan-application-guidance-English.pdf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Performance Committee    Annual Report</dc:title>
  <dc:subject>Academic Year 2024/2025</dc:subject>
  <dc:creator>John Taylor</dc:creator>
  <cp:keywords/>
  <dc:description/>
  <cp:lastModifiedBy>Morgan, Julie</cp:lastModifiedBy>
  <cp:revision>5</cp:revision>
  <dcterms:created xsi:type="dcterms:W3CDTF">2025-11-17T17:26:00Z</dcterms:created>
  <dcterms:modified xsi:type="dcterms:W3CDTF">2025-11-27T09:58:00Z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