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4129" w14:textId="1BE22CB0" w:rsidR="003A08D0" w:rsidRPr="003A08D0" w:rsidRDefault="00735972" w:rsidP="000005E6">
      <w:pPr>
        <w:pStyle w:val="Title"/>
        <w:tabs>
          <w:tab w:val="left" w:pos="7769"/>
        </w:tabs>
        <w:spacing w:after="240"/>
        <w:rPr>
          <w:sz w:val="28"/>
          <w:szCs w:val="36"/>
        </w:rPr>
      </w:pPr>
      <w:r>
        <w:rPr>
          <w:sz w:val="28"/>
          <w:szCs w:val="36"/>
        </w:rPr>
        <w:t>C</w:t>
      </w:r>
      <w:r w:rsidR="00D53075">
        <w:rPr>
          <w:sz w:val="28"/>
          <w:szCs w:val="36"/>
        </w:rPr>
        <w:t>onfirmed</w:t>
      </w:r>
    </w:p>
    <w:p w14:paraId="694AD8F7" w14:textId="328D67A3" w:rsidR="002142CF" w:rsidRPr="002142CF" w:rsidRDefault="003A08D0" w:rsidP="000005E6">
      <w:pPr>
        <w:pStyle w:val="Title"/>
        <w:tabs>
          <w:tab w:val="left" w:pos="7769"/>
        </w:tabs>
        <w:spacing w:after="240"/>
      </w:pPr>
      <w:r>
        <w:t xml:space="preserve">Minutes of </w:t>
      </w:r>
      <w:r w:rsidR="00A1325E">
        <w:t>the</w:t>
      </w:r>
      <w:r w:rsidR="00B515C9">
        <w:t xml:space="preserve"> </w:t>
      </w:r>
      <w:r w:rsidR="0046381F">
        <w:t>Board</w:t>
      </w:r>
      <w:r w:rsidR="00A1325E">
        <w:t xml:space="preserve"> of Governors</w:t>
      </w:r>
      <w:r w:rsidR="000005E6">
        <w:tab/>
      </w:r>
    </w:p>
    <w:tbl>
      <w:tblPr>
        <w:tblStyle w:val="TableGrid"/>
        <w:tblW w:w="91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1763"/>
        <w:gridCol w:w="4939"/>
      </w:tblGrid>
      <w:tr w:rsidR="002142CF" w:rsidRPr="002142CF" w14:paraId="2FE4FF8D" w14:textId="77777777" w:rsidTr="00E07468">
        <w:trPr>
          <w:trHeight w:val="428"/>
        </w:trPr>
        <w:tc>
          <w:tcPr>
            <w:tcW w:w="2470" w:type="dxa"/>
          </w:tcPr>
          <w:p w14:paraId="0D01D7FE" w14:textId="0113EFE4" w:rsidR="0046381F" w:rsidRPr="002142CF" w:rsidRDefault="00750957" w:rsidP="002142CF">
            <w:pPr>
              <w:pStyle w:val="Subtitle"/>
              <w:rPr>
                <w:color w:val="000000" w:themeColor="text1"/>
              </w:rPr>
            </w:pPr>
            <w:r>
              <w:rPr>
                <w:color w:val="000000" w:themeColor="text1"/>
              </w:rPr>
              <w:t>03</w:t>
            </w:r>
            <w:r w:rsidR="00626E02">
              <w:rPr>
                <w:color w:val="000000" w:themeColor="text1"/>
              </w:rPr>
              <w:t>-</w:t>
            </w:r>
            <w:r>
              <w:rPr>
                <w:color w:val="000000" w:themeColor="text1"/>
              </w:rPr>
              <w:t>04</w:t>
            </w:r>
            <w:r w:rsidR="00626E02">
              <w:rPr>
                <w:color w:val="000000" w:themeColor="text1"/>
              </w:rPr>
              <w:t>-202</w:t>
            </w:r>
            <w:r>
              <w:rPr>
                <w:color w:val="000000" w:themeColor="text1"/>
              </w:rPr>
              <w:t>5</w:t>
            </w:r>
          </w:p>
        </w:tc>
        <w:tc>
          <w:tcPr>
            <w:tcW w:w="1763" w:type="dxa"/>
          </w:tcPr>
          <w:p w14:paraId="1AC7E9C4" w14:textId="616AB931" w:rsidR="0046381F" w:rsidRPr="002142CF" w:rsidRDefault="00750957" w:rsidP="002142CF">
            <w:pPr>
              <w:pStyle w:val="Subtitle"/>
              <w:rPr>
                <w:color w:val="000000" w:themeColor="text1"/>
              </w:rPr>
            </w:pPr>
            <w:r>
              <w:rPr>
                <w:color w:val="000000" w:themeColor="text1"/>
              </w:rPr>
              <w:t>4</w:t>
            </w:r>
            <w:r w:rsidR="00626E02">
              <w:rPr>
                <w:color w:val="000000" w:themeColor="text1"/>
              </w:rPr>
              <w:t>:00</w:t>
            </w:r>
            <w:r w:rsidR="002601EF">
              <w:rPr>
                <w:color w:val="000000" w:themeColor="text1"/>
              </w:rPr>
              <w:t>pm</w:t>
            </w:r>
          </w:p>
        </w:tc>
        <w:tc>
          <w:tcPr>
            <w:tcW w:w="4939" w:type="dxa"/>
          </w:tcPr>
          <w:p w14:paraId="025FCA6A" w14:textId="220FF40A" w:rsidR="0046381F" w:rsidRPr="002142CF" w:rsidRDefault="00CA3153" w:rsidP="002142CF">
            <w:pPr>
              <w:pStyle w:val="Subtitle"/>
              <w:rPr>
                <w:color w:val="000000" w:themeColor="text1"/>
              </w:rPr>
            </w:pPr>
            <w:r>
              <w:rPr>
                <w:color w:val="000000" w:themeColor="text1"/>
              </w:rPr>
              <w:t>CSM Hospitality Suite, Llandaff</w:t>
            </w:r>
            <w:r w:rsidR="00AC5A8D">
              <w:rPr>
                <w:color w:val="000000" w:themeColor="text1"/>
              </w:rPr>
              <w:t xml:space="preserve"> Campus</w:t>
            </w:r>
          </w:p>
        </w:tc>
      </w:tr>
    </w:tbl>
    <w:p w14:paraId="1B509F34" w14:textId="10FBF51C" w:rsidR="003A08D0" w:rsidRPr="00DF33BC" w:rsidRDefault="003A08D0" w:rsidP="00F846FB">
      <w:pPr>
        <w:pStyle w:val="Heading1"/>
        <w:numPr>
          <w:ilvl w:val="0"/>
          <w:numId w:val="0"/>
        </w:numPr>
        <w:ind w:left="431" w:hanging="431"/>
        <w:rPr>
          <w:color w:val="auto"/>
          <w:lang w:val="en-US"/>
        </w:rPr>
      </w:pPr>
      <w:r>
        <w:t>Present:</w:t>
      </w:r>
    </w:p>
    <w:p w14:paraId="1E4905EC" w14:textId="3C11207A" w:rsidR="003A08D0" w:rsidRPr="00DF33BC" w:rsidRDefault="00A1325E" w:rsidP="00E622CB">
      <w:pPr>
        <w:pStyle w:val="Heading2"/>
        <w:numPr>
          <w:ilvl w:val="0"/>
          <w:numId w:val="2"/>
        </w:numPr>
        <w:spacing w:before="0" w:after="0" w:line="276" w:lineRule="auto"/>
        <w:rPr>
          <w:color w:val="auto"/>
          <w:lang w:val="en-US"/>
        </w:rPr>
      </w:pPr>
      <w:r w:rsidRPr="00DF33BC">
        <w:rPr>
          <w:color w:val="auto"/>
          <w:lang w:val="en-US"/>
        </w:rPr>
        <w:t>John Taylor</w:t>
      </w:r>
      <w:r w:rsidR="0092021C" w:rsidRPr="00DF33BC">
        <w:rPr>
          <w:color w:val="auto"/>
          <w:lang w:val="en-US"/>
        </w:rPr>
        <w:t xml:space="preserve"> CBE</w:t>
      </w:r>
      <w:r w:rsidR="00253C09" w:rsidRPr="00DF33BC">
        <w:rPr>
          <w:color w:val="auto"/>
          <w:lang w:val="en-US"/>
        </w:rPr>
        <w:t xml:space="preserve"> (Chair</w:t>
      </w:r>
      <w:r w:rsidR="006346C1" w:rsidRPr="00DF33BC">
        <w:rPr>
          <w:color w:val="auto"/>
          <w:lang w:val="en-US"/>
        </w:rPr>
        <w:t xml:space="preserve"> and Independent Governor</w:t>
      </w:r>
      <w:r w:rsidR="00253C09" w:rsidRPr="00DF33BC">
        <w:rPr>
          <w:color w:val="auto"/>
          <w:lang w:val="en-US"/>
        </w:rPr>
        <w:t>)</w:t>
      </w:r>
    </w:p>
    <w:p w14:paraId="01ECA4C1" w14:textId="6535B373" w:rsidR="005116C1" w:rsidRPr="00DF33BC" w:rsidRDefault="005116C1" w:rsidP="00E622CB">
      <w:pPr>
        <w:pStyle w:val="Heading2"/>
        <w:numPr>
          <w:ilvl w:val="0"/>
          <w:numId w:val="2"/>
        </w:numPr>
        <w:spacing w:before="0" w:after="0" w:line="276" w:lineRule="auto"/>
        <w:rPr>
          <w:color w:val="auto"/>
          <w:lang w:val="en-US"/>
        </w:rPr>
      </w:pPr>
      <w:r w:rsidRPr="00DF33BC">
        <w:rPr>
          <w:color w:val="auto"/>
          <w:lang w:val="en-US"/>
        </w:rPr>
        <w:t>Kellie Beirne (Independent Governor)</w:t>
      </w:r>
      <w:r w:rsidR="007B69D5" w:rsidRPr="00DF33BC">
        <w:rPr>
          <w:color w:val="auto"/>
          <w:lang w:val="en-US"/>
        </w:rPr>
        <w:t xml:space="preserve"> </w:t>
      </w:r>
      <w:r w:rsidR="007B69D5" w:rsidRPr="00DF33BC">
        <w:rPr>
          <w:color w:val="auto"/>
          <w:szCs w:val="24"/>
          <w:lang w:val="en-US"/>
        </w:rPr>
        <w:t xml:space="preserve">- </w:t>
      </w:r>
      <w:r w:rsidR="007B69D5" w:rsidRPr="00DF33BC">
        <w:rPr>
          <w:i/>
          <w:iCs/>
          <w:color w:val="auto"/>
          <w:szCs w:val="24"/>
          <w:lang w:val="en-US"/>
        </w:rPr>
        <w:t>via Teams</w:t>
      </w:r>
    </w:p>
    <w:p w14:paraId="5B487346" w14:textId="65D627C1" w:rsidR="008C372D" w:rsidRPr="00DF33BC" w:rsidRDefault="00001AC5" w:rsidP="00E622CB">
      <w:pPr>
        <w:pStyle w:val="Heading2"/>
        <w:numPr>
          <w:ilvl w:val="0"/>
          <w:numId w:val="2"/>
        </w:numPr>
        <w:spacing w:before="0" w:after="0" w:line="276" w:lineRule="auto"/>
        <w:rPr>
          <w:color w:val="auto"/>
          <w:lang w:val="en-US"/>
        </w:rPr>
      </w:pPr>
      <w:r w:rsidRPr="00DF33BC">
        <w:rPr>
          <w:color w:val="auto"/>
          <w:lang w:val="en-US"/>
        </w:rPr>
        <w:t>Charlie Bull (Professional Services Staff Governor)</w:t>
      </w:r>
      <w:r w:rsidR="00DA0FAD" w:rsidRPr="00DF33BC">
        <w:rPr>
          <w:color w:val="auto"/>
          <w:lang w:val="en-US"/>
        </w:rPr>
        <w:t xml:space="preserve"> </w:t>
      </w:r>
    </w:p>
    <w:p w14:paraId="0BE35ABB" w14:textId="73908CC4" w:rsidR="00001AC5" w:rsidRPr="00DF33BC" w:rsidRDefault="00001AC5" w:rsidP="00E622CB">
      <w:pPr>
        <w:pStyle w:val="Heading2"/>
        <w:numPr>
          <w:ilvl w:val="0"/>
          <w:numId w:val="2"/>
        </w:numPr>
        <w:spacing w:before="0" w:after="0" w:line="276" w:lineRule="auto"/>
        <w:rPr>
          <w:color w:val="auto"/>
          <w:lang w:val="en-US"/>
        </w:rPr>
      </w:pPr>
      <w:r w:rsidRPr="00DF33BC">
        <w:rPr>
          <w:color w:val="auto"/>
          <w:lang w:val="en-US"/>
        </w:rPr>
        <w:t xml:space="preserve">Roisin Connolly (Independent Governor) </w:t>
      </w:r>
    </w:p>
    <w:p w14:paraId="2921D13A" w14:textId="77777777" w:rsidR="00CB5EA0" w:rsidRPr="00DF33BC" w:rsidRDefault="00162C3D" w:rsidP="00E622CB">
      <w:pPr>
        <w:pStyle w:val="Heading2"/>
        <w:numPr>
          <w:ilvl w:val="0"/>
          <w:numId w:val="2"/>
        </w:numPr>
        <w:spacing w:before="0" w:after="0" w:line="276" w:lineRule="auto"/>
        <w:rPr>
          <w:color w:val="auto"/>
          <w:lang w:val="en-US"/>
        </w:rPr>
      </w:pPr>
      <w:r w:rsidRPr="00DF33BC">
        <w:rPr>
          <w:color w:val="auto"/>
          <w:lang w:val="en-US"/>
        </w:rPr>
        <w:t>Kevin Coutinho (Independent Governor)</w:t>
      </w:r>
    </w:p>
    <w:p w14:paraId="1176BC70" w14:textId="3783B2F2" w:rsidR="00162C3D" w:rsidRPr="00DF33BC" w:rsidRDefault="00CB5EA0" w:rsidP="00E622CB">
      <w:pPr>
        <w:pStyle w:val="Heading2"/>
        <w:numPr>
          <w:ilvl w:val="0"/>
          <w:numId w:val="2"/>
        </w:numPr>
        <w:spacing w:before="0" w:after="0" w:line="276" w:lineRule="auto"/>
        <w:rPr>
          <w:color w:val="auto"/>
          <w:lang w:val="en-US"/>
        </w:rPr>
      </w:pPr>
      <w:r w:rsidRPr="00DF33BC">
        <w:rPr>
          <w:color w:val="auto"/>
          <w:lang w:val="en-US"/>
        </w:rPr>
        <w:t>Fergus Feeney (Independent Governor)</w:t>
      </w:r>
      <w:r w:rsidR="00AB448F" w:rsidRPr="00DF33BC">
        <w:rPr>
          <w:color w:val="auto"/>
          <w:lang w:val="en-US"/>
        </w:rPr>
        <w:t xml:space="preserve"> </w:t>
      </w:r>
    </w:p>
    <w:p w14:paraId="33248D4D" w14:textId="7D6D736B" w:rsidR="75F18A51" w:rsidRPr="00DF33BC" w:rsidRDefault="75F18A51" w:rsidP="00E622CB">
      <w:pPr>
        <w:pStyle w:val="Heading2"/>
        <w:numPr>
          <w:ilvl w:val="0"/>
          <w:numId w:val="2"/>
        </w:numPr>
        <w:spacing w:before="0" w:after="0" w:line="276" w:lineRule="auto"/>
        <w:rPr>
          <w:color w:val="auto"/>
          <w:szCs w:val="24"/>
          <w:lang w:val="en-US"/>
        </w:rPr>
      </w:pPr>
      <w:r w:rsidRPr="00DF33BC">
        <w:rPr>
          <w:color w:val="auto"/>
          <w:szCs w:val="24"/>
          <w:lang w:val="en-US"/>
        </w:rPr>
        <w:t>Karen Fiagbe (Independent Governor)</w:t>
      </w:r>
      <w:r w:rsidR="00B063E6" w:rsidRPr="00DF33BC">
        <w:rPr>
          <w:color w:val="auto"/>
          <w:szCs w:val="24"/>
          <w:lang w:val="en-US"/>
        </w:rPr>
        <w:t xml:space="preserve"> - </w:t>
      </w:r>
      <w:r w:rsidR="00B063E6" w:rsidRPr="00DF33BC">
        <w:rPr>
          <w:i/>
          <w:iCs/>
          <w:color w:val="auto"/>
          <w:szCs w:val="24"/>
          <w:lang w:val="en-US"/>
        </w:rPr>
        <w:t>via Teams</w:t>
      </w:r>
    </w:p>
    <w:p w14:paraId="3FF0B1AF" w14:textId="150CD2B3" w:rsidR="00CB5EA0" w:rsidRPr="00DF33BC" w:rsidRDefault="00CB5EA0" w:rsidP="00E622CB">
      <w:pPr>
        <w:pStyle w:val="Heading2"/>
        <w:numPr>
          <w:ilvl w:val="0"/>
          <w:numId w:val="2"/>
        </w:numPr>
        <w:spacing w:before="0" w:after="0" w:line="276" w:lineRule="auto"/>
        <w:rPr>
          <w:color w:val="auto"/>
          <w:szCs w:val="24"/>
          <w:lang w:val="en-US"/>
        </w:rPr>
      </w:pPr>
      <w:r w:rsidRPr="00DF33BC">
        <w:rPr>
          <w:color w:val="auto"/>
          <w:szCs w:val="24"/>
          <w:lang w:val="en-US"/>
        </w:rPr>
        <w:t>Dr Clare Glennan (</w:t>
      </w:r>
      <w:r w:rsidR="00642811" w:rsidRPr="00DF33BC">
        <w:rPr>
          <w:color w:val="auto"/>
          <w:szCs w:val="24"/>
          <w:lang w:val="en-US"/>
        </w:rPr>
        <w:t xml:space="preserve">Academic Staff </w:t>
      </w:r>
      <w:r w:rsidRPr="00DF33BC">
        <w:rPr>
          <w:color w:val="auto"/>
          <w:szCs w:val="24"/>
          <w:lang w:val="en-US"/>
        </w:rPr>
        <w:t>Governor)</w:t>
      </w:r>
    </w:p>
    <w:p w14:paraId="0A269E4C" w14:textId="1C5777A7" w:rsidR="00001AC5" w:rsidRPr="00DF33BC" w:rsidRDefault="0C894F0A" w:rsidP="00E622CB">
      <w:pPr>
        <w:pStyle w:val="Heading2"/>
        <w:numPr>
          <w:ilvl w:val="0"/>
          <w:numId w:val="2"/>
        </w:numPr>
        <w:spacing w:before="0" w:after="0" w:line="276" w:lineRule="auto"/>
        <w:rPr>
          <w:color w:val="auto"/>
          <w:lang w:val="en-US"/>
        </w:rPr>
      </w:pPr>
      <w:r w:rsidRPr="00DF33BC">
        <w:rPr>
          <w:color w:val="auto"/>
          <w:lang w:val="en-US"/>
        </w:rPr>
        <w:t xml:space="preserve">Dr </w:t>
      </w:r>
      <w:r w:rsidR="00001AC5" w:rsidRPr="00DF33BC">
        <w:rPr>
          <w:color w:val="auto"/>
          <w:lang w:val="en-US"/>
        </w:rPr>
        <w:t>Iva Gray (Independent Governor)</w:t>
      </w:r>
    </w:p>
    <w:p w14:paraId="71518CA2" w14:textId="2FCE30F4" w:rsidR="001B1738" w:rsidRPr="00DF33BC" w:rsidRDefault="001B1738" w:rsidP="00E622CB">
      <w:pPr>
        <w:pStyle w:val="Heading2"/>
        <w:numPr>
          <w:ilvl w:val="0"/>
          <w:numId w:val="2"/>
        </w:numPr>
        <w:spacing w:before="0" w:after="0" w:line="276" w:lineRule="auto"/>
        <w:rPr>
          <w:color w:val="auto"/>
          <w:lang w:val="en-US"/>
        </w:rPr>
      </w:pPr>
      <w:r w:rsidRPr="00DF33BC">
        <w:rPr>
          <w:color w:val="auto"/>
          <w:lang w:val="en-US"/>
        </w:rPr>
        <w:t>Professor Rachael Langford (President &amp; Vice-Chancellor)</w:t>
      </w:r>
    </w:p>
    <w:p w14:paraId="1539B61B" w14:textId="5600FF76" w:rsidR="000526DE" w:rsidRPr="00DF33BC" w:rsidRDefault="000526DE" w:rsidP="00E622CB">
      <w:pPr>
        <w:pStyle w:val="Heading2"/>
        <w:numPr>
          <w:ilvl w:val="0"/>
          <w:numId w:val="2"/>
        </w:numPr>
        <w:spacing w:before="0" w:after="0" w:line="276" w:lineRule="auto"/>
        <w:rPr>
          <w:i/>
          <w:iCs/>
          <w:color w:val="auto"/>
          <w:lang w:val="en-US"/>
        </w:rPr>
      </w:pPr>
      <w:r w:rsidRPr="00DF33BC">
        <w:rPr>
          <w:color w:val="auto"/>
          <w:lang w:val="en-US"/>
        </w:rPr>
        <w:t>Professor Helen Marshall OBE (Independent Governor)</w:t>
      </w:r>
      <w:r w:rsidR="004D1571" w:rsidRPr="00DF33BC">
        <w:rPr>
          <w:color w:val="auto"/>
          <w:lang w:val="en-US"/>
        </w:rPr>
        <w:t xml:space="preserve"> – </w:t>
      </w:r>
      <w:r w:rsidR="004D1571" w:rsidRPr="00DF33BC">
        <w:rPr>
          <w:i/>
          <w:iCs/>
          <w:color w:val="auto"/>
          <w:lang w:val="en-US"/>
        </w:rPr>
        <w:t>via Teams</w:t>
      </w:r>
    </w:p>
    <w:p w14:paraId="2E5E300F" w14:textId="3471C30E" w:rsidR="000C4443" w:rsidRPr="00DF33BC" w:rsidRDefault="000C4443" w:rsidP="00E622CB">
      <w:pPr>
        <w:pStyle w:val="Heading2"/>
        <w:numPr>
          <w:ilvl w:val="0"/>
          <w:numId w:val="2"/>
        </w:numPr>
        <w:spacing w:before="0" w:after="0" w:line="276" w:lineRule="auto"/>
        <w:rPr>
          <w:color w:val="auto"/>
          <w:lang w:val="en-US"/>
        </w:rPr>
      </w:pPr>
      <w:r w:rsidRPr="00DF33BC">
        <w:rPr>
          <w:color w:val="auto"/>
          <w:lang w:val="en-US"/>
        </w:rPr>
        <w:t xml:space="preserve">Paul Matthews (Independent Governor) </w:t>
      </w:r>
      <w:r w:rsidRPr="00DF33BC">
        <w:rPr>
          <w:i/>
          <w:iCs/>
          <w:color w:val="auto"/>
          <w:lang w:val="en-US"/>
        </w:rPr>
        <w:t>– via Teams</w:t>
      </w:r>
    </w:p>
    <w:p w14:paraId="5282DF5E" w14:textId="6BE59F37" w:rsidR="002A2C3C" w:rsidRPr="00DF33BC" w:rsidRDefault="002A2C3C" w:rsidP="00E622CB">
      <w:pPr>
        <w:pStyle w:val="Heading2"/>
        <w:numPr>
          <w:ilvl w:val="0"/>
          <w:numId w:val="2"/>
        </w:numPr>
        <w:spacing w:before="0" w:after="0" w:line="276" w:lineRule="auto"/>
        <w:rPr>
          <w:color w:val="auto"/>
          <w:lang w:val="en-US"/>
        </w:rPr>
      </w:pPr>
      <w:r w:rsidRPr="00DF33BC">
        <w:rPr>
          <w:color w:val="auto"/>
          <w:lang w:val="en-US"/>
        </w:rPr>
        <w:t>Menai Owen-Jones (</w:t>
      </w:r>
      <w:r w:rsidR="00CB5EA0" w:rsidRPr="00DF33BC">
        <w:rPr>
          <w:color w:val="auto"/>
          <w:lang w:val="en-US"/>
        </w:rPr>
        <w:t xml:space="preserve">Senior </w:t>
      </w:r>
      <w:r w:rsidRPr="00DF33BC">
        <w:rPr>
          <w:color w:val="auto"/>
          <w:lang w:val="en-US"/>
        </w:rPr>
        <w:t>Independent Governor)</w:t>
      </w:r>
      <w:r w:rsidR="005E539E" w:rsidRPr="00DF33BC">
        <w:rPr>
          <w:color w:val="auto"/>
          <w:lang w:val="en-US"/>
        </w:rPr>
        <w:t xml:space="preserve"> </w:t>
      </w:r>
    </w:p>
    <w:p w14:paraId="4472F154" w14:textId="143724FF" w:rsidR="2F862DCF" w:rsidRPr="00DF33BC" w:rsidRDefault="2F862DCF" w:rsidP="00E622CB">
      <w:pPr>
        <w:pStyle w:val="Heading2"/>
        <w:numPr>
          <w:ilvl w:val="0"/>
          <w:numId w:val="2"/>
        </w:numPr>
        <w:spacing w:before="0" w:after="0" w:line="276" w:lineRule="auto"/>
        <w:rPr>
          <w:color w:val="auto"/>
          <w:szCs w:val="24"/>
          <w:lang w:val="en-US"/>
        </w:rPr>
      </w:pPr>
      <w:r w:rsidRPr="00DF33BC">
        <w:rPr>
          <w:color w:val="auto"/>
          <w:szCs w:val="24"/>
          <w:lang w:val="en-US"/>
        </w:rPr>
        <w:t>Matthew Tossell (Vice-Chair and Independent Governor)</w:t>
      </w:r>
    </w:p>
    <w:p w14:paraId="34FB9D16" w14:textId="6F118449" w:rsidR="00001AC5" w:rsidRPr="00DF33BC" w:rsidRDefault="00001AC5" w:rsidP="00E622CB">
      <w:pPr>
        <w:pStyle w:val="Heading2"/>
        <w:numPr>
          <w:ilvl w:val="0"/>
          <w:numId w:val="2"/>
        </w:numPr>
        <w:spacing w:before="0" w:after="0" w:line="276" w:lineRule="auto"/>
        <w:rPr>
          <w:color w:val="auto"/>
          <w:lang w:val="en-US"/>
        </w:rPr>
      </w:pPr>
      <w:r w:rsidRPr="00DF33BC">
        <w:rPr>
          <w:color w:val="auto"/>
          <w:lang w:val="en-US"/>
        </w:rPr>
        <w:t>Rewathi Viswanatham (Student Governor)</w:t>
      </w:r>
    </w:p>
    <w:p w14:paraId="224E4AED" w14:textId="7D64D1C9" w:rsidR="0053360E" w:rsidRPr="00DF33BC" w:rsidRDefault="00E85219" w:rsidP="00E622CB">
      <w:pPr>
        <w:pStyle w:val="Heading2"/>
        <w:numPr>
          <w:ilvl w:val="0"/>
          <w:numId w:val="2"/>
        </w:numPr>
        <w:spacing w:before="0" w:after="0" w:line="276" w:lineRule="auto"/>
        <w:rPr>
          <w:color w:val="auto"/>
          <w:lang w:val="en-US"/>
        </w:rPr>
      </w:pPr>
      <w:r w:rsidRPr="00DF33BC">
        <w:rPr>
          <w:color w:val="auto"/>
          <w:lang w:val="en-US"/>
        </w:rPr>
        <w:t>Scott Waddington</w:t>
      </w:r>
      <w:r w:rsidR="0053360E" w:rsidRPr="00DF33BC">
        <w:rPr>
          <w:color w:val="auto"/>
          <w:lang w:val="en-US"/>
        </w:rPr>
        <w:t xml:space="preserve"> (Independent Governor)</w:t>
      </w:r>
    </w:p>
    <w:p w14:paraId="346E4B5E" w14:textId="01CA578C" w:rsidR="00FC78F6" w:rsidRPr="00DF33BC" w:rsidRDefault="00FC78F6" w:rsidP="00E622CB">
      <w:pPr>
        <w:pStyle w:val="Heading2"/>
        <w:numPr>
          <w:ilvl w:val="0"/>
          <w:numId w:val="2"/>
        </w:numPr>
        <w:spacing w:before="0" w:after="0" w:line="276" w:lineRule="auto"/>
        <w:rPr>
          <w:color w:val="auto"/>
          <w:lang w:val="en-US"/>
        </w:rPr>
      </w:pPr>
      <w:r w:rsidRPr="00DF33BC">
        <w:rPr>
          <w:color w:val="auto"/>
          <w:lang w:val="en-US"/>
        </w:rPr>
        <w:t>Dr Cathry</w:t>
      </w:r>
      <w:r w:rsidR="002A7112" w:rsidRPr="00DF33BC">
        <w:rPr>
          <w:color w:val="auto"/>
          <w:lang w:val="en-US"/>
        </w:rPr>
        <w:t>n</w:t>
      </w:r>
      <w:r w:rsidRPr="00DF33BC">
        <w:rPr>
          <w:color w:val="auto"/>
          <w:lang w:val="en-US"/>
        </w:rPr>
        <w:t xml:space="preserve"> Withycombe (Academic Board Representative Governor)</w:t>
      </w:r>
    </w:p>
    <w:p w14:paraId="2A8B1BC2" w14:textId="48FD19F8" w:rsidR="00253C09" w:rsidRPr="009E073D" w:rsidRDefault="00DA1189" w:rsidP="00253C09">
      <w:pPr>
        <w:pStyle w:val="Heading1"/>
        <w:numPr>
          <w:ilvl w:val="0"/>
          <w:numId w:val="0"/>
        </w:numPr>
        <w:ind w:left="431" w:hanging="431"/>
        <w:rPr>
          <w:lang w:val="en-US"/>
        </w:rPr>
      </w:pPr>
      <w:r>
        <w:rPr>
          <w:lang w:val="en-US"/>
        </w:rPr>
        <w:t>UEG members i</w:t>
      </w:r>
      <w:r w:rsidR="003A08D0" w:rsidRPr="009E073D">
        <w:rPr>
          <w:lang w:val="en-US"/>
        </w:rPr>
        <w:t>n attendance:</w:t>
      </w:r>
    </w:p>
    <w:p w14:paraId="49EB09A7" w14:textId="42C39FCC" w:rsidR="00B96E15" w:rsidRPr="00DF33BC" w:rsidRDefault="00B96E15" w:rsidP="00E622CB">
      <w:pPr>
        <w:pStyle w:val="Heading2"/>
        <w:numPr>
          <w:ilvl w:val="0"/>
          <w:numId w:val="2"/>
        </w:numPr>
        <w:spacing w:before="0" w:after="0" w:line="276" w:lineRule="auto"/>
        <w:rPr>
          <w:color w:val="auto"/>
          <w:lang w:val="en-US"/>
        </w:rPr>
      </w:pPr>
      <w:r w:rsidRPr="00DF33BC">
        <w:rPr>
          <w:color w:val="auto"/>
          <w:lang w:val="en-US"/>
        </w:rPr>
        <w:t xml:space="preserve">Professor David Brooksbank (PVC Business, Global </w:t>
      </w:r>
      <w:r w:rsidR="006D472E" w:rsidRPr="00DF33BC">
        <w:rPr>
          <w:color w:val="auto"/>
          <w:lang w:val="en-US"/>
        </w:rPr>
        <w:t>and Civic Engagement)</w:t>
      </w:r>
    </w:p>
    <w:p w14:paraId="1A05D133" w14:textId="2D0A3410" w:rsidR="00D81ADE" w:rsidRPr="00DF33BC" w:rsidRDefault="00D81ADE" w:rsidP="00E622CB">
      <w:pPr>
        <w:pStyle w:val="Heading2"/>
        <w:numPr>
          <w:ilvl w:val="0"/>
          <w:numId w:val="2"/>
        </w:numPr>
        <w:spacing w:before="0" w:after="0" w:line="276" w:lineRule="auto"/>
        <w:rPr>
          <w:color w:val="auto"/>
          <w:lang w:val="en-US"/>
        </w:rPr>
      </w:pPr>
      <w:r w:rsidRPr="00DF33BC">
        <w:rPr>
          <w:color w:val="auto"/>
          <w:lang w:val="en-US"/>
        </w:rPr>
        <w:t>Stephen Forster (Interim Chief Fin</w:t>
      </w:r>
      <w:r w:rsidR="00E85219" w:rsidRPr="00DF33BC">
        <w:rPr>
          <w:color w:val="auto"/>
          <w:lang w:val="en-US"/>
        </w:rPr>
        <w:t>anc</w:t>
      </w:r>
      <w:r w:rsidR="001674F9">
        <w:rPr>
          <w:color w:val="auto"/>
          <w:lang w:val="en-US"/>
        </w:rPr>
        <w:t>e</w:t>
      </w:r>
      <w:r w:rsidR="00E85219" w:rsidRPr="00DF33BC">
        <w:rPr>
          <w:color w:val="auto"/>
          <w:lang w:val="en-US"/>
        </w:rPr>
        <w:t xml:space="preserve"> Officer)</w:t>
      </w:r>
    </w:p>
    <w:p w14:paraId="4DCBFE45" w14:textId="0AEAFEE1" w:rsidR="009B1486" w:rsidRPr="00DF33BC" w:rsidRDefault="009B1486" w:rsidP="00E622CB">
      <w:pPr>
        <w:pStyle w:val="Heading2"/>
        <w:numPr>
          <w:ilvl w:val="0"/>
          <w:numId w:val="2"/>
        </w:numPr>
        <w:spacing w:before="0" w:after="0" w:line="276" w:lineRule="auto"/>
        <w:rPr>
          <w:color w:val="auto"/>
          <w:lang w:val="en-US"/>
        </w:rPr>
      </w:pPr>
      <w:r w:rsidRPr="00DF33BC">
        <w:rPr>
          <w:color w:val="auto"/>
          <w:lang w:val="en-US"/>
        </w:rPr>
        <w:t>Professor Sheldon Hanton (PVC Research &amp; Innovation)</w:t>
      </w:r>
    </w:p>
    <w:p w14:paraId="41B9E309" w14:textId="02443119" w:rsidR="003944AD" w:rsidRPr="00CA6C68" w:rsidRDefault="004E78A1" w:rsidP="00CA6C68">
      <w:pPr>
        <w:pStyle w:val="Heading2"/>
        <w:numPr>
          <w:ilvl w:val="0"/>
          <w:numId w:val="2"/>
        </w:numPr>
        <w:spacing w:before="0" w:after="0" w:line="276" w:lineRule="auto"/>
        <w:rPr>
          <w:color w:val="auto"/>
          <w:lang w:val="en-US"/>
        </w:rPr>
      </w:pPr>
      <w:r w:rsidRPr="00DF33BC">
        <w:rPr>
          <w:color w:val="auto"/>
          <w:lang w:val="en-US"/>
        </w:rPr>
        <w:t>Lowri Williams (</w:t>
      </w:r>
      <w:r w:rsidR="00627ED4" w:rsidRPr="00DF33BC">
        <w:rPr>
          <w:color w:val="auto"/>
          <w:lang w:val="en-US"/>
        </w:rPr>
        <w:t xml:space="preserve">Chief </w:t>
      </w:r>
      <w:r w:rsidRPr="00DF33BC">
        <w:rPr>
          <w:color w:val="auto"/>
          <w:lang w:val="en-US"/>
        </w:rPr>
        <w:t>People</w:t>
      </w:r>
      <w:r w:rsidR="00627ED4" w:rsidRPr="00DF33BC">
        <w:rPr>
          <w:color w:val="auto"/>
          <w:lang w:val="en-US"/>
        </w:rPr>
        <w:t xml:space="preserve"> Officer</w:t>
      </w:r>
      <w:r w:rsidRPr="00DF33BC">
        <w:rPr>
          <w:color w:val="auto"/>
          <w:lang w:val="en-US"/>
        </w:rPr>
        <w:t>)</w:t>
      </w:r>
      <w:r w:rsidR="00120EA7" w:rsidRPr="00DF33BC">
        <w:rPr>
          <w:color w:val="auto"/>
          <w:lang w:val="en-US"/>
        </w:rPr>
        <w:t xml:space="preserve"> </w:t>
      </w:r>
    </w:p>
    <w:p w14:paraId="2F8BCD6A" w14:textId="6977DBE5" w:rsidR="00DA1189" w:rsidRDefault="00DA1189" w:rsidP="00DA1189">
      <w:pPr>
        <w:pStyle w:val="Heading1"/>
        <w:numPr>
          <w:ilvl w:val="0"/>
          <w:numId w:val="0"/>
        </w:numPr>
        <w:ind w:left="431" w:hanging="431"/>
        <w:rPr>
          <w:lang w:val="en-US"/>
        </w:rPr>
      </w:pPr>
      <w:r>
        <w:rPr>
          <w:lang w:val="en-US"/>
        </w:rPr>
        <w:t>Other</w:t>
      </w:r>
      <w:r w:rsidR="007D2550">
        <w:rPr>
          <w:lang w:val="en-US"/>
        </w:rPr>
        <w:t xml:space="preserve"> staff</w:t>
      </w:r>
      <w:r>
        <w:rPr>
          <w:lang w:val="en-US"/>
        </w:rPr>
        <w:t xml:space="preserve"> i</w:t>
      </w:r>
      <w:r w:rsidRPr="009E073D">
        <w:rPr>
          <w:lang w:val="en-US"/>
        </w:rPr>
        <w:t>n attendance:</w:t>
      </w:r>
    </w:p>
    <w:p w14:paraId="11A228D9" w14:textId="77777777" w:rsidR="00DA1189" w:rsidRDefault="00DA1189" w:rsidP="00DA1189">
      <w:pPr>
        <w:pStyle w:val="Heading2"/>
        <w:numPr>
          <w:ilvl w:val="0"/>
          <w:numId w:val="2"/>
        </w:numPr>
        <w:spacing w:before="0" w:after="0" w:line="276" w:lineRule="auto"/>
        <w:rPr>
          <w:color w:val="auto"/>
          <w:lang w:val="en-US"/>
        </w:rPr>
      </w:pPr>
      <w:r w:rsidRPr="00DF33BC">
        <w:rPr>
          <w:color w:val="auto"/>
          <w:lang w:val="en-US"/>
        </w:rPr>
        <w:t>Richard Duffy (Policy and Public Affairs Manager) (for agenda item A10)</w:t>
      </w:r>
    </w:p>
    <w:p w14:paraId="725158D2" w14:textId="77777777"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en-US"/>
        </w:rPr>
        <w:t>Mairwen Harris (Head of Strategy, Planning &amp; Performance) (for agenda item A18)</w:t>
      </w:r>
    </w:p>
    <w:p w14:paraId="5777C3DE" w14:textId="77777777"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en-US"/>
        </w:rPr>
        <w:t xml:space="preserve">Tracey Horton (Head of Student Lifecycle) (for agenda items A11, A12 and A13) </w:t>
      </w:r>
    </w:p>
    <w:p w14:paraId="00884D11" w14:textId="77777777"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en-US"/>
        </w:rPr>
        <w:t>Greg Lane (Acting University Secretary &amp; Clerk to the Board)</w:t>
      </w:r>
    </w:p>
    <w:p w14:paraId="080135F5" w14:textId="77777777"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en-US"/>
        </w:rPr>
        <w:t>Rebecca Lever (Chief Officer for Marketing, Communications &amp; Student Recruitment) (for agenda item A08)</w:t>
      </w:r>
    </w:p>
    <w:p w14:paraId="7E737CE8" w14:textId="422B1246" w:rsidR="00DA1189" w:rsidRPr="00CA6C68" w:rsidRDefault="007D2550" w:rsidP="00CA6C68">
      <w:pPr>
        <w:pStyle w:val="Heading2"/>
        <w:numPr>
          <w:ilvl w:val="0"/>
          <w:numId w:val="2"/>
        </w:numPr>
        <w:spacing w:before="0" w:after="0" w:line="276" w:lineRule="auto"/>
        <w:rPr>
          <w:color w:val="auto"/>
          <w:lang w:val="en-US"/>
        </w:rPr>
      </w:pPr>
      <w:r w:rsidRPr="00DF33BC">
        <w:rPr>
          <w:color w:val="auto"/>
          <w:lang w:val="en-US"/>
        </w:rPr>
        <w:t>Emily Samphier (Senior Governance Officer)</w:t>
      </w:r>
    </w:p>
    <w:p w14:paraId="2331824E" w14:textId="267F69CD" w:rsidR="00F846FB" w:rsidRDefault="001B2121" w:rsidP="008C372D">
      <w:pPr>
        <w:pBdr>
          <w:bottom w:val="single" w:sz="6" w:space="1" w:color="auto"/>
        </w:pBdr>
      </w:pPr>
      <w:r>
        <w:lastRenderedPageBreak/>
        <w:t>Author of Minutes:</w:t>
      </w:r>
      <w:r w:rsidR="00001AC5">
        <w:t xml:space="preserve"> Greg Lane (</w:t>
      </w:r>
      <w:r w:rsidR="00CB5EA0">
        <w:t>Acting University Secretary</w:t>
      </w:r>
      <w:r w:rsidR="00001AC5">
        <w:t xml:space="preserve"> </w:t>
      </w:r>
      <w:r w:rsidR="009C693A">
        <w:t xml:space="preserve">&amp; </w:t>
      </w:r>
      <w:r w:rsidR="00001AC5">
        <w:t>Clerk</w:t>
      </w:r>
      <w:r w:rsidR="00CD5D2B">
        <w:t xml:space="preserve"> to the Board</w:t>
      </w:r>
      <w:r w:rsidR="00001AC5">
        <w:t>)</w:t>
      </w:r>
    </w:p>
    <w:p w14:paraId="0B451F4B" w14:textId="77777777" w:rsidR="00B063E6" w:rsidRDefault="00B063E6" w:rsidP="008C372D">
      <w:pPr>
        <w:pBdr>
          <w:bottom w:val="single" w:sz="6" w:space="1" w:color="auto"/>
        </w:pBdr>
      </w:pPr>
    </w:p>
    <w:p w14:paraId="754738D3" w14:textId="77777777" w:rsidR="00B063E6" w:rsidRDefault="00B063E6" w:rsidP="008C372D">
      <w:pPr>
        <w:pBdr>
          <w:bottom w:val="single" w:sz="6" w:space="1" w:color="auto"/>
        </w:pBdr>
        <w:sectPr w:rsidR="00B063E6" w:rsidSect="00E401BC">
          <w:headerReference w:type="default" r:id="rId11"/>
          <w:footerReference w:type="default" r:id="rId12"/>
          <w:headerReference w:type="first" r:id="rId13"/>
          <w:pgSz w:w="11906" w:h="16838"/>
          <w:pgMar w:top="1440" w:right="1440" w:bottom="1440" w:left="1440" w:header="708" w:footer="708" w:gutter="0"/>
          <w:cols w:space="708"/>
          <w:docGrid w:linePitch="360"/>
        </w:sectPr>
      </w:pPr>
    </w:p>
    <w:p w14:paraId="7A2E07F2" w14:textId="38DD3022" w:rsidR="00633F3C" w:rsidRDefault="00E450A8" w:rsidP="00E450A8">
      <w:pPr>
        <w:pStyle w:val="Heading1"/>
        <w:numPr>
          <w:ilvl w:val="0"/>
          <w:numId w:val="0"/>
        </w:numPr>
        <w:ind w:left="432" w:hanging="432"/>
      </w:pPr>
      <w:r>
        <w:lastRenderedPageBreak/>
        <w:t>Part A1: Routine Items of Business</w:t>
      </w:r>
    </w:p>
    <w:p w14:paraId="264D237A" w14:textId="3ACE9757" w:rsidR="00F846FB" w:rsidRPr="003A08D0" w:rsidRDefault="001B2121" w:rsidP="00031548">
      <w:pPr>
        <w:pStyle w:val="Heading1"/>
        <w:ind w:left="567" w:hanging="567"/>
        <w:jc w:val="both"/>
      </w:pPr>
      <w:r>
        <w:t xml:space="preserve">Apologies &amp; </w:t>
      </w:r>
      <w:r w:rsidR="00F846FB">
        <w:t>Preliminar</w:t>
      </w:r>
      <w:r>
        <w:t xml:space="preserve">ies </w:t>
      </w:r>
      <w:r w:rsidR="00F846FB" w:rsidRPr="003A08D0">
        <w:t xml:space="preserve">(agenda item </w:t>
      </w:r>
      <w:r w:rsidR="00555EAC">
        <w:t>A0</w:t>
      </w:r>
      <w:r w:rsidR="00F846FB" w:rsidRPr="003A08D0">
        <w:t>1)</w:t>
      </w:r>
    </w:p>
    <w:p w14:paraId="043D0172" w14:textId="7976FE6E" w:rsidR="005431FF" w:rsidRDefault="0097130B" w:rsidP="004822FE">
      <w:pPr>
        <w:pStyle w:val="Heading2"/>
        <w:jc w:val="both"/>
      </w:pPr>
      <w:r w:rsidRPr="007400A2">
        <w:t>A</w:t>
      </w:r>
      <w:r w:rsidR="00F846FB" w:rsidRPr="007400A2">
        <w:t>pologies for absenc</w:t>
      </w:r>
      <w:r w:rsidR="00602626" w:rsidRPr="007400A2">
        <w:t xml:space="preserve">e </w:t>
      </w:r>
      <w:r w:rsidR="007B0E5D" w:rsidRPr="007400A2">
        <w:t xml:space="preserve">were </w:t>
      </w:r>
      <w:r w:rsidR="00750957">
        <w:t xml:space="preserve">received from </w:t>
      </w:r>
      <w:r w:rsidR="00775906">
        <w:t xml:space="preserve">Daniel Flaherty Jr (Student Governor), </w:t>
      </w:r>
      <w:r w:rsidR="00C91DD2">
        <w:t>Chris Pilgrim (Independent Governor) and Dr G</w:t>
      </w:r>
      <w:r w:rsidR="008C774B">
        <w:t xml:space="preserve">iri Shankar MBE (Independent Governor). </w:t>
      </w:r>
    </w:p>
    <w:p w14:paraId="1046E9DF" w14:textId="130A80BF" w:rsidR="004822FE" w:rsidRDefault="004822FE" w:rsidP="004822FE">
      <w:pPr>
        <w:pStyle w:val="Heading2"/>
        <w:jc w:val="both"/>
      </w:pPr>
      <w:r>
        <w:t xml:space="preserve">The </w:t>
      </w:r>
      <w:r w:rsidR="00D068B3">
        <w:t xml:space="preserve">Chair </w:t>
      </w:r>
      <w:r w:rsidR="00AC6BC3">
        <w:t>a</w:t>
      </w:r>
      <w:r w:rsidR="00205A2B">
        <w:t>dvised that</w:t>
      </w:r>
      <w:r w:rsidR="00B35C37">
        <w:t xml:space="preserve"> following a request from the Vice Chair and other Board Members,</w:t>
      </w:r>
      <w:r w:rsidR="00205A2B">
        <w:t xml:space="preserve"> the </w:t>
      </w:r>
      <w:r w:rsidR="004112CB">
        <w:t>All-Staff</w:t>
      </w:r>
      <w:r w:rsidR="00205A2B">
        <w:t xml:space="preserve"> </w:t>
      </w:r>
      <w:r w:rsidR="007C0502">
        <w:t>Survey</w:t>
      </w:r>
      <w:r w:rsidR="00205A2B">
        <w:t xml:space="preserve"> 2024 and Management Response </w:t>
      </w:r>
      <w:r w:rsidR="005C249D">
        <w:t xml:space="preserve">listed for noting </w:t>
      </w:r>
      <w:r w:rsidR="00D230FD">
        <w:t xml:space="preserve">at </w:t>
      </w:r>
      <w:r w:rsidR="00B64FD1">
        <w:t xml:space="preserve">agenda item </w:t>
      </w:r>
      <w:r w:rsidR="00444C34">
        <w:t>B</w:t>
      </w:r>
      <w:r w:rsidR="00B64FD1">
        <w:t>07</w:t>
      </w:r>
      <w:r w:rsidR="00444C34">
        <w:t xml:space="preserve"> would be discussed </w:t>
      </w:r>
      <w:r w:rsidR="00BF37B0">
        <w:t xml:space="preserve">after </w:t>
      </w:r>
      <w:r w:rsidR="00B64FD1">
        <w:t xml:space="preserve">the People Health and Wellbeing Committee Summary Report </w:t>
      </w:r>
      <w:r w:rsidR="00D230FD">
        <w:t xml:space="preserve">at </w:t>
      </w:r>
      <w:r w:rsidR="00B64FD1">
        <w:t xml:space="preserve">agenda item </w:t>
      </w:r>
      <w:r w:rsidR="00D230FD">
        <w:t>A25</w:t>
      </w:r>
      <w:r w:rsidR="00444C34">
        <w:t xml:space="preserve">. </w:t>
      </w:r>
    </w:p>
    <w:p w14:paraId="55DF2948" w14:textId="24B4889F" w:rsidR="00EB0FD1" w:rsidRDefault="00F846FB" w:rsidP="005F0876">
      <w:pPr>
        <w:pStyle w:val="Heading1"/>
        <w:ind w:left="567" w:hanging="567"/>
        <w:jc w:val="both"/>
      </w:pPr>
      <w:r w:rsidRPr="007400A2">
        <w:t>Declarations</w:t>
      </w:r>
      <w:r>
        <w:t xml:space="preserve"> of Interest (agenda item </w:t>
      </w:r>
      <w:r w:rsidR="00555EAC">
        <w:t>A0</w:t>
      </w:r>
      <w:r>
        <w:t>2)</w:t>
      </w:r>
    </w:p>
    <w:p w14:paraId="241B03FD" w14:textId="242368B5" w:rsidR="009C7397" w:rsidRPr="00DA7F3A" w:rsidRDefault="00750957" w:rsidP="005F0876">
      <w:pPr>
        <w:pStyle w:val="Heading2"/>
        <w:jc w:val="both"/>
      </w:pPr>
      <w:r>
        <w:t xml:space="preserve">Menai Owen-Jones (Senior Independent Governor) declared a conflict of interest in </w:t>
      </w:r>
      <w:r w:rsidR="00BB1A19">
        <w:t xml:space="preserve">the Annual Review of the Senior Independent Governor </w:t>
      </w:r>
      <w:r w:rsidR="003C0B1F">
        <w:t xml:space="preserve">Role at agenda item A20. </w:t>
      </w:r>
      <w:r w:rsidR="00BF37B0">
        <w:t>As the incumbant, t</w:t>
      </w:r>
      <w:r w:rsidR="00421886">
        <w:t xml:space="preserve">hey would recuse themselves from the meeting for consideration of this item. </w:t>
      </w:r>
      <w:r>
        <w:t xml:space="preserve"> </w:t>
      </w:r>
    </w:p>
    <w:p w14:paraId="401E6B07" w14:textId="7BD4124C" w:rsidR="00142683" w:rsidRDefault="00142683" w:rsidP="00051616">
      <w:pPr>
        <w:pStyle w:val="Heading1"/>
        <w:ind w:left="567" w:hanging="567"/>
      </w:pPr>
      <w:r>
        <w:t xml:space="preserve">Minutes of the Board of Governors </w:t>
      </w:r>
      <w:r w:rsidR="00190160">
        <w:t>Meeting (</w:t>
      </w:r>
      <w:r w:rsidR="00750957">
        <w:t xml:space="preserve">27 November </w:t>
      </w:r>
      <w:r w:rsidR="00B063E6">
        <w:t>2024</w:t>
      </w:r>
      <w:r w:rsidR="00190160">
        <w:t xml:space="preserve">) </w:t>
      </w:r>
      <w:r w:rsidR="00750957">
        <w:t xml:space="preserve">and Matters Arising </w:t>
      </w:r>
      <w:r w:rsidR="00190160">
        <w:t>(agen</w:t>
      </w:r>
      <w:r w:rsidR="00600223">
        <w:t xml:space="preserve">da item </w:t>
      </w:r>
      <w:r w:rsidR="00555EAC">
        <w:t>A0</w:t>
      </w:r>
      <w:r w:rsidR="00600223">
        <w:t>3)</w:t>
      </w:r>
    </w:p>
    <w:p w14:paraId="1BDF9F9B" w14:textId="6CFAB713" w:rsidR="0098672C" w:rsidRDefault="00B063E6" w:rsidP="0098672C">
      <w:pPr>
        <w:pStyle w:val="Heading2"/>
      </w:pPr>
      <w:r>
        <w:t xml:space="preserve">The Board </w:t>
      </w:r>
      <w:r w:rsidR="0098672C">
        <w:t>R</w:t>
      </w:r>
      <w:r>
        <w:t>esolved</w:t>
      </w:r>
      <w:r w:rsidR="0098672C">
        <w:t>:</w:t>
      </w:r>
    </w:p>
    <w:p w14:paraId="299FE6A3" w14:textId="1645138E" w:rsidR="00B063E6" w:rsidRDefault="0098672C" w:rsidP="00E622CB">
      <w:pPr>
        <w:pStyle w:val="Heading2"/>
        <w:numPr>
          <w:ilvl w:val="0"/>
          <w:numId w:val="4"/>
        </w:numPr>
        <w:ind w:left="1134" w:hanging="567"/>
      </w:pPr>
      <w:r>
        <w:t>T</w:t>
      </w:r>
      <w:r w:rsidR="00B063E6">
        <w:t>o</w:t>
      </w:r>
      <w:r w:rsidR="00B063E6">
        <w:rPr>
          <w:b/>
          <w:bCs/>
        </w:rPr>
        <w:t xml:space="preserve"> </w:t>
      </w:r>
      <w:r w:rsidR="00B063E6" w:rsidRPr="0098672C">
        <w:t>approve</w:t>
      </w:r>
      <w:r w:rsidR="00B063E6">
        <w:t xml:space="preserve"> the Minutes of the Board of Governors Meeting dated </w:t>
      </w:r>
      <w:r w:rsidR="00750957">
        <w:t xml:space="preserve">27 November </w:t>
      </w:r>
      <w:r w:rsidR="00B063E6">
        <w:t>2024</w:t>
      </w:r>
      <w:r w:rsidR="00B90342">
        <w:t xml:space="preserve"> as a correct record</w:t>
      </w:r>
      <w:r w:rsidR="00B063E6">
        <w:t>.</w:t>
      </w:r>
    </w:p>
    <w:p w14:paraId="47C2B29D" w14:textId="6D7F53D9" w:rsidR="001B7E53" w:rsidRDefault="00CC19EE" w:rsidP="00CC19EE">
      <w:pPr>
        <w:pStyle w:val="Heading2"/>
        <w:numPr>
          <w:ilvl w:val="0"/>
          <w:numId w:val="0"/>
        </w:numPr>
        <w:ind w:left="576" w:hanging="576"/>
      </w:pPr>
      <w:r>
        <w:t>3.2</w:t>
      </w:r>
      <w:r>
        <w:tab/>
        <w:t>There were no matters arising.</w:t>
      </w:r>
    </w:p>
    <w:p w14:paraId="1E17B5AC" w14:textId="3AEF9C32" w:rsidR="00B063E6" w:rsidRDefault="00B063E6" w:rsidP="00833E44">
      <w:pPr>
        <w:pStyle w:val="Heading1"/>
        <w:ind w:left="567" w:hanging="567"/>
        <w:jc w:val="both"/>
      </w:pPr>
      <w:r>
        <w:t>M</w:t>
      </w:r>
      <w:r w:rsidR="00750957">
        <w:t>inutes of the Board of Governors Special Meeting (20 March 2025) and Matters Arising</w:t>
      </w:r>
      <w:r>
        <w:t xml:space="preserve"> (agenda item </w:t>
      </w:r>
      <w:r w:rsidR="00555EAC">
        <w:t>A0</w:t>
      </w:r>
      <w:r>
        <w:t>4)</w:t>
      </w:r>
    </w:p>
    <w:p w14:paraId="131B9066" w14:textId="72DC8390" w:rsidR="00E97007" w:rsidRDefault="00E97007" w:rsidP="00B063E6">
      <w:pPr>
        <w:pStyle w:val="Heading2"/>
      </w:pPr>
      <w:r>
        <w:t xml:space="preserve">The Chair advised that the </w:t>
      </w:r>
      <w:r w:rsidR="00F50549">
        <w:t>Minutes of the Special Meeting had been circulated shortly before the meeting. The Board was asked to receive and note the minutes. The Board would be asked to formally approve the minutes at its next meeting</w:t>
      </w:r>
      <w:r w:rsidR="006F2DFA">
        <w:t xml:space="preserve">. </w:t>
      </w:r>
    </w:p>
    <w:p w14:paraId="47351D18" w14:textId="71B04A34" w:rsidR="00B063E6" w:rsidRDefault="00B90342" w:rsidP="00B063E6">
      <w:pPr>
        <w:pStyle w:val="Heading2"/>
      </w:pPr>
      <w:r>
        <w:t>The</w:t>
      </w:r>
      <w:r w:rsidR="00CC19EE">
        <w:t xml:space="preserve"> Board Resolved:</w:t>
      </w:r>
    </w:p>
    <w:p w14:paraId="79476ECA" w14:textId="7FDE7EF4" w:rsidR="00E107D2" w:rsidRPr="00B063E6" w:rsidRDefault="00CC19EE" w:rsidP="00B71981">
      <w:pPr>
        <w:pStyle w:val="Heading2"/>
        <w:numPr>
          <w:ilvl w:val="0"/>
          <w:numId w:val="34"/>
        </w:numPr>
      </w:pPr>
      <w:r>
        <w:t xml:space="preserve">To </w:t>
      </w:r>
      <w:r w:rsidR="002B08AD">
        <w:t xml:space="preserve">receive </w:t>
      </w:r>
      <w:r w:rsidR="006F2DFA">
        <w:t>and note t</w:t>
      </w:r>
      <w:r w:rsidR="002B08AD">
        <w:t xml:space="preserve">he </w:t>
      </w:r>
      <w:r w:rsidR="006F2DFA">
        <w:t>Minutes of the Board of Governors S</w:t>
      </w:r>
      <w:r w:rsidR="00B33D54">
        <w:t xml:space="preserve">pecial Meeting dated 20 March 2025. </w:t>
      </w:r>
    </w:p>
    <w:p w14:paraId="2CAD704B" w14:textId="6DD63169" w:rsidR="00CA3153" w:rsidRDefault="00CA3153" w:rsidP="00833E44">
      <w:pPr>
        <w:pStyle w:val="Heading1"/>
        <w:ind w:left="567" w:hanging="567"/>
        <w:jc w:val="both"/>
      </w:pPr>
      <w:r>
        <w:t xml:space="preserve">Chair’s Report (agenda item </w:t>
      </w:r>
      <w:r w:rsidR="00555EAC">
        <w:t>A0</w:t>
      </w:r>
      <w:r w:rsidR="003875EA">
        <w:t>5</w:t>
      </w:r>
      <w:r>
        <w:t>)</w:t>
      </w:r>
    </w:p>
    <w:p w14:paraId="7B03802E" w14:textId="7C234BC4" w:rsidR="00CA3153" w:rsidRDefault="00B063E6" w:rsidP="00A67125">
      <w:pPr>
        <w:pStyle w:val="Heading2"/>
        <w:jc w:val="both"/>
      </w:pPr>
      <w:r>
        <w:t xml:space="preserve">The Chair presented </w:t>
      </w:r>
      <w:r w:rsidR="007F3CD7">
        <w:t>their</w:t>
      </w:r>
      <w:r>
        <w:t xml:space="preserve"> report</w:t>
      </w:r>
      <w:r w:rsidR="0069220E">
        <w:t xml:space="preserve"> </w:t>
      </w:r>
      <w:r w:rsidR="00C93D3D">
        <w:t xml:space="preserve">which covered the following matters: </w:t>
      </w:r>
      <w:r w:rsidR="00114141">
        <w:t xml:space="preserve">(i) </w:t>
      </w:r>
      <w:r w:rsidR="000E2815">
        <w:t xml:space="preserve">Financial challenges of </w:t>
      </w:r>
      <w:r w:rsidR="00C409C6">
        <w:t xml:space="preserve">the </w:t>
      </w:r>
      <w:r w:rsidR="000E2815">
        <w:t>HE sector</w:t>
      </w:r>
      <w:r w:rsidR="00E8757B">
        <w:t xml:space="preserve">; (ii) ChUW </w:t>
      </w:r>
      <w:r w:rsidR="00F239DD">
        <w:t xml:space="preserve">meetings in February and March </w:t>
      </w:r>
      <w:r w:rsidR="00BF4BA8">
        <w:t xml:space="preserve">– where it was agreed that </w:t>
      </w:r>
      <w:r w:rsidR="00C70707">
        <w:t xml:space="preserve">greater focus should be given to setting out </w:t>
      </w:r>
      <w:r w:rsidR="00C70707">
        <w:lastRenderedPageBreak/>
        <w:t>the worth of the sector in terms of economic impact and ci</w:t>
      </w:r>
      <w:r w:rsidR="00523FE7">
        <w:t xml:space="preserve">vic mission; </w:t>
      </w:r>
      <w:r w:rsidR="00CB375F">
        <w:t xml:space="preserve">Medr </w:t>
      </w:r>
      <w:r w:rsidR="00043C05">
        <w:t>also prov</w:t>
      </w:r>
      <w:r w:rsidR="00A36D56">
        <w:t>i</w:t>
      </w:r>
      <w:r w:rsidR="00043C05">
        <w:t xml:space="preserve">ded an update on its </w:t>
      </w:r>
      <w:r w:rsidR="00C15E22">
        <w:t>positive l</w:t>
      </w:r>
      <w:r w:rsidR="00043C05">
        <w:t xml:space="preserve">ong term aim </w:t>
      </w:r>
      <w:r w:rsidR="00AC06CC">
        <w:t xml:space="preserve">about the contribution and value of research and international students; </w:t>
      </w:r>
      <w:r w:rsidR="00C409C6">
        <w:t xml:space="preserve">(iii) UCEA </w:t>
      </w:r>
      <w:r w:rsidR="00C758DB">
        <w:t>meetings in preparation for the first JNC</w:t>
      </w:r>
      <w:r w:rsidR="00A17A07">
        <w:t xml:space="preserve">HES negotiations session at Unison head office </w:t>
      </w:r>
      <w:r w:rsidR="001D2D56">
        <w:t xml:space="preserve">at the end of March; and (iv) </w:t>
      </w:r>
      <w:r w:rsidR="00971774">
        <w:t xml:space="preserve">Refreshers’ Fayre held in early February. </w:t>
      </w:r>
    </w:p>
    <w:p w14:paraId="6DA10D93" w14:textId="77777777" w:rsidR="004870D9" w:rsidRDefault="004870D9" w:rsidP="0069562F">
      <w:pPr>
        <w:pStyle w:val="Heading2"/>
      </w:pPr>
      <w:r>
        <w:t>The Board Resolved:</w:t>
      </w:r>
    </w:p>
    <w:p w14:paraId="5C697A04" w14:textId="4A5CA2E3" w:rsidR="00B063E6" w:rsidRDefault="00C41413" w:rsidP="00E622CB">
      <w:pPr>
        <w:pStyle w:val="Heading2"/>
        <w:numPr>
          <w:ilvl w:val="0"/>
          <w:numId w:val="5"/>
        </w:numPr>
        <w:ind w:left="1134" w:hanging="567"/>
      </w:pPr>
      <w:r>
        <w:t xml:space="preserve">To note the Chair’s </w:t>
      </w:r>
      <w:r w:rsidR="00276F8E">
        <w:t>report.</w:t>
      </w:r>
    </w:p>
    <w:p w14:paraId="28FFF271" w14:textId="21CCC6B5" w:rsidR="00CA3153" w:rsidRDefault="00CA3153" w:rsidP="00833E44">
      <w:pPr>
        <w:pStyle w:val="Heading1"/>
        <w:ind w:left="567" w:hanging="567"/>
        <w:jc w:val="both"/>
      </w:pPr>
      <w:r>
        <w:t xml:space="preserve">Vice-Chancellor’s Report (agenda item </w:t>
      </w:r>
      <w:r w:rsidR="00555EAC">
        <w:t>A0</w:t>
      </w:r>
      <w:r w:rsidR="003875EA">
        <w:t>6</w:t>
      </w:r>
      <w:r>
        <w:t>)</w:t>
      </w:r>
    </w:p>
    <w:p w14:paraId="46E6F961" w14:textId="3A4E4D97" w:rsidR="0041528E" w:rsidRDefault="00CA3153" w:rsidP="00380955">
      <w:pPr>
        <w:pStyle w:val="Heading2"/>
        <w:jc w:val="both"/>
      </w:pPr>
      <w:r>
        <w:t xml:space="preserve">The Vice-Chancellor presented </w:t>
      </w:r>
      <w:r w:rsidR="00B063E6">
        <w:t>the</w:t>
      </w:r>
      <w:r w:rsidR="00462DFD">
        <w:t>ir</w:t>
      </w:r>
      <w:r>
        <w:t xml:space="preserve"> repor</w:t>
      </w:r>
      <w:r w:rsidR="001741CE">
        <w:t xml:space="preserve">t </w:t>
      </w:r>
      <w:r w:rsidR="001A010A">
        <w:t>which covered the following matters:</w:t>
      </w:r>
      <w:r w:rsidR="0088647B">
        <w:t xml:space="preserve"> </w:t>
      </w:r>
      <w:r w:rsidR="004B14A3">
        <w:t xml:space="preserve">(i) Update on UK HE sector news; (ii) </w:t>
      </w:r>
      <w:r w:rsidR="00A75B4F">
        <w:t>Update on senior staff rec</w:t>
      </w:r>
      <w:r w:rsidR="00E6652C">
        <w:t xml:space="preserve">ruitment; (iii) Notable events and achievements </w:t>
      </w:r>
      <w:r w:rsidR="00AA6767">
        <w:t>across the University</w:t>
      </w:r>
      <w:r w:rsidR="00943D1D">
        <w:t xml:space="preserve">; and (iv) </w:t>
      </w:r>
      <w:r w:rsidR="004F3ADD">
        <w:t xml:space="preserve">List of Vice Chancellor’s external engagements and appointments since the previous Board meeting. </w:t>
      </w:r>
    </w:p>
    <w:p w14:paraId="486C7BEC" w14:textId="77777777" w:rsidR="009715C2" w:rsidRDefault="00CA3153" w:rsidP="009715C2">
      <w:pPr>
        <w:pStyle w:val="Heading2"/>
        <w:jc w:val="both"/>
      </w:pPr>
      <w:r>
        <w:t xml:space="preserve">The Board </w:t>
      </w:r>
      <w:r w:rsidR="009715C2">
        <w:t>R</w:t>
      </w:r>
      <w:r>
        <w:t>esolved</w:t>
      </w:r>
      <w:r w:rsidR="009715C2">
        <w:t>:</w:t>
      </w:r>
    </w:p>
    <w:p w14:paraId="5DF9ABC9" w14:textId="11E80F58" w:rsidR="00CA3153" w:rsidRDefault="009715C2" w:rsidP="00E622CB">
      <w:pPr>
        <w:pStyle w:val="Heading2"/>
        <w:numPr>
          <w:ilvl w:val="0"/>
          <w:numId w:val="6"/>
        </w:numPr>
        <w:ind w:left="1134" w:hanging="567"/>
        <w:jc w:val="both"/>
      </w:pPr>
      <w:r>
        <w:t>T</w:t>
      </w:r>
      <w:r w:rsidR="00CA3153">
        <w:t>o</w:t>
      </w:r>
      <w:r w:rsidR="00CA3153" w:rsidRPr="009715C2">
        <w:rPr>
          <w:b/>
          <w:bCs/>
        </w:rPr>
        <w:t xml:space="preserve"> </w:t>
      </w:r>
      <w:r w:rsidR="00CA3153" w:rsidRPr="009715C2">
        <w:t>note</w:t>
      </w:r>
      <w:r w:rsidR="00CA3153">
        <w:t xml:space="preserve"> the Vice-Chancellor’s Report.</w:t>
      </w:r>
    </w:p>
    <w:p w14:paraId="77444E5C" w14:textId="54B7DBE3" w:rsidR="00CA3153" w:rsidRDefault="00CA3153" w:rsidP="006B53C6">
      <w:pPr>
        <w:pStyle w:val="Heading1"/>
        <w:ind w:left="567" w:hanging="567"/>
        <w:jc w:val="both"/>
      </w:pPr>
      <w:r>
        <w:t xml:space="preserve">Students’ Union Update (agenda item </w:t>
      </w:r>
      <w:r w:rsidR="00555EAC">
        <w:t>A0</w:t>
      </w:r>
      <w:r w:rsidR="003875EA">
        <w:t>7</w:t>
      </w:r>
      <w:r>
        <w:t>)</w:t>
      </w:r>
    </w:p>
    <w:p w14:paraId="48249397" w14:textId="19048C0C" w:rsidR="00CA3153" w:rsidRDefault="00CA3153" w:rsidP="006B53C6">
      <w:pPr>
        <w:pStyle w:val="Heading2"/>
        <w:ind w:left="567"/>
        <w:jc w:val="both"/>
      </w:pPr>
      <w:r>
        <w:t>The S</w:t>
      </w:r>
      <w:r w:rsidR="00453531">
        <w:t>U</w:t>
      </w:r>
      <w:r w:rsidR="00555DED">
        <w:t xml:space="preserve"> </w:t>
      </w:r>
      <w:r w:rsidR="00453531">
        <w:t>Vice Pres</w:t>
      </w:r>
      <w:r w:rsidR="00555DED">
        <w:t>ident</w:t>
      </w:r>
      <w:r w:rsidR="00453531">
        <w:t xml:space="preserve"> </w:t>
      </w:r>
      <w:r>
        <w:t>presented th</w:t>
      </w:r>
      <w:r w:rsidR="00594035">
        <w:t>e</w:t>
      </w:r>
      <w:r w:rsidR="00AD1528">
        <w:t xml:space="preserve"> </w:t>
      </w:r>
      <w:r w:rsidR="00594035">
        <w:t xml:space="preserve">report that </w:t>
      </w:r>
      <w:r w:rsidR="000D054F">
        <w:t>covered the following matters:</w:t>
      </w:r>
      <w:r w:rsidR="00E70244">
        <w:t xml:space="preserve"> </w:t>
      </w:r>
      <w:r w:rsidR="00AD1528">
        <w:t>(</w:t>
      </w:r>
      <w:r w:rsidR="001F5142">
        <w:t>i) Student Prioritie</w:t>
      </w:r>
      <w:r w:rsidR="00C71692">
        <w:t>s and Impact</w:t>
      </w:r>
      <w:r w:rsidR="00B73ED3">
        <w:t xml:space="preserve">; (ii) </w:t>
      </w:r>
      <w:r w:rsidR="00881C60">
        <w:t>Speak</w:t>
      </w:r>
      <w:r w:rsidR="00B73ED3">
        <w:t xml:space="preserve"> Week </w:t>
      </w:r>
      <w:r w:rsidR="00B659F4">
        <w:t xml:space="preserve">and </w:t>
      </w:r>
      <w:r w:rsidR="00555DED">
        <w:t>S</w:t>
      </w:r>
      <w:r w:rsidR="00B659F4">
        <w:t xml:space="preserve">tudent </w:t>
      </w:r>
      <w:r w:rsidR="00555DED">
        <w:t>F</w:t>
      </w:r>
      <w:r w:rsidR="00B659F4">
        <w:t>eedback; (iii) Student Voice and Democracy;</w:t>
      </w:r>
      <w:r w:rsidR="009F3E5C">
        <w:t xml:space="preserve"> (iv) Organisational Update; (v) Student Engagement and </w:t>
      </w:r>
      <w:r w:rsidR="00606AEC">
        <w:t xml:space="preserve">Activity; and (vi) Officer Transition and </w:t>
      </w:r>
      <w:r w:rsidR="00881C60">
        <w:t>Reflections</w:t>
      </w:r>
      <w:r w:rsidR="00606AEC">
        <w:t xml:space="preserve">. </w:t>
      </w:r>
      <w:r w:rsidR="001C41BB">
        <w:t xml:space="preserve">The SU Vice President also reported on the University’s success in the annual </w:t>
      </w:r>
      <w:r w:rsidR="00881C60">
        <w:t>varsity</w:t>
      </w:r>
      <w:r w:rsidR="001C41BB">
        <w:t xml:space="preserve"> contest against the University of Bath.</w:t>
      </w:r>
      <w:r w:rsidR="00DD0B1D">
        <w:t xml:space="preserve"> Cardiff Met had won the contest for the first time in eight years. </w:t>
      </w:r>
    </w:p>
    <w:p w14:paraId="78DF7CF3" w14:textId="36699A13" w:rsidR="00B5275A" w:rsidRDefault="00B5275A" w:rsidP="006B53C6">
      <w:pPr>
        <w:pStyle w:val="Heading2"/>
        <w:ind w:left="567"/>
        <w:jc w:val="both"/>
      </w:pPr>
      <w:r>
        <w:t>The SU Vice President informed the Board that the SU Presiden</w:t>
      </w:r>
      <w:r w:rsidR="00D05E81">
        <w:t>t, Daniel Flaherty Jr</w:t>
      </w:r>
      <w:r w:rsidR="00512C01">
        <w:t>, would stand down as SU President an</w:t>
      </w:r>
      <w:r w:rsidR="00FD50FC">
        <w:t>d</w:t>
      </w:r>
      <w:r w:rsidR="00512C01">
        <w:t xml:space="preserve"> Student Governor with effect from 15 April 2025 in order to return to the United States</w:t>
      </w:r>
      <w:r w:rsidR="00646675">
        <w:t xml:space="preserve">. </w:t>
      </w:r>
      <w:r w:rsidR="003A1F08">
        <w:t>Board members wished to place on record th</w:t>
      </w:r>
      <w:r w:rsidR="007971C8">
        <w:t xml:space="preserve">eir thanks to SU President for his </w:t>
      </w:r>
      <w:r w:rsidR="0096308D">
        <w:t>work on the Board over the previous nine months.</w:t>
      </w:r>
    </w:p>
    <w:p w14:paraId="2FF0A634" w14:textId="40F3A58B" w:rsidR="00C1712A" w:rsidRDefault="00C1712A" w:rsidP="006B53C6">
      <w:pPr>
        <w:pStyle w:val="Heading2"/>
        <w:ind w:left="567"/>
        <w:jc w:val="both"/>
      </w:pPr>
      <w:r>
        <w:t xml:space="preserve">The SU Vice President </w:t>
      </w:r>
      <w:r w:rsidR="00C93CF5">
        <w:t xml:space="preserve">reported that the </w:t>
      </w:r>
      <w:r w:rsidR="0058723E">
        <w:t xml:space="preserve">Students’ Union Election 2025 had </w:t>
      </w:r>
      <w:r w:rsidR="009F6AB4">
        <w:t xml:space="preserve">recently been held with the results being declared on 21 March 2025. </w:t>
      </w:r>
      <w:r w:rsidR="00C14347">
        <w:t>T</w:t>
      </w:r>
      <w:r w:rsidR="00B445CF">
        <w:t xml:space="preserve">he election had seen 2815 votes cast by </w:t>
      </w:r>
      <w:r w:rsidR="005B1217">
        <w:t xml:space="preserve">1487 individual voters. </w:t>
      </w:r>
      <w:r w:rsidR="00583469">
        <w:t xml:space="preserve">Soupranika Parameswaram </w:t>
      </w:r>
      <w:r w:rsidR="007460AE">
        <w:t xml:space="preserve">Namboothiri had been elected as SU President with 667 votes. </w:t>
      </w:r>
      <w:r w:rsidR="00C63FC3">
        <w:t xml:space="preserve">Vaishnavi Chopde had been elected Vice President (Education) </w:t>
      </w:r>
      <w:r w:rsidR="00E308FA">
        <w:t xml:space="preserve">with 602 votes. </w:t>
      </w:r>
      <w:r w:rsidR="00336A55">
        <w:t xml:space="preserve">They would take up their roles as sabbatical officers and Student Governors </w:t>
      </w:r>
      <w:r w:rsidR="008445F5">
        <w:t>o</w:t>
      </w:r>
      <w:r w:rsidR="00336A55">
        <w:t xml:space="preserve">n </w:t>
      </w:r>
      <w:r w:rsidR="008445F5">
        <w:t xml:space="preserve">1 </w:t>
      </w:r>
      <w:r w:rsidR="00336A55">
        <w:t>July 2025.</w:t>
      </w:r>
    </w:p>
    <w:p w14:paraId="37031372" w14:textId="1F317AB0" w:rsidR="00FD50FC" w:rsidRDefault="00C975B9" w:rsidP="006B53C6">
      <w:pPr>
        <w:pStyle w:val="Heading2"/>
        <w:ind w:left="567"/>
        <w:jc w:val="both"/>
      </w:pPr>
      <w:r>
        <w:t xml:space="preserve">Board members welcomed the new reporting template used by the Students’ </w:t>
      </w:r>
      <w:r w:rsidR="003A1F08">
        <w:t xml:space="preserve">Union to update on </w:t>
      </w:r>
      <w:r w:rsidR="002B63CE">
        <w:t>progress</w:t>
      </w:r>
      <w:r w:rsidR="00C2689D">
        <w:t xml:space="preserve"> against defined priorities.</w:t>
      </w:r>
    </w:p>
    <w:p w14:paraId="4BF4125B" w14:textId="1506AB7B" w:rsidR="003A1F08" w:rsidRDefault="003A1F08" w:rsidP="006B53C6">
      <w:pPr>
        <w:pStyle w:val="Heading2"/>
        <w:ind w:left="567"/>
        <w:jc w:val="both"/>
      </w:pPr>
      <w:r>
        <w:lastRenderedPageBreak/>
        <w:t xml:space="preserve">Board members </w:t>
      </w:r>
      <w:r w:rsidR="00C2674F">
        <w:t xml:space="preserve">noted that the SU Vice President was due to retire from their role at the end of June 2025 </w:t>
      </w:r>
      <w:r w:rsidR="00B538BE">
        <w:t>a</w:t>
      </w:r>
      <w:r w:rsidR="00C2674F">
        <w:t xml:space="preserve">nd </w:t>
      </w:r>
      <w:r w:rsidR="00C73533">
        <w:t xml:space="preserve">wished to place on record their thanks </w:t>
      </w:r>
      <w:r w:rsidR="001B19C3">
        <w:t xml:space="preserve">for </w:t>
      </w:r>
      <w:r w:rsidR="00C73533">
        <w:t>to her work on the Board over the previous two years</w:t>
      </w:r>
      <w:r w:rsidR="008F4E13">
        <w:t xml:space="preserve"> in effectively representing the SU and students. </w:t>
      </w:r>
      <w:r w:rsidR="009765AA">
        <w:t>The SU Vice President in turn</w:t>
      </w:r>
      <w:r w:rsidR="008E4755">
        <w:t>,</w:t>
      </w:r>
      <w:r w:rsidR="009765AA">
        <w:t xml:space="preserve"> thanked Board members for their </w:t>
      </w:r>
      <w:r w:rsidR="008E4755">
        <w:t xml:space="preserve">support and guidance </w:t>
      </w:r>
      <w:r w:rsidR="002A2C92">
        <w:t xml:space="preserve">in helping her undertake her role. </w:t>
      </w:r>
    </w:p>
    <w:p w14:paraId="127F1DE7" w14:textId="476FB0EB" w:rsidR="00CA3153" w:rsidRDefault="001606F0" w:rsidP="00CA3153">
      <w:pPr>
        <w:pStyle w:val="Heading2"/>
      </w:pPr>
      <w:r>
        <w:t>The Board Resolved:</w:t>
      </w:r>
    </w:p>
    <w:p w14:paraId="742135B6" w14:textId="734AC442" w:rsidR="00B063E6" w:rsidRDefault="001606F0" w:rsidP="00555EAC">
      <w:pPr>
        <w:pStyle w:val="Heading2"/>
        <w:numPr>
          <w:ilvl w:val="0"/>
          <w:numId w:val="7"/>
        </w:numPr>
        <w:ind w:left="1134" w:hanging="567"/>
      </w:pPr>
      <w:r>
        <w:t>To note the Students’ Union Update.</w:t>
      </w:r>
    </w:p>
    <w:p w14:paraId="4D7924E3" w14:textId="77777777" w:rsidR="00555EAC" w:rsidRPr="00555EAC" w:rsidRDefault="00555EAC" w:rsidP="00555EAC">
      <w:pPr>
        <w:pStyle w:val="Heading2"/>
        <w:numPr>
          <w:ilvl w:val="0"/>
          <w:numId w:val="0"/>
        </w:numPr>
        <w:ind w:left="1134"/>
      </w:pPr>
    </w:p>
    <w:p w14:paraId="6C745CD7" w14:textId="3E0231B5" w:rsidR="00831EB8" w:rsidRPr="00831EB8" w:rsidRDefault="00831EB8" w:rsidP="00833E44">
      <w:pPr>
        <w:pStyle w:val="Heading2"/>
        <w:numPr>
          <w:ilvl w:val="0"/>
          <w:numId w:val="0"/>
        </w:numPr>
        <w:jc w:val="both"/>
        <w:rPr>
          <w:sz w:val="28"/>
          <w:szCs w:val="28"/>
        </w:rPr>
      </w:pPr>
      <w:r>
        <w:rPr>
          <w:sz w:val="28"/>
          <w:szCs w:val="28"/>
        </w:rPr>
        <w:t>Part A2: Strategic Items of Business</w:t>
      </w:r>
    </w:p>
    <w:p w14:paraId="53591895" w14:textId="32B65162" w:rsidR="00CA3153" w:rsidRDefault="00E524FE" w:rsidP="00833E44">
      <w:pPr>
        <w:pStyle w:val="Heading1"/>
        <w:ind w:left="567" w:hanging="567"/>
        <w:jc w:val="both"/>
      </w:pPr>
      <w:r>
        <w:t>Student Applications Update</w:t>
      </w:r>
      <w:r w:rsidR="00CA3153">
        <w:t xml:space="preserve"> (agenda item </w:t>
      </w:r>
      <w:r w:rsidR="00555EAC">
        <w:t>A0</w:t>
      </w:r>
      <w:r w:rsidR="007B0F1F">
        <w:t>8</w:t>
      </w:r>
      <w:r w:rsidR="00CA3153">
        <w:t>)</w:t>
      </w:r>
    </w:p>
    <w:p w14:paraId="7B2BDB93" w14:textId="73CEB430" w:rsidR="00CB75B6" w:rsidRDefault="00562997" w:rsidP="007B0F1F">
      <w:pPr>
        <w:pStyle w:val="Heading2"/>
        <w:jc w:val="both"/>
      </w:pPr>
      <w:r>
        <w:t>The</w:t>
      </w:r>
      <w:r w:rsidR="00D356A9">
        <w:t xml:space="preserve"> </w:t>
      </w:r>
      <w:r w:rsidR="007B0F1F">
        <w:t xml:space="preserve">Chief Officer for </w:t>
      </w:r>
      <w:r w:rsidR="00D356A9">
        <w:t xml:space="preserve">Marketing, Communications </w:t>
      </w:r>
      <w:r w:rsidR="00C92AFC">
        <w:t>&amp;</w:t>
      </w:r>
      <w:r w:rsidR="00D356A9">
        <w:t xml:space="preserve"> Student Recruitment </w:t>
      </w:r>
      <w:r w:rsidR="00342157">
        <w:t xml:space="preserve">presented the report </w:t>
      </w:r>
      <w:r w:rsidR="00105474">
        <w:t>on student applications</w:t>
      </w:r>
      <w:r w:rsidR="00F326F0">
        <w:t xml:space="preserve"> and recruitment</w:t>
      </w:r>
      <w:r w:rsidR="009C202E">
        <w:t xml:space="preserve"> for 2025. </w:t>
      </w:r>
      <w:r w:rsidR="00A5407B">
        <w:t xml:space="preserve">The Board was advised that </w:t>
      </w:r>
      <w:r w:rsidR="009F6087">
        <w:t xml:space="preserve">for </w:t>
      </w:r>
      <w:r w:rsidR="002B2D72">
        <w:t>international</w:t>
      </w:r>
      <w:r w:rsidR="000E3758">
        <w:t xml:space="preserve"> student recruitment in </w:t>
      </w:r>
      <w:r w:rsidR="009F6087">
        <w:t xml:space="preserve">January 2025 </w:t>
      </w:r>
      <w:r w:rsidR="00741CDB">
        <w:t xml:space="preserve">the University had received </w:t>
      </w:r>
      <w:r w:rsidR="00315E29">
        <w:t xml:space="preserve">509 </w:t>
      </w:r>
      <w:r w:rsidR="00060F57">
        <w:t xml:space="preserve">post graduate </w:t>
      </w:r>
      <w:r w:rsidR="00315E29">
        <w:t xml:space="preserve">enrolments against a target of 351. </w:t>
      </w:r>
      <w:r w:rsidR="00AA5F24">
        <w:t>The</w:t>
      </w:r>
      <w:r w:rsidR="00B44F3B">
        <w:t xml:space="preserve"> University had </w:t>
      </w:r>
      <w:r w:rsidR="0047277D">
        <w:t xml:space="preserve">also </w:t>
      </w:r>
      <w:r w:rsidR="00B44F3B">
        <w:t xml:space="preserve">received </w:t>
      </w:r>
      <w:r w:rsidR="00060F57">
        <w:t>78 undergraduate enrolments against a target of 33</w:t>
      </w:r>
      <w:r w:rsidR="004F0184">
        <w:t xml:space="preserve">. </w:t>
      </w:r>
    </w:p>
    <w:p w14:paraId="192F916E" w14:textId="7227F2B0" w:rsidR="00C0294E" w:rsidRDefault="006D5E6C" w:rsidP="007B0F1F">
      <w:pPr>
        <w:pStyle w:val="Heading2"/>
        <w:jc w:val="both"/>
      </w:pPr>
      <w:r>
        <w:t xml:space="preserve">The Board was informed that </w:t>
      </w:r>
      <w:r w:rsidR="00E41C6A">
        <w:t xml:space="preserve">the </w:t>
      </w:r>
      <w:r w:rsidR="00A16BF4">
        <w:t xml:space="preserve">student </w:t>
      </w:r>
      <w:r w:rsidR="00313C78">
        <w:t>recruitment for May 2025 was likely to achieve closer to 100 post grad</w:t>
      </w:r>
      <w:r w:rsidR="00075A36">
        <w:t>uate enrolments rather than the 50 initially e</w:t>
      </w:r>
      <w:r w:rsidR="0047277D">
        <w:t>nvisaged</w:t>
      </w:r>
      <w:r w:rsidR="00075A36">
        <w:t xml:space="preserve">. </w:t>
      </w:r>
    </w:p>
    <w:p w14:paraId="05732B95" w14:textId="663FA1D6" w:rsidR="00C26A59" w:rsidRDefault="00C26A59" w:rsidP="007B0F1F">
      <w:pPr>
        <w:pStyle w:val="Heading2"/>
        <w:jc w:val="both"/>
      </w:pPr>
      <w:r>
        <w:t>The Board was a</w:t>
      </w:r>
      <w:r w:rsidR="00B8380F">
        <w:t xml:space="preserve">dvised that for September 2025, home FTUG </w:t>
      </w:r>
      <w:r w:rsidR="00C34998">
        <w:t xml:space="preserve">applications were 6% up on the </w:t>
      </w:r>
      <w:r w:rsidR="00881C60">
        <w:t>previous</w:t>
      </w:r>
      <w:r w:rsidR="00C34998">
        <w:t xml:space="preserve"> year.</w:t>
      </w:r>
      <w:r w:rsidR="00785402">
        <w:t xml:space="preserve"> UCAS had </w:t>
      </w:r>
      <w:r w:rsidR="00B03DD5">
        <w:t xml:space="preserve">reported a 1.2% increase across the sector. </w:t>
      </w:r>
      <w:r w:rsidR="002B0E50">
        <w:t xml:space="preserve">The University’s competitors were reported </w:t>
      </w:r>
      <w:r w:rsidR="00A95E26">
        <w:t xml:space="preserve">to be down 0.8%, The Board was informed that intake </w:t>
      </w:r>
      <w:r w:rsidR="00285C05">
        <w:t xml:space="preserve">expectations had been revised in line with applications and </w:t>
      </w:r>
      <w:r w:rsidR="00A92F0C">
        <w:t>agreed at School plann</w:t>
      </w:r>
      <w:r w:rsidR="00CB352C">
        <w:t>ing meetings</w:t>
      </w:r>
      <w:r w:rsidR="00597842">
        <w:t>. International applications were down 1.7%</w:t>
      </w:r>
      <w:r w:rsidR="00135569">
        <w:t xml:space="preserve">, post graduate home applications </w:t>
      </w:r>
      <w:r w:rsidR="00090BDA">
        <w:t>were up 1%</w:t>
      </w:r>
      <w:r w:rsidR="00A03115">
        <w:t xml:space="preserve"> and PGCE up 3.4%. </w:t>
      </w:r>
      <w:r w:rsidR="004022FA">
        <w:t xml:space="preserve">The </w:t>
      </w:r>
      <w:r w:rsidR="002B2D72">
        <w:t>all-student</w:t>
      </w:r>
      <w:r w:rsidR="004022FA">
        <w:t xml:space="preserve"> population was estimated to increase by </w:t>
      </w:r>
      <w:r w:rsidR="002A7BD4">
        <w:t>2.8% for 2025/26 to a total of 10,</w:t>
      </w:r>
      <w:r w:rsidR="00E9153E">
        <w:t>641 full time equivalent students.</w:t>
      </w:r>
      <w:r w:rsidR="00844EF9">
        <w:t xml:space="preserve"> </w:t>
      </w:r>
    </w:p>
    <w:p w14:paraId="6EE02E5E" w14:textId="630349EE" w:rsidR="00F57338" w:rsidRDefault="00770079" w:rsidP="00E577F5">
      <w:pPr>
        <w:pStyle w:val="Heading2"/>
        <w:jc w:val="both"/>
      </w:pPr>
      <w:r>
        <w:t xml:space="preserve">Board members </w:t>
      </w:r>
      <w:r w:rsidR="00D46D14">
        <w:t xml:space="preserve">had a brief discussion on changes to </w:t>
      </w:r>
      <w:r w:rsidR="00B70159">
        <w:t xml:space="preserve">regulated tuition fee charges and </w:t>
      </w:r>
      <w:r w:rsidR="003239EE">
        <w:t xml:space="preserve">the University’s discussions with Medr. </w:t>
      </w:r>
      <w:r w:rsidR="0032115C">
        <w:t xml:space="preserve">CMA related implications were considered as part of this discussion. </w:t>
      </w:r>
    </w:p>
    <w:p w14:paraId="30B41E0A" w14:textId="70BBC778" w:rsidR="00E524FE" w:rsidRDefault="00E524FE" w:rsidP="0069562F">
      <w:pPr>
        <w:pStyle w:val="Heading2"/>
      </w:pPr>
      <w:r>
        <w:t>The Board Resolved:</w:t>
      </w:r>
    </w:p>
    <w:p w14:paraId="1D00A2D1" w14:textId="28641E2D" w:rsidR="00E524FE" w:rsidRDefault="00E524FE" w:rsidP="00B71981">
      <w:pPr>
        <w:pStyle w:val="Heading2"/>
        <w:numPr>
          <w:ilvl w:val="0"/>
          <w:numId w:val="8"/>
        </w:numPr>
      </w:pPr>
      <w:r>
        <w:t>To note the Student Applications Update.</w:t>
      </w:r>
    </w:p>
    <w:p w14:paraId="162441DF" w14:textId="643D9B62" w:rsidR="00473304" w:rsidRDefault="007B0F1F" w:rsidP="00833E44">
      <w:pPr>
        <w:pStyle w:val="Heading1"/>
        <w:ind w:left="567" w:hanging="567"/>
        <w:jc w:val="both"/>
      </w:pPr>
      <w:r>
        <w:t>Transnational Education Update and Dubai Campus Opportunity</w:t>
      </w:r>
      <w:r w:rsidR="005229AC">
        <w:t xml:space="preserve"> </w:t>
      </w:r>
      <w:r w:rsidR="00473304">
        <w:t xml:space="preserve">(agenda item </w:t>
      </w:r>
      <w:r w:rsidR="00555EAC">
        <w:t>A</w:t>
      </w:r>
      <w:r>
        <w:t>09</w:t>
      </w:r>
      <w:r w:rsidR="00473304">
        <w:t>)</w:t>
      </w:r>
    </w:p>
    <w:p w14:paraId="1F69D1AF" w14:textId="1DC4781D" w:rsidR="000A5FBB" w:rsidRDefault="00562997" w:rsidP="000A5FBB">
      <w:pPr>
        <w:pStyle w:val="Heading2"/>
        <w:jc w:val="both"/>
      </w:pPr>
      <w:r>
        <w:t>The</w:t>
      </w:r>
      <w:r w:rsidR="00EA5D4B">
        <w:t xml:space="preserve"> </w:t>
      </w:r>
      <w:r w:rsidR="007B0F1F">
        <w:t xml:space="preserve">Pro Vice Chancellor for Business, Global, and Civic Engagement </w:t>
      </w:r>
      <w:r w:rsidR="00154947">
        <w:t>i</w:t>
      </w:r>
      <w:r w:rsidR="007B0F1F">
        <w:t>ntroduced the report</w:t>
      </w:r>
      <w:r w:rsidR="008F1E7E">
        <w:t xml:space="preserve"> </w:t>
      </w:r>
      <w:r w:rsidR="00A1665D">
        <w:t xml:space="preserve">which focussed on three current transnational education opportunities that the University was actively pursuing. </w:t>
      </w:r>
      <w:r w:rsidR="00BF4B22">
        <w:t xml:space="preserve">Confidential discussions </w:t>
      </w:r>
      <w:r w:rsidR="00444F37">
        <w:t>with eac</w:t>
      </w:r>
      <w:r w:rsidR="00D65BAD">
        <w:t>h</w:t>
      </w:r>
      <w:r w:rsidR="00444F37">
        <w:t xml:space="preserve"> </w:t>
      </w:r>
      <w:r w:rsidR="00444F37">
        <w:lastRenderedPageBreak/>
        <w:t>educational partner w</w:t>
      </w:r>
      <w:r w:rsidR="00501007">
        <w:t>ere</w:t>
      </w:r>
      <w:r w:rsidR="00444F37">
        <w:t xml:space="preserve"> ongoing and further details on each </w:t>
      </w:r>
      <w:r w:rsidR="00477C1A">
        <w:t>opportunity</w:t>
      </w:r>
      <w:r w:rsidR="00444F37">
        <w:t xml:space="preserve"> was set out in the report. </w:t>
      </w:r>
    </w:p>
    <w:p w14:paraId="3F227937" w14:textId="0952E548" w:rsidR="00AC48FC" w:rsidRDefault="007667E0" w:rsidP="00AD1154">
      <w:pPr>
        <w:pStyle w:val="Heading2"/>
        <w:jc w:val="both"/>
      </w:pPr>
      <w:r>
        <w:t>Board members sought clarification on the size and scale of each proposal.</w:t>
      </w:r>
      <w:r w:rsidR="00090035">
        <w:t xml:space="preserve"> </w:t>
      </w:r>
      <w:r w:rsidR="00DD1F33">
        <w:t>Board</w:t>
      </w:r>
      <w:r w:rsidR="004A6CBE">
        <w:t xml:space="preserve"> members </w:t>
      </w:r>
      <w:r w:rsidR="00151C16">
        <w:t>noted th</w:t>
      </w:r>
      <w:r w:rsidR="00FD65C2">
        <w:t xml:space="preserve">at each </w:t>
      </w:r>
      <w:r w:rsidR="00477C1A">
        <w:t xml:space="preserve">opportunity could help further enhance the </w:t>
      </w:r>
      <w:r w:rsidR="00AD4768">
        <w:t xml:space="preserve">international reputation of the University </w:t>
      </w:r>
      <w:r w:rsidR="00DF1840">
        <w:t>and</w:t>
      </w:r>
      <w:r w:rsidR="00AD4768">
        <w:t xml:space="preserve"> help generate income. </w:t>
      </w:r>
      <w:r w:rsidR="00C41EF5">
        <w:t xml:space="preserve">The Pro Vice Chancellor </w:t>
      </w:r>
      <w:r w:rsidR="006D1197">
        <w:t xml:space="preserve">provided </w:t>
      </w:r>
      <w:r w:rsidR="00C41EF5">
        <w:t>further clari</w:t>
      </w:r>
      <w:r w:rsidR="00706C58">
        <w:t xml:space="preserve">ty on work to date with each </w:t>
      </w:r>
      <w:r w:rsidR="00154439">
        <w:t xml:space="preserve">educational partner and provided assurance that comprehensive due diligence </w:t>
      </w:r>
      <w:r w:rsidR="00AA0DFE">
        <w:t xml:space="preserve">checks </w:t>
      </w:r>
      <w:r w:rsidR="00154439">
        <w:t xml:space="preserve">would be </w:t>
      </w:r>
      <w:r w:rsidR="00AA0DFE">
        <w:t>completed</w:t>
      </w:r>
      <w:r w:rsidR="00043D7A">
        <w:t xml:space="preserve">. </w:t>
      </w:r>
    </w:p>
    <w:p w14:paraId="18AE51B1" w14:textId="5283098D" w:rsidR="00AC1818" w:rsidRDefault="00AC1818" w:rsidP="00AD1154">
      <w:pPr>
        <w:pStyle w:val="Heading2"/>
        <w:jc w:val="both"/>
      </w:pPr>
      <w:r>
        <w:t>Board members</w:t>
      </w:r>
      <w:r w:rsidR="00DE215D">
        <w:t xml:space="preserve"> </w:t>
      </w:r>
      <w:r w:rsidR="00BB07A9">
        <w:t>discussed</w:t>
      </w:r>
      <w:r w:rsidR="00320406">
        <w:t xml:space="preserve"> the opportunities with </w:t>
      </w:r>
      <w:r w:rsidR="006E18C2">
        <w:t xml:space="preserve">specific </w:t>
      </w:r>
      <w:r w:rsidR="00320406">
        <w:t>reference to academic freedom</w:t>
      </w:r>
      <w:r w:rsidR="000E4630">
        <w:t>, freedom of speech,</w:t>
      </w:r>
      <w:r w:rsidR="00320406">
        <w:t xml:space="preserve"> and EDI</w:t>
      </w:r>
      <w:r w:rsidR="002011BD">
        <w:t xml:space="preserve"> related </w:t>
      </w:r>
      <w:r w:rsidR="00A02E3A">
        <w:t xml:space="preserve">considerations. </w:t>
      </w:r>
      <w:r w:rsidR="00AA66A3">
        <w:t xml:space="preserve">Board members also sought assurance that </w:t>
      </w:r>
      <w:r w:rsidR="001C2761">
        <w:t xml:space="preserve">increased TNE provision </w:t>
      </w:r>
      <w:r w:rsidR="007F4140">
        <w:t xml:space="preserve">achieved through the three opportunities would not be offset </w:t>
      </w:r>
      <w:r w:rsidR="00232013">
        <w:t>by any reduction of international student</w:t>
      </w:r>
      <w:r w:rsidR="00E22CF6">
        <w:t xml:space="preserve"> recruitment</w:t>
      </w:r>
      <w:r w:rsidR="00232013">
        <w:t xml:space="preserve"> </w:t>
      </w:r>
      <w:r w:rsidR="00D925A9">
        <w:t>from</w:t>
      </w:r>
      <w:r w:rsidR="00E22CF6">
        <w:t xml:space="preserve"> </w:t>
      </w:r>
      <w:r w:rsidR="00232013">
        <w:t xml:space="preserve">those </w:t>
      </w:r>
      <w:r w:rsidR="00F9212F">
        <w:t xml:space="preserve">areas. </w:t>
      </w:r>
      <w:r w:rsidR="002D37EE">
        <w:t xml:space="preserve">The implications for the Students’ Union in </w:t>
      </w:r>
      <w:r w:rsidR="00D34911">
        <w:t xml:space="preserve">ensuring </w:t>
      </w:r>
      <w:r w:rsidR="004F127A">
        <w:t>adequate representation and resources to support</w:t>
      </w:r>
      <w:r w:rsidR="00903683">
        <w:t xml:space="preserve"> </w:t>
      </w:r>
      <w:r w:rsidR="004F127A">
        <w:t xml:space="preserve">Student Voice was also highlighted. </w:t>
      </w:r>
    </w:p>
    <w:p w14:paraId="583B5AA1" w14:textId="6A618482" w:rsidR="00370C59" w:rsidRDefault="00F974C1" w:rsidP="00AD1154">
      <w:pPr>
        <w:pStyle w:val="Heading2"/>
        <w:jc w:val="both"/>
      </w:pPr>
      <w:r>
        <w:t>The Board</w:t>
      </w:r>
      <w:r w:rsidR="00370C59">
        <w:t xml:space="preserve"> noted</w:t>
      </w:r>
      <w:r w:rsidR="00195845">
        <w:t xml:space="preserve"> that a ‘Deep Dive’ </w:t>
      </w:r>
      <w:r w:rsidR="006257F0">
        <w:t>(</w:t>
      </w:r>
      <w:r w:rsidR="00195845">
        <w:t>detailed briefing</w:t>
      </w:r>
      <w:r w:rsidR="006257F0">
        <w:t>)</w:t>
      </w:r>
      <w:r w:rsidR="00195845">
        <w:t xml:space="preserve"> on </w:t>
      </w:r>
      <w:r w:rsidR="006F240E">
        <w:t xml:space="preserve">the University’s </w:t>
      </w:r>
      <w:r w:rsidR="0003277A">
        <w:t xml:space="preserve">approach to </w:t>
      </w:r>
      <w:r w:rsidR="006257F0">
        <w:t>International</w:t>
      </w:r>
      <w:r w:rsidR="0003277A">
        <w:t xml:space="preserve">/TNE work would be covered at the Board Awayday scheduled for September 2025. </w:t>
      </w:r>
    </w:p>
    <w:p w14:paraId="2D38D397" w14:textId="350692D2" w:rsidR="00096BBA" w:rsidRDefault="00473304" w:rsidP="00AD1154">
      <w:pPr>
        <w:pStyle w:val="Heading2"/>
        <w:jc w:val="both"/>
      </w:pPr>
      <w:r>
        <w:t xml:space="preserve">The Board </w:t>
      </w:r>
      <w:r w:rsidR="00096BBA">
        <w:t>R</w:t>
      </w:r>
      <w:r>
        <w:t>esolved</w:t>
      </w:r>
      <w:r w:rsidR="00096BBA">
        <w:t>:</w:t>
      </w:r>
    </w:p>
    <w:p w14:paraId="5B81B3EA" w14:textId="6696F7C8" w:rsidR="00473304" w:rsidRDefault="006541A9" w:rsidP="00B71981">
      <w:pPr>
        <w:pStyle w:val="Heading2"/>
        <w:numPr>
          <w:ilvl w:val="0"/>
          <w:numId w:val="32"/>
        </w:numPr>
        <w:jc w:val="both"/>
      </w:pPr>
      <w:r>
        <w:t>T</w:t>
      </w:r>
      <w:r w:rsidR="00473304">
        <w:t xml:space="preserve">o </w:t>
      </w:r>
      <w:r w:rsidRPr="006541A9">
        <w:t>note</w:t>
      </w:r>
      <w:r>
        <w:rPr>
          <w:b/>
          <w:bCs/>
        </w:rPr>
        <w:t xml:space="preserve"> </w:t>
      </w:r>
      <w:r w:rsidR="00473304">
        <w:t xml:space="preserve">the </w:t>
      </w:r>
      <w:r w:rsidR="00E524FE">
        <w:t>note the report.</w:t>
      </w:r>
    </w:p>
    <w:p w14:paraId="024D876D" w14:textId="4F8855C6" w:rsidR="005229AC" w:rsidRDefault="00E145D8" w:rsidP="00545A2E">
      <w:pPr>
        <w:pStyle w:val="Heading1"/>
        <w:ind w:left="567" w:hanging="567"/>
      </w:pPr>
      <w:r>
        <w:t>Environment Scanning Update</w:t>
      </w:r>
      <w:r w:rsidR="00C72818">
        <w:t xml:space="preserve"> </w:t>
      </w:r>
      <w:r w:rsidR="005229AC">
        <w:t xml:space="preserve">(agenda item </w:t>
      </w:r>
      <w:r w:rsidR="00555EAC">
        <w:t>A</w:t>
      </w:r>
      <w:r w:rsidR="005229AC">
        <w:t>1</w:t>
      </w:r>
      <w:r>
        <w:t>0</w:t>
      </w:r>
      <w:r w:rsidR="005229AC">
        <w:t>)</w:t>
      </w:r>
    </w:p>
    <w:p w14:paraId="519E224D" w14:textId="7E009693" w:rsidR="00767A26" w:rsidRDefault="005229AC" w:rsidP="00E145D8">
      <w:pPr>
        <w:pStyle w:val="Heading2"/>
        <w:jc w:val="both"/>
      </w:pPr>
      <w:r>
        <w:t xml:space="preserve">The </w:t>
      </w:r>
      <w:r w:rsidR="00E145D8">
        <w:t>Policy and Public Affairs Manager introduced the report</w:t>
      </w:r>
      <w:r w:rsidR="00AF6AE0">
        <w:t xml:space="preserve"> which provided a </w:t>
      </w:r>
      <w:r w:rsidR="007C0ABE">
        <w:t xml:space="preserve">PESTLE </w:t>
      </w:r>
      <w:r w:rsidR="001C32A9">
        <w:t xml:space="preserve">analysis of issues relating to the UK and Welsh HE sectors. </w:t>
      </w:r>
      <w:r w:rsidR="00161C74">
        <w:t xml:space="preserve">The report covered the following matters: </w:t>
      </w:r>
      <w:r w:rsidR="004E1BAC">
        <w:t xml:space="preserve">(i) Welsh Government budget for 2025-26; (ii) </w:t>
      </w:r>
      <w:r w:rsidR="000D4474">
        <w:t>Tuition</w:t>
      </w:r>
      <w:r w:rsidR="004E1BAC">
        <w:t xml:space="preserve"> Fee increa</w:t>
      </w:r>
      <w:r w:rsidR="00A04DAA">
        <w:t xml:space="preserve">ses; (iii) Job losses across the HE sector; </w:t>
      </w:r>
      <w:r w:rsidR="00431412">
        <w:t xml:space="preserve">(iv) Tightening of consumer protection law and impact on universities; </w:t>
      </w:r>
      <w:r w:rsidR="00FC0902">
        <w:t>(</w:t>
      </w:r>
      <w:r w:rsidR="0058305A">
        <w:t xml:space="preserve">vi) Changes to UK Visa rules; (vi) </w:t>
      </w:r>
      <w:r w:rsidR="008D7268">
        <w:t>Medr</w:t>
      </w:r>
      <w:r w:rsidR="00BD78CE">
        <w:t>’s</w:t>
      </w:r>
      <w:r w:rsidR="008D7268">
        <w:t xml:space="preserve"> </w:t>
      </w:r>
      <w:r w:rsidR="00BD78CE">
        <w:t xml:space="preserve">planned </w:t>
      </w:r>
      <w:r w:rsidR="008D7268">
        <w:t xml:space="preserve">consultation on </w:t>
      </w:r>
      <w:r w:rsidR="00BD78CE">
        <w:t>a new regulatory framework for the Welsh tertiary education</w:t>
      </w:r>
      <w:r w:rsidR="003B0DCF">
        <w:t xml:space="preserve"> sector.</w:t>
      </w:r>
    </w:p>
    <w:p w14:paraId="055D8501" w14:textId="77777777" w:rsidR="00EF2698" w:rsidRDefault="005229AC" w:rsidP="001C0E82">
      <w:pPr>
        <w:pStyle w:val="Heading2"/>
        <w:jc w:val="both"/>
      </w:pPr>
      <w:r>
        <w:t xml:space="preserve">The Board </w:t>
      </w:r>
      <w:r w:rsidR="00EF2698">
        <w:t>R</w:t>
      </w:r>
      <w:r>
        <w:t>esolved</w:t>
      </w:r>
      <w:r w:rsidR="00EF2698">
        <w:t>:</w:t>
      </w:r>
    </w:p>
    <w:p w14:paraId="461B9760" w14:textId="03A69E43" w:rsidR="00CF795E" w:rsidRDefault="005229AC" w:rsidP="00B71981">
      <w:pPr>
        <w:pStyle w:val="Heading2"/>
        <w:numPr>
          <w:ilvl w:val="0"/>
          <w:numId w:val="19"/>
        </w:numPr>
        <w:spacing w:before="0" w:after="0"/>
        <w:jc w:val="both"/>
      </w:pPr>
      <w:r>
        <w:t xml:space="preserve"> </w:t>
      </w:r>
      <w:r w:rsidR="00EF2698">
        <w:t>T</w:t>
      </w:r>
      <w:r>
        <w:t>o</w:t>
      </w:r>
      <w:r w:rsidR="00C72818">
        <w:t xml:space="preserve"> note the</w:t>
      </w:r>
      <w:r w:rsidR="003B0DCF">
        <w:t xml:space="preserve"> Environment Scanning Update</w:t>
      </w:r>
      <w:r>
        <w:t>.</w:t>
      </w:r>
    </w:p>
    <w:p w14:paraId="6869F336" w14:textId="6228A1CF" w:rsidR="001C0E82" w:rsidRDefault="001C0E82" w:rsidP="00E145D8">
      <w:pPr>
        <w:pStyle w:val="Heading2"/>
        <w:numPr>
          <w:ilvl w:val="0"/>
          <w:numId w:val="0"/>
        </w:numPr>
        <w:spacing w:before="0" w:after="0"/>
        <w:jc w:val="both"/>
      </w:pPr>
    </w:p>
    <w:p w14:paraId="466C6BAF" w14:textId="7F4BE801" w:rsidR="00884ED1" w:rsidRDefault="00884ED1" w:rsidP="00884ED1">
      <w:pPr>
        <w:pStyle w:val="Heading2"/>
        <w:numPr>
          <w:ilvl w:val="0"/>
          <w:numId w:val="0"/>
        </w:numPr>
        <w:spacing w:before="0" w:after="0"/>
        <w:ind w:left="709"/>
        <w:jc w:val="both"/>
      </w:pPr>
      <w:r>
        <w:t xml:space="preserve">(Secretariat </w:t>
      </w:r>
      <w:r w:rsidR="006B7055">
        <w:t>N</w:t>
      </w:r>
      <w:r>
        <w:t>ote: The meeting adjourned at 5.30pm and reconvened at 5.40pm).</w:t>
      </w:r>
    </w:p>
    <w:p w14:paraId="51FE445A" w14:textId="77777777" w:rsidR="00E672CD" w:rsidRDefault="00E672CD" w:rsidP="00E672CD">
      <w:pPr>
        <w:pStyle w:val="Heading2"/>
        <w:numPr>
          <w:ilvl w:val="0"/>
          <w:numId w:val="0"/>
        </w:numPr>
        <w:spacing w:before="0" w:after="0"/>
        <w:ind w:left="567"/>
        <w:jc w:val="both"/>
      </w:pPr>
    </w:p>
    <w:p w14:paraId="5FB25BD0" w14:textId="4DE93D40" w:rsidR="005229AC" w:rsidRDefault="00E145D8" w:rsidP="00E672CD">
      <w:pPr>
        <w:pStyle w:val="Heading1"/>
        <w:spacing w:before="0"/>
        <w:ind w:left="567" w:hanging="567"/>
        <w:jc w:val="both"/>
      </w:pPr>
      <w:r>
        <w:t>Academic Misconduct Annual Report</w:t>
      </w:r>
      <w:r w:rsidR="00C72818">
        <w:t xml:space="preserve"> </w:t>
      </w:r>
      <w:r w:rsidR="00682E9C">
        <w:t xml:space="preserve">for 2023-24 </w:t>
      </w:r>
      <w:r w:rsidR="005229AC">
        <w:t xml:space="preserve">(agenda item </w:t>
      </w:r>
      <w:r w:rsidR="00555EAC">
        <w:t>A</w:t>
      </w:r>
      <w:r w:rsidR="005229AC">
        <w:t>1</w:t>
      </w:r>
      <w:r>
        <w:t>1</w:t>
      </w:r>
      <w:r w:rsidR="005229AC">
        <w:t>)</w:t>
      </w:r>
    </w:p>
    <w:p w14:paraId="37337D50" w14:textId="77777777" w:rsidR="00742B11" w:rsidRDefault="005229AC" w:rsidP="00C72818">
      <w:pPr>
        <w:pStyle w:val="Heading2"/>
        <w:jc w:val="both"/>
      </w:pPr>
      <w:r>
        <w:t>The</w:t>
      </w:r>
      <w:r w:rsidR="00E145D8">
        <w:t xml:space="preserve"> Head of Student Lifecycle introduced the report.</w:t>
      </w:r>
      <w:r w:rsidR="00EE6A94">
        <w:t xml:space="preserve"> </w:t>
      </w:r>
      <w:r w:rsidR="00616827">
        <w:t xml:space="preserve">The </w:t>
      </w:r>
      <w:r w:rsidR="006B2F5C">
        <w:t xml:space="preserve">Academic Misconduct Procedure (Unfair Practice Procedure prior to September 2023) </w:t>
      </w:r>
      <w:r w:rsidR="006C35C6">
        <w:t>applied to all allegations of</w:t>
      </w:r>
      <w:r w:rsidR="008D6301">
        <w:t xml:space="preserve"> academic misconduct on any assessed component contributing to an award by the University. The procedure covered </w:t>
      </w:r>
      <w:r w:rsidR="003F6E9C">
        <w:t xml:space="preserve">plagiarism, collusion, </w:t>
      </w:r>
      <w:r w:rsidR="00DF181F">
        <w:t xml:space="preserve">attempting to manipulate or evade academic detection processes or software, </w:t>
      </w:r>
      <w:r w:rsidR="00DF181F">
        <w:lastRenderedPageBreak/>
        <w:t>inappropriate use of AI software</w:t>
      </w:r>
      <w:r w:rsidR="006E3EFB">
        <w:t xml:space="preserve"> or services, falsification, and failure to comply with controlled conditions. </w:t>
      </w:r>
    </w:p>
    <w:p w14:paraId="396A433F" w14:textId="5006DCFE" w:rsidR="00247E79" w:rsidRDefault="009F2CF6" w:rsidP="00C72818">
      <w:pPr>
        <w:pStyle w:val="Heading2"/>
        <w:jc w:val="both"/>
      </w:pPr>
      <w:r>
        <w:t xml:space="preserve">The Board was informed that </w:t>
      </w:r>
      <w:r w:rsidR="004B7A99">
        <w:t xml:space="preserve">there was 661 cases of academic misconduct completed in the 2023/24 academic year. </w:t>
      </w:r>
      <w:r w:rsidR="00984B6F">
        <w:t xml:space="preserve">A </w:t>
      </w:r>
      <w:r w:rsidR="00B636FB">
        <w:t xml:space="preserve">total of 7 cases were dealt with by a School Level Warning. </w:t>
      </w:r>
      <w:r w:rsidR="00A3529C">
        <w:t xml:space="preserve">579 cases were dealt with by a Fixed Penalty/Second Level Fixed Penalty. </w:t>
      </w:r>
      <w:r w:rsidR="00144CB3">
        <w:t xml:space="preserve">A further 75 cases were dealt with by a Committee of Enquiry. </w:t>
      </w:r>
      <w:r w:rsidR="00F94318">
        <w:t>Board m</w:t>
      </w:r>
      <w:r w:rsidR="006535BB">
        <w:t xml:space="preserve">embers noted the detailed breakdown </w:t>
      </w:r>
      <w:r w:rsidR="00B93FCE">
        <w:t>analysis contained within the report.</w:t>
      </w:r>
    </w:p>
    <w:p w14:paraId="7D2C81DD" w14:textId="73040711" w:rsidR="00C2631B" w:rsidRDefault="00C2631B" w:rsidP="00C72818">
      <w:pPr>
        <w:pStyle w:val="Heading2"/>
        <w:jc w:val="both"/>
      </w:pPr>
      <w:r>
        <w:t xml:space="preserve">Board members </w:t>
      </w:r>
      <w:r w:rsidR="00A13C97">
        <w:t xml:space="preserve">specifically noted the challenge of students </w:t>
      </w:r>
      <w:r w:rsidR="000D4474">
        <w:t>inappropriately</w:t>
      </w:r>
      <w:r w:rsidR="00A13C97">
        <w:t xml:space="preserve"> using A</w:t>
      </w:r>
      <w:r w:rsidR="00333666">
        <w:t xml:space="preserve">I tools. Board members welcomed the fact that an AI </w:t>
      </w:r>
      <w:r w:rsidR="00EF1530">
        <w:t>Code of Conduct and related guidance had been developed</w:t>
      </w:r>
      <w:r w:rsidR="00F872DA">
        <w:t xml:space="preserve"> for use. </w:t>
      </w:r>
    </w:p>
    <w:p w14:paraId="32B907C1" w14:textId="77777777" w:rsidR="00155565" w:rsidRDefault="005229AC" w:rsidP="00247E79">
      <w:pPr>
        <w:pStyle w:val="Heading2"/>
        <w:jc w:val="both"/>
      </w:pPr>
      <w:r>
        <w:t xml:space="preserve">The Board </w:t>
      </w:r>
      <w:r w:rsidR="00155565">
        <w:t>R</w:t>
      </w:r>
      <w:r>
        <w:t xml:space="preserve">esolved </w:t>
      </w:r>
    </w:p>
    <w:p w14:paraId="38ACED23" w14:textId="7A0ECC59" w:rsidR="00CA3EEC" w:rsidRPr="00562997" w:rsidRDefault="00155565" w:rsidP="00B71981">
      <w:pPr>
        <w:pStyle w:val="Heading2"/>
        <w:numPr>
          <w:ilvl w:val="0"/>
          <w:numId w:val="20"/>
        </w:numPr>
        <w:jc w:val="both"/>
      </w:pPr>
      <w:r>
        <w:t>T</w:t>
      </w:r>
      <w:r w:rsidR="005229AC">
        <w:t>o</w:t>
      </w:r>
      <w:r w:rsidR="00682E9C">
        <w:t xml:space="preserve"> note the Academic Misconduct Annual Report for 2023-</w:t>
      </w:r>
      <w:r w:rsidR="00455D36">
        <w:t>24.</w:t>
      </w:r>
    </w:p>
    <w:p w14:paraId="2A3A1CBE" w14:textId="0DFD8B2D" w:rsidR="007D59E8" w:rsidRPr="007D59E8" w:rsidRDefault="00E145D8" w:rsidP="007D59E8">
      <w:pPr>
        <w:pStyle w:val="Heading1"/>
        <w:ind w:left="567" w:hanging="567"/>
      </w:pPr>
      <w:r>
        <w:t>Appeals Annual Report</w:t>
      </w:r>
      <w:r w:rsidR="00AB2599">
        <w:t xml:space="preserve"> for 2023-24</w:t>
      </w:r>
      <w:r w:rsidR="00853424">
        <w:t xml:space="preserve"> </w:t>
      </w:r>
      <w:r w:rsidR="005229AC">
        <w:t xml:space="preserve">(agenda item </w:t>
      </w:r>
      <w:r w:rsidR="00555EAC">
        <w:t>A</w:t>
      </w:r>
      <w:r w:rsidR="005229AC">
        <w:t>1</w:t>
      </w:r>
      <w:r>
        <w:t>2</w:t>
      </w:r>
      <w:r w:rsidR="005229AC">
        <w:t>)</w:t>
      </w:r>
    </w:p>
    <w:p w14:paraId="3A9A1638" w14:textId="65078093" w:rsidR="005229AC" w:rsidRDefault="005D3C61" w:rsidP="00562997">
      <w:pPr>
        <w:pStyle w:val="Heading2"/>
        <w:jc w:val="both"/>
      </w:pPr>
      <w:r>
        <w:t>The</w:t>
      </w:r>
      <w:r w:rsidR="00E145D8">
        <w:t xml:space="preserve"> Head of Student Lifecycle introduced the report.</w:t>
      </w:r>
      <w:r w:rsidR="008D6713">
        <w:t xml:space="preserve"> </w:t>
      </w:r>
      <w:r w:rsidR="00222E2F">
        <w:t>The App</w:t>
      </w:r>
      <w:r w:rsidR="003172D3">
        <w:t xml:space="preserve">eals Procedure provided direct access for students wishing to appeal </w:t>
      </w:r>
      <w:r w:rsidR="00D3052F">
        <w:t xml:space="preserve">on the grounds of (i) Exceptional personal circumstances; (ii) </w:t>
      </w:r>
      <w:r w:rsidR="000B4635">
        <w:t xml:space="preserve">Alleged defects or </w:t>
      </w:r>
      <w:r w:rsidR="000D4474">
        <w:t>irregularities</w:t>
      </w:r>
      <w:r w:rsidR="000B4635">
        <w:t xml:space="preserve"> </w:t>
      </w:r>
      <w:r w:rsidR="00B474E2">
        <w:t xml:space="preserve">in the conduct of assessment </w:t>
      </w:r>
      <w:r w:rsidR="001F500B">
        <w:t xml:space="preserve">and/or procedures. </w:t>
      </w:r>
    </w:p>
    <w:p w14:paraId="0E8F3792" w14:textId="674837E0" w:rsidR="0084052B" w:rsidRDefault="0084052B" w:rsidP="00562997">
      <w:pPr>
        <w:pStyle w:val="Heading2"/>
        <w:jc w:val="both"/>
      </w:pPr>
      <w:r>
        <w:t xml:space="preserve">The Board was informed that </w:t>
      </w:r>
      <w:r w:rsidR="00F90009">
        <w:t xml:space="preserve">418 applications for appeal had been received in 2023-24 academic year. </w:t>
      </w:r>
      <w:r w:rsidR="00854456">
        <w:t>This amounted to a 7% increase on 2022-23 an</w:t>
      </w:r>
      <w:r w:rsidR="000D3A3C">
        <w:t>d</w:t>
      </w:r>
      <w:r w:rsidR="00854456">
        <w:t xml:space="preserve"> an 88% increase on 2020-21</w:t>
      </w:r>
      <w:r w:rsidR="000D3A3C">
        <w:t xml:space="preserve"> academic year.</w:t>
      </w:r>
      <w:r w:rsidR="00E021F9">
        <w:t xml:space="preserve"> The number of appeals that had been upheld </w:t>
      </w:r>
      <w:r w:rsidR="00D2790C">
        <w:t xml:space="preserve">was 84. The number of appeals not upheld </w:t>
      </w:r>
      <w:r w:rsidR="00FE72D0">
        <w:t xml:space="preserve">was 331. </w:t>
      </w:r>
      <w:r w:rsidR="005809E6">
        <w:t>Board members noted the detailed breakdown of appeals b</w:t>
      </w:r>
      <w:r w:rsidR="00621856">
        <w:t xml:space="preserve">y type and by School. </w:t>
      </w:r>
    </w:p>
    <w:p w14:paraId="1768F6F7" w14:textId="0C67F7C2" w:rsidR="00DE16BA" w:rsidRDefault="00DE16BA" w:rsidP="00562997">
      <w:pPr>
        <w:pStyle w:val="Heading2"/>
        <w:jc w:val="both"/>
      </w:pPr>
      <w:r>
        <w:t xml:space="preserve">Board members </w:t>
      </w:r>
      <w:r w:rsidR="00DB69FC">
        <w:t xml:space="preserve">suggested that EIA information be included in future </w:t>
      </w:r>
      <w:r w:rsidR="006D6E7C">
        <w:t>appeals annual reports</w:t>
      </w:r>
      <w:r w:rsidR="00BB48CD">
        <w:t xml:space="preserve">. </w:t>
      </w:r>
      <w:r w:rsidR="00CE4A30">
        <w:t xml:space="preserve">In particular this would help </w:t>
      </w:r>
      <w:r w:rsidR="000D4474">
        <w:t>understanding</w:t>
      </w:r>
      <w:r w:rsidR="00CE4A30">
        <w:t xml:space="preserve"> on </w:t>
      </w:r>
      <w:r w:rsidR="00884488">
        <w:t>proportion of appeals from disabled students and related appeal outcomes.</w:t>
      </w:r>
    </w:p>
    <w:p w14:paraId="68D36F69" w14:textId="6ECB5DE6" w:rsidR="000847C5" w:rsidRDefault="000847C5" w:rsidP="00DC7E44">
      <w:pPr>
        <w:pStyle w:val="Heading2"/>
        <w:jc w:val="both"/>
      </w:pPr>
      <w:r>
        <w:t>The Board Resolved:</w:t>
      </w:r>
    </w:p>
    <w:p w14:paraId="068D67A3" w14:textId="408E710C" w:rsidR="000847C5" w:rsidRDefault="00B55025" w:rsidP="00B71981">
      <w:pPr>
        <w:pStyle w:val="Heading2"/>
        <w:numPr>
          <w:ilvl w:val="0"/>
          <w:numId w:val="22"/>
        </w:numPr>
        <w:jc w:val="both"/>
      </w:pPr>
      <w:r>
        <w:t xml:space="preserve">To note the </w:t>
      </w:r>
      <w:r w:rsidR="00F96667">
        <w:t xml:space="preserve">Appeals Annual Report for </w:t>
      </w:r>
      <w:r w:rsidR="00AB2599">
        <w:t>2023-24</w:t>
      </w:r>
      <w:r w:rsidR="00203F6F">
        <w:t>.</w:t>
      </w:r>
    </w:p>
    <w:p w14:paraId="4AC2AD16" w14:textId="5C95E70C" w:rsidR="005229AC" w:rsidRDefault="00E145D8" w:rsidP="00833E44">
      <w:pPr>
        <w:pStyle w:val="Heading1"/>
        <w:ind w:left="567" w:hanging="567"/>
        <w:jc w:val="both"/>
      </w:pPr>
      <w:r>
        <w:t xml:space="preserve">Undergraduate Degree Award Outcomes 2023-24 </w:t>
      </w:r>
      <w:r w:rsidR="005229AC">
        <w:t xml:space="preserve">(agenda item </w:t>
      </w:r>
      <w:r w:rsidR="00555EAC">
        <w:t>A</w:t>
      </w:r>
      <w:r w:rsidR="005229AC">
        <w:t>1</w:t>
      </w:r>
      <w:r>
        <w:t>3</w:t>
      </w:r>
      <w:r w:rsidR="005229AC">
        <w:t>)</w:t>
      </w:r>
    </w:p>
    <w:p w14:paraId="6F2906F3" w14:textId="12B89FF7" w:rsidR="00C355FD" w:rsidRDefault="005229AC" w:rsidP="00562997">
      <w:pPr>
        <w:pStyle w:val="Heading2"/>
        <w:jc w:val="both"/>
      </w:pPr>
      <w:r>
        <w:t xml:space="preserve">The </w:t>
      </w:r>
      <w:r w:rsidR="00E145D8">
        <w:t xml:space="preserve">Head of Student Lifecycle introduced the report. </w:t>
      </w:r>
      <w:r w:rsidR="00222E2F">
        <w:t xml:space="preserve">The </w:t>
      </w:r>
      <w:r w:rsidR="009B7457">
        <w:t xml:space="preserve">Board was </w:t>
      </w:r>
      <w:r w:rsidR="00682A6E">
        <w:t xml:space="preserve">advised that the percentage of students achieving Upper Honours degrees </w:t>
      </w:r>
      <w:r w:rsidR="00541977">
        <w:t xml:space="preserve">for 2023-24 was 69.7%. </w:t>
      </w:r>
      <w:r w:rsidR="00DB3B60">
        <w:t>This was an increase from 69.1% in 2022-23. The</w:t>
      </w:r>
      <w:r w:rsidR="00772D31">
        <w:t>re was no data available at that point to con</w:t>
      </w:r>
      <w:r w:rsidR="000D7A84">
        <w:t xml:space="preserve">firm if this was in line with the HE sector. </w:t>
      </w:r>
      <w:r w:rsidR="002126FE">
        <w:t xml:space="preserve">The Board was informed that awarding gaps had remained largely the same between </w:t>
      </w:r>
      <w:r w:rsidR="009366DE">
        <w:t>student</w:t>
      </w:r>
      <w:r w:rsidR="006C774E">
        <w:t xml:space="preserve">s </w:t>
      </w:r>
      <w:r w:rsidR="001B187D">
        <w:t>with BAME/</w:t>
      </w:r>
      <w:r w:rsidR="00ED2360">
        <w:t xml:space="preserve">White, Disability/Non-Disability and Widening </w:t>
      </w:r>
      <w:r w:rsidR="008D488C">
        <w:t>access</w:t>
      </w:r>
      <w:r w:rsidR="00ED2360">
        <w:t xml:space="preserve">/Non-Widening </w:t>
      </w:r>
      <w:r w:rsidR="008777BC">
        <w:t>access</w:t>
      </w:r>
      <w:r w:rsidR="00ED2360">
        <w:t xml:space="preserve"> characteristics. </w:t>
      </w:r>
      <w:r w:rsidR="00975CBE">
        <w:t xml:space="preserve">In the Disability/Non-Disability characteristic group </w:t>
      </w:r>
      <w:r w:rsidR="0042265B">
        <w:t>those self-declaring a Disability had, overall, marginally outperformed non-</w:t>
      </w:r>
      <w:r w:rsidR="0042265B">
        <w:lastRenderedPageBreak/>
        <w:t>Disabled students for a second year</w:t>
      </w:r>
      <w:r w:rsidR="00094A9F">
        <w:t xml:space="preserve">. </w:t>
      </w:r>
      <w:r w:rsidR="00F27A6E">
        <w:t xml:space="preserve">The report </w:t>
      </w:r>
      <w:r w:rsidR="007E27E5">
        <w:t xml:space="preserve">appended detailed information on Degree Outcome Awards by School and Programme. </w:t>
      </w:r>
    </w:p>
    <w:p w14:paraId="444BBE34" w14:textId="54212D28" w:rsidR="00094A9F" w:rsidRDefault="00F731BC" w:rsidP="00562997">
      <w:pPr>
        <w:pStyle w:val="Heading2"/>
        <w:jc w:val="both"/>
      </w:pPr>
      <w:r>
        <w:t xml:space="preserve">Board members </w:t>
      </w:r>
      <w:r w:rsidR="00EB4443">
        <w:t xml:space="preserve">suggested that </w:t>
      </w:r>
      <w:r w:rsidR="00464D40">
        <w:t xml:space="preserve">the proposed </w:t>
      </w:r>
      <w:r w:rsidR="00FA4D27">
        <w:t>inclusion of an</w:t>
      </w:r>
      <w:r w:rsidR="00150196">
        <w:t xml:space="preserve"> intersectional analysis</w:t>
      </w:r>
      <w:r w:rsidR="00FA4D27">
        <w:t xml:space="preserve"> in future </w:t>
      </w:r>
      <w:r w:rsidR="00C174FD">
        <w:t>r</w:t>
      </w:r>
      <w:r w:rsidR="00CF434C">
        <w:t>eport</w:t>
      </w:r>
      <w:r w:rsidR="00C174FD">
        <w:t>s</w:t>
      </w:r>
      <w:r w:rsidR="00464D40">
        <w:t xml:space="preserve"> could be worth exploring</w:t>
      </w:r>
      <w:r w:rsidR="00CF434C">
        <w:t xml:space="preserve">. It was acknowledged that this could </w:t>
      </w:r>
      <w:r w:rsidR="0041339B">
        <w:t xml:space="preserve">possibly </w:t>
      </w:r>
      <w:r w:rsidR="00CF434C">
        <w:t xml:space="preserve">only be </w:t>
      </w:r>
      <w:r w:rsidR="00105152">
        <w:t xml:space="preserve">included </w:t>
      </w:r>
      <w:r w:rsidR="00CF434C">
        <w:t xml:space="preserve">if the provision of HESA data </w:t>
      </w:r>
      <w:r w:rsidR="00D233CD">
        <w:t xml:space="preserve">was </w:t>
      </w:r>
      <w:r w:rsidR="00455D36">
        <w:t>timelier</w:t>
      </w:r>
      <w:r w:rsidR="00D233CD">
        <w:t xml:space="preserve">. </w:t>
      </w:r>
    </w:p>
    <w:p w14:paraId="0F675F50" w14:textId="77777777" w:rsidR="00C355FD" w:rsidRDefault="005229AC" w:rsidP="00C355FD">
      <w:pPr>
        <w:pStyle w:val="Heading2"/>
        <w:jc w:val="both"/>
      </w:pPr>
      <w:r>
        <w:t xml:space="preserve">The Board </w:t>
      </w:r>
      <w:r w:rsidR="00C355FD">
        <w:t>R</w:t>
      </w:r>
      <w:r>
        <w:t>esolved</w:t>
      </w:r>
      <w:r w:rsidR="00C355FD">
        <w:t>:</w:t>
      </w:r>
    </w:p>
    <w:p w14:paraId="5E33BFAF" w14:textId="7997FE11" w:rsidR="005229AC" w:rsidRDefault="005229AC" w:rsidP="00B71981">
      <w:pPr>
        <w:pStyle w:val="Heading2"/>
        <w:numPr>
          <w:ilvl w:val="0"/>
          <w:numId w:val="21"/>
        </w:numPr>
        <w:jc w:val="both"/>
      </w:pPr>
      <w:r>
        <w:t xml:space="preserve"> </w:t>
      </w:r>
      <w:r w:rsidR="00C355FD">
        <w:t>T</w:t>
      </w:r>
      <w:r>
        <w:t>o</w:t>
      </w:r>
      <w:r w:rsidR="00105152">
        <w:t xml:space="preserve"> note the Undergraduat</w:t>
      </w:r>
      <w:r w:rsidR="002236C8">
        <w:t>e Degree Award Outcomes Report for 2023-24</w:t>
      </w:r>
      <w:r>
        <w:t>.</w:t>
      </w:r>
    </w:p>
    <w:p w14:paraId="252EB9D4" w14:textId="6E8D6EDF" w:rsidR="00E145D8" w:rsidRDefault="00E145D8" w:rsidP="002905A9">
      <w:pPr>
        <w:pStyle w:val="Heading1"/>
        <w:numPr>
          <w:ilvl w:val="0"/>
          <w:numId w:val="0"/>
        </w:numPr>
        <w:ind w:left="567" w:hanging="567"/>
        <w:jc w:val="both"/>
      </w:pPr>
      <w:r>
        <w:t>14</w:t>
      </w:r>
      <w:r>
        <w:tab/>
        <w:t>Finance Committee Summary Report (19 March 2025) (agenda item A14)</w:t>
      </w:r>
    </w:p>
    <w:p w14:paraId="0C9BBF2E" w14:textId="03668D0E" w:rsidR="00E145D8" w:rsidRDefault="00E145D8" w:rsidP="00E145D8">
      <w:pPr>
        <w:pStyle w:val="Heading1"/>
        <w:numPr>
          <w:ilvl w:val="0"/>
          <w:numId w:val="0"/>
        </w:numPr>
        <w:spacing w:before="160"/>
        <w:ind w:left="567" w:hanging="567"/>
        <w:jc w:val="both"/>
        <w:rPr>
          <w:sz w:val="24"/>
          <w:szCs w:val="24"/>
        </w:rPr>
      </w:pPr>
      <w:r w:rsidRPr="00DC3BBF">
        <w:rPr>
          <w:sz w:val="24"/>
          <w:szCs w:val="24"/>
        </w:rPr>
        <w:t>15.1</w:t>
      </w:r>
      <w:r w:rsidRPr="00DC3BBF">
        <w:rPr>
          <w:sz w:val="24"/>
          <w:szCs w:val="24"/>
        </w:rPr>
        <w:tab/>
        <w:t>The</w:t>
      </w:r>
      <w:r>
        <w:rPr>
          <w:sz w:val="24"/>
          <w:szCs w:val="24"/>
        </w:rPr>
        <w:t xml:space="preserve"> Chair of Finance Committee </w:t>
      </w:r>
      <w:r w:rsidR="00471B91">
        <w:rPr>
          <w:sz w:val="24"/>
          <w:szCs w:val="24"/>
        </w:rPr>
        <w:t xml:space="preserve">(Matthew Tossell) </w:t>
      </w:r>
      <w:r>
        <w:rPr>
          <w:sz w:val="24"/>
          <w:szCs w:val="24"/>
        </w:rPr>
        <w:t xml:space="preserve">introduced the </w:t>
      </w:r>
      <w:r w:rsidR="00120D4F">
        <w:rPr>
          <w:sz w:val="24"/>
          <w:szCs w:val="24"/>
        </w:rPr>
        <w:t xml:space="preserve">Summary Report for the meeting held on </w:t>
      </w:r>
      <w:r w:rsidR="0035018F">
        <w:rPr>
          <w:sz w:val="24"/>
          <w:szCs w:val="24"/>
        </w:rPr>
        <w:t>19 March 2025. The Committee had considered the following items</w:t>
      </w:r>
      <w:r w:rsidR="002905A9">
        <w:rPr>
          <w:sz w:val="24"/>
          <w:szCs w:val="24"/>
        </w:rPr>
        <w:t>: (i)</w:t>
      </w:r>
      <w:r w:rsidR="00F32042">
        <w:rPr>
          <w:sz w:val="24"/>
          <w:szCs w:val="24"/>
        </w:rPr>
        <w:t xml:space="preserve"> Update on Loan Covenants; (ii) </w:t>
      </w:r>
      <w:r w:rsidR="00B732AB">
        <w:rPr>
          <w:sz w:val="24"/>
          <w:szCs w:val="24"/>
        </w:rPr>
        <w:t xml:space="preserve">Outturn Second Review 2024-25; (iii) Financial </w:t>
      </w:r>
      <w:r w:rsidR="00F06414">
        <w:rPr>
          <w:sz w:val="24"/>
          <w:szCs w:val="24"/>
        </w:rPr>
        <w:t>Recovery Planning, Income Generation, and Cost Reduction; (iv) Upda</w:t>
      </w:r>
      <w:r w:rsidR="00D073C3">
        <w:rPr>
          <w:sz w:val="24"/>
          <w:szCs w:val="24"/>
        </w:rPr>
        <w:t>te from Investment Board; Annual Treasury Management Report for 2025; (</w:t>
      </w:r>
      <w:r w:rsidR="004D2161">
        <w:rPr>
          <w:sz w:val="24"/>
          <w:szCs w:val="24"/>
        </w:rPr>
        <w:t>v) Annual Review of Financial Regulations 2025; and (</w:t>
      </w:r>
      <w:r w:rsidR="007F07EB">
        <w:rPr>
          <w:sz w:val="24"/>
          <w:szCs w:val="24"/>
        </w:rPr>
        <w:t xml:space="preserve">vi) Annual Report on Procurement 2023-24. </w:t>
      </w:r>
      <w:r w:rsidR="002905A9">
        <w:rPr>
          <w:sz w:val="24"/>
          <w:szCs w:val="24"/>
        </w:rPr>
        <w:t xml:space="preserve"> </w:t>
      </w:r>
      <w:r>
        <w:rPr>
          <w:sz w:val="24"/>
          <w:szCs w:val="24"/>
        </w:rPr>
        <w:t xml:space="preserve"> </w:t>
      </w:r>
    </w:p>
    <w:p w14:paraId="2A4040F0" w14:textId="6A1332AC" w:rsidR="00ED5686" w:rsidRPr="00ED5686" w:rsidRDefault="00ED5686" w:rsidP="001334BC">
      <w:pPr>
        <w:pStyle w:val="Heading2"/>
        <w:jc w:val="both"/>
      </w:pPr>
      <w:r>
        <w:t xml:space="preserve">In </w:t>
      </w:r>
      <w:r w:rsidR="00455D36">
        <w:t>addition,</w:t>
      </w:r>
      <w:r>
        <w:t xml:space="preserve"> the Chair of the Committee </w:t>
      </w:r>
      <w:r w:rsidR="00EA25EA">
        <w:t xml:space="preserve">advised that he had visited </w:t>
      </w:r>
      <w:r w:rsidR="00FA3319">
        <w:t>Fovotech to d</w:t>
      </w:r>
      <w:r w:rsidR="00255B31">
        <w:t xml:space="preserve">iscuss the </w:t>
      </w:r>
      <w:r w:rsidR="00732B8E">
        <w:t xml:space="preserve">ongoing development </w:t>
      </w:r>
      <w:r w:rsidR="00712E4A">
        <w:t xml:space="preserve">and future </w:t>
      </w:r>
      <w:r w:rsidR="00732B8E">
        <w:t xml:space="preserve">of the company </w:t>
      </w:r>
      <w:r w:rsidR="002E7375">
        <w:t xml:space="preserve">(as </w:t>
      </w:r>
      <w:r w:rsidR="00732B8E">
        <w:t xml:space="preserve">a </w:t>
      </w:r>
      <w:r w:rsidR="00D0161C">
        <w:t>university</w:t>
      </w:r>
      <w:r w:rsidR="00732B8E">
        <w:t xml:space="preserve"> subsidiary company</w:t>
      </w:r>
      <w:r w:rsidR="002E7375">
        <w:t>)</w:t>
      </w:r>
      <w:r w:rsidR="00732B8E">
        <w:t xml:space="preserve">. </w:t>
      </w:r>
      <w:r w:rsidR="008D488C">
        <w:t>Separately</w:t>
      </w:r>
      <w:r w:rsidR="001334BC">
        <w:t>,</w:t>
      </w:r>
      <w:r w:rsidR="006C793E">
        <w:t xml:space="preserve"> the Chair of the Comm</w:t>
      </w:r>
      <w:r w:rsidR="00BD00C4">
        <w:t xml:space="preserve">ittee </w:t>
      </w:r>
      <w:r w:rsidR="00F73D59">
        <w:t xml:space="preserve">advised that he had asked the Interim Chief Finance Officer to develop a ‘Dashboard’ that would provide a clear snapshot of high-level information/data on the University’s resources. This would be available for consideration at the next </w:t>
      </w:r>
      <w:r w:rsidR="001334BC">
        <w:t xml:space="preserve">Finance Committee </w:t>
      </w:r>
      <w:r w:rsidR="00F73D59">
        <w:t>meetin</w:t>
      </w:r>
      <w:r w:rsidR="001334BC">
        <w:t>g in the summer term.</w:t>
      </w:r>
    </w:p>
    <w:p w14:paraId="4E01EDED" w14:textId="77777777" w:rsidR="00E145D8" w:rsidRDefault="00E145D8" w:rsidP="00E145D8">
      <w:pPr>
        <w:pStyle w:val="Heading1"/>
        <w:numPr>
          <w:ilvl w:val="0"/>
          <w:numId w:val="0"/>
        </w:numPr>
        <w:spacing w:before="160"/>
        <w:ind w:left="567" w:hanging="567"/>
        <w:jc w:val="both"/>
        <w:rPr>
          <w:sz w:val="24"/>
          <w:szCs w:val="24"/>
        </w:rPr>
      </w:pPr>
      <w:r w:rsidRPr="00DC3BBF">
        <w:rPr>
          <w:sz w:val="24"/>
          <w:szCs w:val="24"/>
        </w:rPr>
        <w:t>15.</w:t>
      </w:r>
      <w:r>
        <w:rPr>
          <w:sz w:val="24"/>
          <w:szCs w:val="24"/>
        </w:rPr>
        <w:t>2</w:t>
      </w:r>
      <w:r w:rsidRPr="00DC3BBF">
        <w:rPr>
          <w:sz w:val="24"/>
          <w:szCs w:val="24"/>
        </w:rPr>
        <w:tab/>
        <w:t>The Board Resolved:</w:t>
      </w:r>
    </w:p>
    <w:p w14:paraId="64C99A3B" w14:textId="3E11A3D5" w:rsidR="00E145D8" w:rsidRPr="00E145D8" w:rsidRDefault="00E145D8" w:rsidP="00E145D8">
      <w:pPr>
        <w:pStyle w:val="Heading1"/>
        <w:numPr>
          <w:ilvl w:val="0"/>
          <w:numId w:val="0"/>
        </w:numPr>
        <w:spacing w:before="160"/>
        <w:ind w:left="1134" w:hanging="567"/>
        <w:jc w:val="both"/>
        <w:rPr>
          <w:sz w:val="24"/>
          <w:szCs w:val="24"/>
        </w:rPr>
      </w:pPr>
      <w:r>
        <w:rPr>
          <w:sz w:val="24"/>
          <w:szCs w:val="24"/>
        </w:rPr>
        <w:t xml:space="preserve">1) </w:t>
      </w:r>
      <w:r>
        <w:rPr>
          <w:sz w:val="24"/>
          <w:szCs w:val="24"/>
        </w:rPr>
        <w:tab/>
      </w:r>
      <w:r w:rsidRPr="00DC3BBF">
        <w:rPr>
          <w:sz w:val="24"/>
          <w:szCs w:val="24"/>
        </w:rPr>
        <w:t xml:space="preserve">To </w:t>
      </w:r>
      <w:r>
        <w:rPr>
          <w:sz w:val="24"/>
          <w:szCs w:val="24"/>
        </w:rPr>
        <w:t>note</w:t>
      </w:r>
      <w:r w:rsidR="005E19B0">
        <w:rPr>
          <w:sz w:val="24"/>
          <w:szCs w:val="24"/>
        </w:rPr>
        <w:t xml:space="preserve"> the Finance Committee Summary Report</w:t>
      </w:r>
      <w:r>
        <w:rPr>
          <w:sz w:val="24"/>
          <w:szCs w:val="24"/>
        </w:rPr>
        <w:t xml:space="preserve">. </w:t>
      </w:r>
    </w:p>
    <w:p w14:paraId="7CDA0841" w14:textId="00CBC8C9" w:rsidR="005229AC" w:rsidRDefault="0035389C" w:rsidP="00B71981">
      <w:pPr>
        <w:pStyle w:val="Heading1"/>
        <w:numPr>
          <w:ilvl w:val="0"/>
          <w:numId w:val="33"/>
        </w:numPr>
        <w:ind w:left="567" w:hanging="567"/>
        <w:jc w:val="both"/>
      </w:pPr>
      <w:r>
        <w:t>Outturn 202</w:t>
      </w:r>
      <w:r w:rsidR="00E145D8">
        <w:t>4</w:t>
      </w:r>
      <w:r>
        <w:t xml:space="preserve">-25 </w:t>
      </w:r>
      <w:r w:rsidR="00E145D8">
        <w:t xml:space="preserve">Second </w:t>
      </w:r>
      <w:r>
        <w:t xml:space="preserve">Review </w:t>
      </w:r>
      <w:r w:rsidR="005229AC">
        <w:t xml:space="preserve">(agenda item </w:t>
      </w:r>
      <w:r w:rsidR="00555EAC">
        <w:t>A</w:t>
      </w:r>
      <w:r w:rsidR="005229AC">
        <w:t>15)</w:t>
      </w:r>
    </w:p>
    <w:p w14:paraId="053EB59C" w14:textId="1C9471BE" w:rsidR="00DC3BBF" w:rsidRPr="00DC3BBF" w:rsidRDefault="00DC3BBF" w:rsidP="0035389C">
      <w:pPr>
        <w:pStyle w:val="Heading1"/>
        <w:numPr>
          <w:ilvl w:val="0"/>
          <w:numId w:val="0"/>
        </w:numPr>
        <w:spacing w:before="160"/>
        <w:ind w:left="567" w:hanging="567"/>
        <w:jc w:val="both"/>
        <w:rPr>
          <w:sz w:val="24"/>
          <w:szCs w:val="24"/>
        </w:rPr>
      </w:pPr>
      <w:r w:rsidRPr="00DC3BBF">
        <w:rPr>
          <w:sz w:val="24"/>
          <w:szCs w:val="24"/>
        </w:rPr>
        <w:t>15.1</w:t>
      </w:r>
      <w:r w:rsidRPr="00DC3BBF">
        <w:rPr>
          <w:sz w:val="24"/>
          <w:szCs w:val="24"/>
        </w:rPr>
        <w:tab/>
        <w:t>The</w:t>
      </w:r>
      <w:r w:rsidR="00543875">
        <w:rPr>
          <w:sz w:val="24"/>
          <w:szCs w:val="24"/>
        </w:rPr>
        <w:t xml:space="preserve"> </w:t>
      </w:r>
      <w:r w:rsidR="00E145D8">
        <w:rPr>
          <w:sz w:val="24"/>
          <w:szCs w:val="24"/>
        </w:rPr>
        <w:t xml:space="preserve">Interim </w:t>
      </w:r>
      <w:r w:rsidR="00543875">
        <w:rPr>
          <w:sz w:val="24"/>
          <w:szCs w:val="24"/>
        </w:rPr>
        <w:t xml:space="preserve">Chief </w:t>
      </w:r>
      <w:r w:rsidR="00E145D8">
        <w:rPr>
          <w:sz w:val="24"/>
          <w:szCs w:val="24"/>
        </w:rPr>
        <w:t>Financ</w:t>
      </w:r>
      <w:r w:rsidR="001674F9">
        <w:rPr>
          <w:sz w:val="24"/>
          <w:szCs w:val="24"/>
        </w:rPr>
        <w:t>e</w:t>
      </w:r>
      <w:r w:rsidR="00E145D8">
        <w:rPr>
          <w:sz w:val="24"/>
          <w:szCs w:val="24"/>
        </w:rPr>
        <w:t xml:space="preserve"> Officer</w:t>
      </w:r>
      <w:r w:rsidR="001A5742">
        <w:rPr>
          <w:sz w:val="24"/>
          <w:szCs w:val="24"/>
        </w:rPr>
        <w:t xml:space="preserve"> </w:t>
      </w:r>
      <w:r w:rsidR="00A733E2">
        <w:rPr>
          <w:sz w:val="24"/>
          <w:szCs w:val="24"/>
        </w:rPr>
        <w:t>introduced the report</w:t>
      </w:r>
      <w:r w:rsidR="00E145D8">
        <w:rPr>
          <w:sz w:val="24"/>
          <w:szCs w:val="24"/>
        </w:rPr>
        <w:t xml:space="preserve">. </w:t>
      </w:r>
      <w:r w:rsidR="001E10F1">
        <w:rPr>
          <w:sz w:val="24"/>
          <w:szCs w:val="24"/>
        </w:rPr>
        <w:t xml:space="preserve"> </w:t>
      </w:r>
      <w:r w:rsidR="005A074C">
        <w:rPr>
          <w:sz w:val="24"/>
          <w:szCs w:val="24"/>
        </w:rPr>
        <w:t xml:space="preserve">The forecasts at the mid-year point (31 January 2025) suggested a further improvement to </w:t>
      </w:r>
      <w:r w:rsidR="00D70F01">
        <w:rPr>
          <w:sz w:val="24"/>
          <w:szCs w:val="24"/>
        </w:rPr>
        <w:t xml:space="preserve">the financial outlook for the year compared to expectation </w:t>
      </w:r>
      <w:r w:rsidR="004E49D5">
        <w:rPr>
          <w:sz w:val="24"/>
          <w:szCs w:val="24"/>
        </w:rPr>
        <w:t xml:space="preserve">when the original </w:t>
      </w:r>
      <w:r w:rsidR="008D488C">
        <w:rPr>
          <w:sz w:val="24"/>
          <w:szCs w:val="24"/>
        </w:rPr>
        <w:t>budget</w:t>
      </w:r>
      <w:r w:rsidR="004E49D5">
        <w:rPr>
          <w:sz w:val="24"/>
          <w:szCs w:val="24"/>
        </w:rPr>
        <w:t xml:space="preserve"> was set in July 2024. </w:t>
      </w:r>
      <w:r w:rsidR="00D02CAE">
        <w:rPr>
          <w:sz w:val="24"/>
          <w:szCs w:val="24"/>
        </w:rPr>
        <w:t>The improved outlook was mainly due to str</w:t>
      </w:r>
      <w:r w:rsidR="00BE5FC2">
        <w:rPr>
          <w:sz w:val="24"/>
          <w:szCs w:val="24"/>
        </w:rPr>
        <w:t>o</w:t>
      </w:r>
      <w:r w:rsidR="00D02CAE">
        <w:rPr>
          <w:sz w:val="24"/>
          <w:szCs w:val="24"/>
        </w:rPr>
        <w:t xml:space="preserve">ng student recruitment </w:t>
      </w:r>
      <w:r w:rsidR="008E2937">
        <w:rPr>
          <w:sz w:val="24"/>
          <w:szCs w:val="24"/>
        </w:rPr>
        <w:t>into the autumn term that significantly exceeded tuition fee budget targets</w:t>
      </w:r>
      <w:r w:rsidR="00EC273B">
        <w:rPr>
          <w:sz w:val="24"/>
          <w:szCs w:val="24"/>
        </w:rPr>
        <w:t xml:space="preserve">. It was estimated that operational cash performance would improve by £7m </w:t>
      </w:r>
      <w:r w:rsidR="0051527B">
        <w:rPr>
          <w:sz w:val="24"/>
          <w:szCs w:val="24"/>
        </w:rPr>
        <w:t>during the year. However, financial performance during the year was still forecast to be weak</w:t>
      </w:r>
      <w:r w:rsidR="00BC78AD">
        <w:rPr>
          <w:sz w:val="24"/>
          <w:szCs w:val="24"/>
        </w:rPr>
        <w:t>, with a projected accounting deficit of £13.8m and a projected cash deficit o</w:t>
      </w:r>
      <w:r w:rsidR="00FB0013">
        <w:rPr>
          <w:sz w:val="24"/>
          <w:szCs w:val="24"/>
        </w:rPr>
        <w:t xml:space="preserve">f £2.5m. </w:t>
      </w:r>
      <w:r w:rsidR="001B3370">
        <w:rPr>
          <w:sz w:val="24"/>
          <w:szCs w:val="24"/>
        </w:rPr>
        <w:t xml:space="preserve">A key aim of the 2024/25 budget was to reset and reduce </w:t>
      </w:r>
      <w:r w:rsidR="00892300">
        <w:rPr>
          <w:sz w:val="24"/>
          <w:szCs w:val="24"/>
        </w:rPr>
        <w:t xml:space="preserve">recurrently the staff cost base by £15m through the implementation </w:t>
      </w:r>
      <w:r w:rsidR="00EA1695">
        <w:rPr>
          <w:sz w:val="24"/>
          <w:szCs w:val="24"/>
        </w:rPr>
        <w:t xml:space="preserve">of a phased Recovery Plan. </w:t>
      </w:r>
      <w:r w:rsidR="00A852A9">
        <w:rPr>
          <w:sz w:val="24"/>
          <w:szCs w:val="24"/>
        </w:rPr>
        <w:t xml:space="preserve">Whilst this would </w:t>
      </w:r>
      <w:r w:rsidR="008D488C">
        <w:rPr>
          <w:sz w:val="24"/>
          <w:szCs w:val="24"/>
        </w:rPr>
        <w:t>broadly</w:t>
      </w:r>
      <w:r w:rsidR="00A852A9">
        <w:rPr>
          <w:sz w:val="24"/>
          <w:szCs w:val="24"/>
        </w:rPr>
        <w:t xml:space="preserve"> be achieved further </w:t>
      </w:r>
      <w:r w:rsidR="00936B93">
        <w:rPr>
          <w:sz w:val="24"/>
          <w:szCs w:val="24"/>
        </w:rPr>
        <w:t xml:space="preserve">transformation </w:t>
      </w:r>
      <w:r w:rsidR="00A852A9">
        <w:rPr>
          <w:sz w:val="24"/>
          <w:szCs w:val="24"/>
        </w:rPr>
        <w:t xml:space="preserve">work would be required in future years </w:t>
      </w:r>
      <w:r w:rsidR="002421AB">
        <w:rPr>
          <w:sz w:val="24"/>
          <w:szCs w:val="24"/>
        </w:rPr>
        <w:t xml:space="preserve">to </w:t>
      </w:r>
      <w:r w:rsidR="00961A1D">
        <w:rPr>
          <w:sz w:val="24"/>
          <w:szCs w:val="24"/>
        </w:rPr>
        <w:t xml:space="preserve">ensure </w:t>
      </w:r>
      <w:r w:rsidR="00936B93">
        <w:rPr>
          <w:sz w:val="24"/>
          <w:szCs w:val="24"/>
        </w:rPr>
        <w:t>continued fina</w:t>
      </w:r>
      <w:r w:rsidR="006E1DF6">
        <w:rPr>
          <w:sz w:val="24"/>
          <w:szCs w:val="24"/>
        </w:rPr>
        <w:t>n</w:t>
      </w:r>
      <w:r w:rsidR="00936B93">
        <w:rPr>
          <w:sz w:val="24"/>
          <w:szCs w:val="24"/>
        </w:rPr>
        <w:t>cial sustainability.</w:t>
      </w:r>
      <w:r w:rsidR="00EA1695">
        <w:rPr>
          <w:sz w:val="24"/>
          <w:szCs w:val="24"/>
        </w:rPr>
        <w:t xml:space="preserve"> </w:t>
      </w:r>
    </w:p>
    <w:p w14:paraId="59BFC3CE" w14:textId="3802E6AB" w:rsidR="00196C14" w:rsidRDefault="00DC3BBF" w:rsidP="00B90342">
      <w:pPr>
        <w:pStyle w:val="Heading1"/>
        <w:numPr>
          <w:ilvl w:val="0"/>
          <w:numId w:val="0"/>
        </w:numPr>
        <w:spacing w:before="160"/>
        <w:ind w:left="567" w:hanging="567"/>
        <w:jc w:val="both"/>
        <w:rPr>
          <w:sz w:val="24"/>
          <w:szCs w:val="24"/>
        </w:rPr>
      </w:pPr>
      <w:r w:rsidRPr="00DC3BBF">
        <w:rPr>
          <w:sz w:val="24"/>
          <w:szCs w:val="24"/>
        </w:rPr>
        <w:lastRenderedPageBreak/>
        <w:t>15.</w:t>
      </w:r>
      <w:r w:rsidR="0035389C">
        <w:rPr>
          <w:sz w:val="24"/>
          <w:szCs w:val="24"/>
        </w:rPr>
        <w:t>2</w:t>
      </w:r>
      <w:r w:rsidRPr="00DC3BBF">
        <w:rPr>
          <w:sz w:val="24"/>
          <w:szCs w:val="24"/>
        </w:rPr>
        <w:tab/>
        <w:t>The Board Resolved:</w:t>
      </w:r>
    </w:p>
    <w:p w14:paraId="65CE539D" w14:textId="0AFBEAFD" w:rsidR="00DC3BBF" w:rsidRPr="00823AEA" w:rsidRDefault="00196C14" w:rsidP="0035389C">
      <w:pPr>
        <w:pStyle w:val="Heading1"/>
        <w:numPr>
          <w:ilvl w:val="0"/>
          <w:numId w:val="0"/>
        </w:numPr>
        <w:spacing w:before="160"/>
        <w:ind w:left="1134" w:hanging="567"/>
        <w:jc w:val="both"/>
        <w:rPr>
          <w:sz w:val="24"/>
          <w:szCs w:val="24"/>
        </w:rPr>
      </w:pPr>
      <w:r>
        <w:rPr>
          <w:sz w:val="24"/>
          <w:szCs w:val="24"/>
        </w:rPr>
        <w:t xml:space="preserve">1) </w:t>
      </w:r>
      <w:r w:rsidR="00C53EA2">
        <w:rPr>
          <w:sz w:val="24"/>
          <w:szCs w:val="24"/>
        </w:rPr>
        <w:tab/>
      </w:r>
      <w:r w:rsidR="00DC3BBF" w:rsidRPr="00DC3BBF">
        <w:rPr>
          <w:sz w:val="24"/>
          <w:szCs w:val="24"/>
        </w:rPr>
        <w:t xml:space="preserve">To </w:t>
      </w:r>
      <w:r w:rsidR="0035389C">
        <w:rPr>
          <w:sz w:val="24"/>
          <w:szCs w:val="24"/>
        </w:rPr>
        <w:t xml:space="preserve">note the Outturn 2024-25 </w:t>
      </w:r>
      <w:r w:rsidR="00E145D8">
        <w:rPr>
          <w:sz w:val="24"/>
          <w:szCs w:val="24"/>
        </w:rPr>
        <w:t>Second</w:t>
      </w:r>
      <w:r w:rsidR="0035389C">
        <w:rPr>
          <w:sz w:val="24"/>
          <w:szCs w:val="24"/>
        </w:rPr>
        <w:t xml:space="preserve"> Review. </w:t>
      </w:r>
    </w:p>
    <w:p w14:paraId="5C27F798" w14:textId="3D5A7541" w:rsidR="005229AC" w:rsidRDefault="00853424" w:rsidP="00833E44">
      <w:pPr>
        <w:pStyle w:val="Heading1"/>
        <w:ind w:left="567" w:hanging="567"/>
        <w:jc w:val="both"/>
      </w:pPr>
      <w:r>
        <w:t>Audit Committee Summary Report (</w:t>
      </w:r>
      <w:r w:rsidR="00733CFA">
        <w:t xml:space="preserve">24 March </w:t>
      </w:r>
      <w:r w:rsidR="0062632E">
        <w:t>202</w:t>
      </w:r>
      <w:r w:rsidR="00733CFA">
        <w:t>5</w:t>
      </w:r>
      <w:r>
        <w:t xml:space="preserve">) </w:t>
      </w:r>
      <w:r w:rsidR="005229AC">
        <w:t xml:space="preserve">(agenda item </w:t>
      </w:r>
      <w:r w:rsidR="00555EAC">
        <w:t>A</w:t>
      </w:r>
      <w:r w:rsidR="005229AC">
        <w:t>16)</w:t>
      </w:r>
    </w:p>
    <w:p w14:paraId="3E04A71E" w14:textId="342ECFB6" w:rsidR="00466CDA" w:rsidRDefault="003B1E6C" w:rsidP="00733CFA">
      <w:pPr>
        <w:pStyle w:val="Heading2"/>
        <w:jc w:val="both"/>
      </w:pPr>
      <w:r>
        <w:rPr>
          <w:szCs w:val="24"/>
        </w:rPr>
        <w:t>The</w:t>
      </w:r>
      <w:r w:rsidR="00DE2BA1">
        <w:rPr>
          <w:szCs w:val="24"/>
        </w:rPr>
        <w:t xml:space="preserve"> </w:t>
      </w:r>
      <w:r w:rsidR="00D13BAB">
        <w:rPr>
          <w:szCs w:val="24"/>
        </w:rPr>
        <w:t xml:space="preserve">Chair of the </w:t>
      </w:r>
      <w:r w:rsidR="00D46806">
        <w:rPr>
          <w:szCs w:val="24"/>
        </w:rPr>
        <w:t>Audit Committee</w:t>
      </w:r>
      <w:r w:rsidR="00733CFA">
        <w:rPr>
          <w:szCs w:val="24"/>
        </w:rPr>
        <w:t xml:space="preserve"> </w:t>
      </w:r>
      <w:r w:rsidR="00471B91">
        <w:rPr>
          <w:szCs w:val="24"/>
        </w:rPr>
        <w:t xml:space="preserve">(Scott Waddington) </w:t>
      </w:r>
      <w:r w:rsidR="00733CFA">
        <w:rPr>
          <w:szCs w:val="24"/>
        </w:rPr>
        <w:t xml:space="preserve">introduced </w:t>
      </w:r>
      <w:r w:rsidR="002E7375">
        <w:rPr>
          <w:szCs w:val="24"/>
        </w:rPr>
        <w:t>the Summary R</w:t>
      </w:r>
      <w:r w:rsidR="00733CFA">
        <w:rPr>
          <w:szCs w:val="24"/>
        </w:rPr>
        <w:t>eport</w:t>
      </w:r>
      <w:r w:rsidR="002E7375">
        <w:rPr>
          <w:szCs w:val="24"/>
        </w:rPr>
        <w:t xml:space="preserve"> for the meeting held on 24 March 2025</w:t>
      </w:r>
      <w:r w:rsidR="00733CFA">
        <w:rPr>
          <w:szCs w:val="24"/>
        </w:rPr>
        <w:t>.</w:t>
      </w:r>
      <w:r w:rsidR="002E7375">
        <w:rPr>
          <w:szCs w:val="24"/>
        </w:rPr>
        <w:t xml:space="preserve"> The Committee had considered the following items: (</w:t>
      </w:r>
      <w:r w:rsidR="00412D42">
        <w:rPr>
          <w:szCs w:val="24"/>
        </w:rPr>
        <w:t>i) A</w:t>
      </w:r>
      <w:r w:rsidR="00884E97">
        <w:rPr>
          <w:szCs w:val="24"/>
        </w:rPr>
        <w:t xml:space="preserve">ppointment of Colin Arnold as an External Co-opted Committee Member; </w:t>
      </w:r>
      <w:r w:rsidR="0049289B">
        <w:rPr>
          <w:szCs w:val="24"/>
        </w:rPr>
        <w:t>(ii) Cyber Security Update; (iii) Student Lifecycle Project Update; (iv) Internal Audit Reports</w:t>
      </w:r>
      <w:r w:rsidR="00FF4EA8">
        <w:rPr>
          <w:szCs w:val="24"/>
        </w:rPr>
        <w:t xml:space="preserve">; </w:t>
      </w:r>
      <w:r w:rsidR="00A9350E">
        <w:rPr>
          <w:szCs w:val="24"/>
        </w:rPr>
        <w:t xml:space="preserve">(v) University Risk and Issues Register; (vi) </w:t>
      </w:r>
      <w:r w:rsidR="005B58E9">
        <w:rPr>
          <w:szCs w:val="24"/>
        </w:rPr>
        <w:t xml:space="preserve">Audit Committee Self Review; </w:t>
      </w:r>
      <w:r w:rsidR="00CE44A9">
        <w:rPr>
          <w:szCs w:val="24"/>
        </w:rPr>
        <w:t xml:space="preserve">and </w:t>
      </w:r>
      <w:r w:rsidR="005B58E9">
        <w:rPr>
          <w:szCs w:val="24"/>
        </w:rPr>
        <w:t xml:space="preserve">(vii) Extension of External Audit Contract with PWC. </w:t>
      </w:r>
    </w:p>
    <w:p w14:paraId="0F03088D" w14:textId="6C23BA58" w:rsidR="00F93772" w:rsidRDefault="00825B42" w:rsidP="005F77AC">
      <w:pPr>
        <w:pStyle w:val="Heading2"/>
        <w:jc w:val="both"/>
      </w:pPr>
      <w:r>
        <w:t>The Chair of the Committee highlighted the important work the University was undertaking on Cyber Sec</w:t>
      </w:r>
      <w:r w:rsidR="006754D7">
        <w:t>urity and the Committee’</w:t>
      </w:r>
      <w:r w:rsidR="00905CB4">
        <w:t xml:space="preserve">s role in keeping related actions under review. </w:t>
      </w:r>
      <w:r w:rsidR="008D488C">
        <w:t>Separately</w:t>
      </w:r>
      <w:r w:rsidR="00905CB4">
        <w:t xml:space="preserve">, the Chair of Committee </w:t>
      </w:r>
      <w:r w:rsidR="00F93772">
        <w:t xml:space="preserve">advised that </w:t>
      </w:r>
      <w:r w:rsidR="00AA1A9E">
        <w:t>the</w:t>
      </w:r>
      <w:r w:rsidR="005F77AC">
        <w:t xml:space="preserve"> </w:t>
      </w:r>
      <w:r w:rsidR="00AA1A9E">
        <w:t xml:space="preserve">Student Lifecycle Project Update had </w:t>
      </w:r>
      <w:r w:rsidR="00B255E1">
        <w:t xml:space="preserve">included </w:t>
      </w:r>
      <w:r w:rsidR="0020645B">
        <w:t>a d</w:t>
      </w:r>
      <w:r w:rsidR="00EF3A72">
        <w:t xml:space="preserve">etailed report on the lessons learned </w:t>
      </w:r>
      <w:r w:rsidR="007F3082">
        <w:t xml:space="preserve">which </w:t>
      </w:r>
      <w:r w:rsidR="00B255E1">
        <w:t xml:space="preserve">would provide a useful point of reference for the University in running </w:t>
      </w:r>
      <w:r w:rsidR="00304F7F">
        <w:t xml:space="preserve">major </w:t>
      </w:r>
      <w:r w:rsidR="00A92D9A">
        <w:t>pro</w:t>
      </w:r>
      <w:r w:rsidR="000B59D2">
        <w:t>grammes in future</w:t>
      </w:r>
      <w:r w:rsidR="00A92D9A">
        <w:t xml:space="preserve">. </w:t>
      </w:r>
      <w:r w:rsidR="0071148C">
        <w:rPr>
          <w:rStyle w:val="normaltextrun"/>
          <w:rFonts w:cs="Arial"/>
          <w:color w:val="000000"/>
          <w:szCs w:val="24"/>
          <w:shd w:val="clear" w:color="auto" w:fill="FFFFFF"/>
        </w:rPr>
        <w:t xml:space="preserve">The Committee sought </w:t>
      </w:r>
      <w:r w:rsidR="00CA6DA7">
        <w:rPr>
          <w:rStyle w:val="normaltextrun"/>
          <w:rFonts w:cs="Arial"/>
          <w:color w:val="000000"/>
          <w:szCs w:val="24"/>
          <w:shd w:val="clear" w:color="auto" w:fill="FFFFFF"/>
        </w:rPr>
        <w:t xml:space="preserve">an </w:t>
      </w:r>
      <w:r w:rsidR="0071148C">
        <w:rPr>
          <w:rStyle w:val="normaltextrun"/>
          <w:rFonts w:cs="Arial"/>
          <w:color w:val="000000"/>
          <w:szCs w:val="24"/>
          <w:shd w:val="clear" w:color="auto" w:fill="FFFFFF"/>
        </w:rPr>
        <w:t xml:space="preserve">assurance from the Director </w:t>
      </w:r>
      <w:r w:rsidR="00685808">
        <w:rPr>
          <w:rStyle w:val="normaltextrun"/>
          <w:rFonts w:cs="Arial"/>
          <w:color w:val="000000"/>
          <w:szCs w:val="24"/>
          <w:shd w:val="clear" w:color="auto" w:fill="FFFFFF"/>
        </w:rPr>
        <w:t xml:space="preserve">of Digital and Library Services </w:t>
      </w:r>
      <w:r w:rsidR="0071148C">
        <w:rPr>
          <w:rStyle w:val="normaltextrun"/>
          <w:rFonts w:cs="Arial"/>
          <w:color w:val="000000"/>
          <w:szCs w:val="24"/>
          <w:shd w:val="clear" w:color="auto" w:fill="FFFFFF"/>
        </w:rPr>
        <w:t>on the adequacy of legacy/remaining systems in place and on arrangements to implement appropriate new systems following the termination of the project and related contractual arrangements with the external supplier in December 2024</w:t>
      </w:r>
      <w:r w:rsidR="005F77AC">
        <w:rPr>
          <w:rStyle w:val="normaltextrun"/>
          <w:rFonts w:cs="Arial"/>
          <w:color w:val="000000"/>
          <w:szCs w:val="24"/>
          <w:shd w:val="clear" w:color="auto" w:fill="FFFFFF"/>
        </w:rPr>
        <w:t>.</w:t>
      </w:r>
    </w:p>
    <w:p w14:paraId="221EF276" w14:textId="48375D4C" w:rsidR="00E37C96" w:rsidRDefault="005229AC" w:rsidP="00E37C96">
      <w:pPr>
        <w:pStyle w:val="Heading2"/>
      </w:pPr>
      <w:r>
        <w:t xml:space="preserve">The Board </w:t>
      </w:r>
      <w:r w:rsidR="00E37C96">
        <w:t>R</w:t>
      </w:r>
      <w:r>
        <w:t>esolved</w:t>
      </w:r>
      <w:r w:rsidR="00E37C96">
        <w:t>:</w:t>
      </w:r>
      <w:r>
        <w:t xml:space="preserve"> </w:t>
      </w:r>
    </w:p>
    <w:p w14:paraId="0411574B" w14:textId="1AD2FC95" w:rsidR="005229AC" w:rsidRDefault="00E37C96" w:rsidP="00B71981">
      <w:pPr>
        <w:pStyle w:val="Heading2"/>
        <w:numPr>
          <w:ilvl w:val="0"/>
          <w:numId w:val="9"/>
        </w:numPr>
      </w:pPr>
      <w:r>
        <w:t>T</w:t>
      </w:r>
      <w:r w:rsidR="005229AC">
        <w:t>o</w:t>
      </w:r>
      <w:r w:rsidR="00853424">
        <w:t xml:space="preserve"> note the Audit Committee Summary Report</w:t>
      </w:r>
      <w:r w:rsidR="005229AC">
        <w:t>.</w:t>
      </w:r>
    </w:p>
    <w:p w14:paraId="2BECAB37" w14:textId="1CE79A2D" w:rsidR="005229AC" w:rsidRDefault="00733CFA" w:rsidP="00833E44">
      <w:pPr>
        <w:pStyle w:val="Heading1"/>
        <w:ind w:left="567" w:hanging="567"/>
        <w:jc w:val="both"/>
      </w:pPr>
      <w:r>
        <w:t xml:space="preserve">Provision of External Audit </w:t>
      </w:r>
      <w:r w:rsidR="005229AC">
        <w:t xml:space="preserve">(agenda item </w:t>
      </w:r>
      <w:r w:rsidR="00555EAC">
        <w:t>A</w:t>
      </w:r>
      <w:r w:rsidR="005229AC">
        <w:t>17)</w:t>
      </w:r>
    </w:p>
    <w:p w14:paraId="59EF8116" w14:textId="60F9D310" w:rsidR="0011323A" w:rsidRPr="0011323A" w:rsidRDefault="0011323A" w:rsidP="00733CFA">
      <w:pPr>
        <w:spacing w:after="0"/>
        <w:ind w:left="567" w:hanging="567"/>
        <w:jc w:val="both"/>
        <w:rPr>
          <w:rFonts w:cs="Arial"/>
          <w:szCs w:val="24"/>
        </w:rPr>
      </w:pPr>
      <w:r w:rsidRPr="0011323A">
        <w:rPr>
          <w:rFonts w:cs="Arial"/>
          <w:szCs w:val="24"/>
        </w:rPr>
        <w:t>17.1</w:t>
      </w:r>
      <w:r w:rsidRPr="0011323A">
        <w:rPr>
          <w:rFonts w:cs="Arial"/>
          <w:szCs w:val="24"/>
        </w:rPr>
        <w:tab/>
        <w:t xml:space="preserve">The </w:t>
      </w:r>
      <w:r w:rsidR="00733CFA">
        <w:rPr>
          <w:rFonts w:cs="Arial"/>
          <w:szCs w:val="24"/>
        </w:rPr>
        <w:t xml:space="preserve">Interim </w:t>
      </w:r>
      <w:r w:rsidRPr="0011323A">
        <w:rPr>
          <w:rFonts w:cs="Arial"/>
          <w:szCs w:val="24"/>
        </w:rPr>
        <w:t xml:space="preserve">Chief </w:t>
      </w:r>
      <w:r w:rsidR="00733CFA">
        <w:rPr>
          <w:rFonts w:cs="Arial"/>
          <w:szCs w:val="24"/>
        </w:rPr>
        <w:t xml:space="preserve">Financial </w:t>
      </w:r>
      <w:r w:rsidRPr="0011323A">
        <w:rPr>
          <w:rFonts w:cs="Arial"/>
          <w:szCs w:val="24"/>
        </w:rPr>
        <w:t xml:space="preserve">Officer introduced the </w:t>
      </w:r>
      <w:r w:rsidR="00733CFA">
        <w:rPr>
          <w:rFonts w:cs="Arial"/>
          <w:szCs w:val="24"/>
        </w:rPr>
        <w:t>report</w:t>
      </w:r>
      <w:r w:rsidR="0040059C">
        <w:rPr>
          <w:rFonts w:cs="Arial"/>
          <w:szCs w:val="24"/>
        </w:rPr>
        <w:t xml:space="preserve"> that proposed </w:t>
      </w:r>
      <w:r w:rsidR="004F3091">
        <w:rPr>
          <w:rFonts w:cs="Arial"/>
          <w:szCs w:val="24"/>
        </w:rPr>
        <w:t>the extension of the University’s external audit contract with PW</w:t>
      </w:r>
      <w:r w:rsidR="00F95072">
        <w:rPr>
          <w:rFonts w:cs="Arial"/>
          <w:szCs w:val="24"/>
        </w:rPr>
        <w:t>C for a further two years</w:t>
      </w:r>
      <w:r w:rsidR="00AD00FC">
        <w:rPr>
          <w:rFonts w:cs="Arial"/>
          <w:szCs w:val="24"/>
        </w:rPr>
        <w:t xml:space="preserve"> – up to December 2027</w:t>
      </w:r>
      <w:r w:rsidR="00F95072">
        <w:rPr>
          <w:rFonts w:cs="Arial"/>
          <w:szCs w:val="24"/>
        </w:rPr>
        <w:t xml:space="preserve">. The existing contract </w:t>
      </w:r>
      <w:r w:rsidR="0019528D">
        <w:rPr>
          <w:rFonts w:cs="Arial"/>
          <w:szCs w:val="24"/>
        </w:rPr>
        <w:t xml:space="preserve">had been </w:t>
      </w:r>
      <w:r w:rsidR="00F95072">
        <w:rPr>
          <w:rFonts w:cs="Arial"/>
          <w:szCs w:val="24"/>
        </w:rPr>
        <w:t xml:space="preserve">awarded for three years </w:t>
      </w:r>
      <w:r w:rsidR="00E65EB1">
        <w:rPr>
          <w:rFonts w:cs="Arial"/>
          <w:szCs w:val="24"/>
        </w:rPr>
        <w:t>in 2022</w:t>
      </w:r>
      <w:r w:rsidR="00D319F8">
        <w:rPr>
          <w:rFonts w:cs="Arial"/>
          <w:szCs w:val="24"/>
        </w:rPr>
        <w:t>-23</w:t>
      </w:r>
      <w:r w:rsidR="00E65EB1">
        <w:rPr>
          <w:rFonts w:cs="Arial"/>
          <w:szCs w:val="24"/>
        </w:rPr>
        <w:t xml:space="preserve"> </w:t>
      </w:r>
      <w:r w:rsidR="00F1504F">
        <w:rPr>
          <w:rFonts w:cs="Arial"/>
          <w:szCs w:val="24"/>
        </w:rPr>
        <w:t xml:space="preserve">with the option to extend for a further two years. The Audit Committee had considered </w:t>
      </w:r>
      <w:r w:rsidR="00626B34">
        <w:rPr>
          <w:rFonts w:cs="Arial"/>
          <w:szCs w:val="24"/>
        </w:rPr>
        <w:t xml:space="preserve">and </w:t>
      </w:r>
      <w:r w:rsidR="00EC37C1">
        <w:rPr>
          <w:rFonts w:cs="Arial"/>
          <w:szCs w:val="24"/>
        </w:rPr>
        <w:t xml:space="preserve">endorsed the </w:t>
      </w:r>
      <w:r w:rsidR="00626B34">
        <w:rPr>
          <w:rFonts w:cs="Arial"/>
          <w:szCs w:val="24"/>
        </w:rPr>
        <w:t xml:space="preserve">proposed </w:t>
      </w:r>
      <w:r w:rsidR="008D488C">
        <w:rPr>
          <w:rFonts w:cs="Arial"/>
          <w:szCs w:val="24"/>
        </w:rPr>
        <w:t>extension</w:t>
      </w:r>
      <w:r w:rsidR="00EC37C1">
        <w:rPr>
          <w:rFonts w:cs="Arial"/>
          <w:szCs w:val="24"/>
        </w:rPr>
        <w:t xml:space="preserve"> </w:t>
      </w:r>
      <w:r w:rsidR="00EF29DA">
        <w:rPr>
          <w:rFonts w:cs="Arial"/>
          <w:szCs w:val="24"/>
        </w:rPr>
        <w:t xml:space="preserve">of the contract </w:t>
      </w:r>
      <w:r w:rsidR="00EC37C1">
        <w:rPr>
          <w:rFonts w:cs="Arial"/>
          <w:szCs w:val="24"/>
        </w:rPr>
        <w:t>for approval by the Board.</w:t>
      </w:r>
    </w:p>
    <w:p w14:paraId="543810FE" w14:textId="77777777" w:rsidR="0011323A" w:rsidRPr="0011323A" w:rsidRDefault="0011323A" w:rsidP="0011323A">
      <w:pPr>
        <w:spacing w:after="0"/>
        <w:ind w:left="567" w:hanging="567"/>
        <w:jc w:val="both"/>
        <w:rPr>
          <w:rFonts w:cs="Arial"/>
          <w:szCs w:val="24"/>
        </w:rPr>
      </w:pPr>
    </w:p>
    <w:p w14:paraId="75861A7C" w14:textId="7ED07FA7" w:rsidR="005B50B3" w:rsidRPr="0011323A" w:rsidRDefault="0011323A" w:rsidP="00E805D8">
      <w:pPr>
        <w:spacing w:after="0"/>
        <w:ind w:left="567" w:hanging="567"/>
        <w:jc w:val="both"/>
        <w:rPr>
          <w:szCs w:val="24"/>
        </w:rPr>
      </w:pPr>
      <w:r w:rsidRPr="0011323A">
        <w:rPr>
          <w:rFonts w:cs="Arial"/>
          <w:szCs w:val="24"/>
        </w:rPr>
        <w:t>17.</w:t>
      </w:r>
      <w:r w:rsidR="00733CFA">
        <w:rPr>
          <w:rFonts w:cs="Arial"/>
          <w:szCs w:val="24"/>
        </w:rPr>
        <w:t xml:space="preserve">2 </w:t>
      </w:r>
      <w:r w:rsidR="005229AC" w:rsidRPr="0011323A">
        <w:rPr>
          <w:szCs w:val="24"/>
        </w:rPr>
        <w:t xml:space="preserve">The Board </w:t>
      </w:r>
      <w:r w:rsidR="005B50B3" w:rsidRPr="0011323A">
        <w:rPr>
          <w:szCs w:val="24"/>
        </w:rPr>
        <w:t>R</w:t>
      </w:r>
      <w:r w:rsidR="005229AC" w:rsidRPr="0011323A">
        <w:rPr>
          <w:szCs w:val="24"/>
        </w:rPr>
        <w:t>esolved</w:t>
      </w:r>
      <w:r w:rsidR="005B50B3" w:rsidRPr="0011323A">
        <w:rPr>
          <w:szCs w:val="24"/>
        </w:rPr>
        <w:t>:</w:t>
      </w:r>
    </w:p>
    <w:p w14:paraId="6A11EAAF" w14:textId="18188D5C" w:rsidR="00853424" w:rsidRPr="00733CFA" w:rsidRDefault="005229AC" w:rsidP="00B71981">
      <w:pPr>
        <w:pStyle w:val="Heading2"/>
        <w:numPr>
          <w:ilvl w:val="0"/>
          <w:numId w:val="10"/>
        </w:numPr>
        <w:jc w:val="both"/>
        <w:rPr>
          <w:szCs w:val="24"/>
        </w:rPr>
      </w:pPr>
      <w:r w:rsidRPr="0011323A">
        <w:rPr>
          <w:szCs w:val="24"/>
        </w:rPr>
        <w:t xml:space="preserve"> </w:t>
      </w:r>
      <w:r w:rsidR="005B50B3" w:rsidRPr="0011323A">
        <w:rPr>
          <w:szCs w:val="24"/>
        </w:rPr>
        <w:t>T</w:t>
      </w:r>
      <w:r w:rsidRPr="0011323A">
        <w:rPr>
          <w:szCs w:val="24"/>
        </w:rPr>
        <w:t>o</w:t>
      </w:r>
      <w:r w:rsidR="00853424" w:rsidRPr="0011323A">
        <w:rPr>
          <w:szCs w:val="24"/>
        </w:rPr>
        <w:t xml:space="preserve"> approve </w:t>
      </w:r>
      <w:r w:rsidR="00DD30C8">
        <w:rPr>
          <w:szCs w:val="24"/>
        </w:rPr>
        <w:t xml:space="preserve">the </w:t>
      </w:r>
      <w:r w:rsidR="008777BC">
        <w:rPr>
          <w:szCs w:val="24"/>
        </w:rPr>
        <w:t>extension</w:t>
      </w:r>
      <w:r w:rsidR="00DD30C8">
        <w:rPr>
          <w:szCs w:val="24"/>
        </w:rPr>
        <w:t xml:space="preserve"> of the Univers</w:t>
      </w:r>
      <w:r w:rsidR="009900C1">
        <w:rPr>
          <w:szCs w:val="24"/>
        </w:rPr>
        <w:t>ity’s external audit service provision with PWC for a further two years</w:t>
      </w:r>
      <w:r w:rsidR="00CA13F5">
        <w:rPr>
          <w:szCs w:val="24"/>
        </w:rPr>
        <w:t xml:space="preserve"> – up to December 2027.</w:t>
      </w:r>
    </w:p>
    <w:p w14:paraId="7FFFF1EE" w14:textId="19D0E944" w:rsidR="003E43DC" w:rsidRDefault="003E43DC" w:rsidP="00C9387B">
      <w:pPr>
        <w:pStyle w:val="Heading1"/>
        <w:ind w:left="567" w:hanging="567"/>
        <w:jc w:val="both"/>
      </w:pPr>
      <w:r>
        <w:t xml:space="preserve">University Risk </w:t>
      </w:r>
      <w:r w:rsidR="00733CFA">
        <w:t xml:space="preserve">and Issues </w:t>
      </w:r>
      <w:r>
        <w:t xml:space="preserve">Register (agenda item </w:t>
      </w:r>
      <w:r w:rsidR="00555EAC">
        <w:t>A</w:t>
      </w:r>
      <w:r w:rsidR="00733CFA">
        <w:t>18</w:t>
      </w:r>
      <w:r>
        <w:t>)</w:t>
      </w:r>
    </w:p>
    <w:p w14:paraId="4E4CB1A2" w14:textId="7A3BFD06" w:rsidR="00C33A82" w:rsidRDefault="003E43DC" w:rsidP="00C33A82">
      <w:pPr>
        <w:pStyle w:val="Heading2"/>
        <w:spacing w:before="0"/>
        <w:jc w:val="both"/>
        <w:rPr>
          <w:color w:val="auto"/>
        </w:rPr>
      </w:pPr>
      <w:r>
        <w:t xml:space="preserve">The Head of Strategy, Planning, &amp; Performance presented the University Risk </w:t>
      </w:r>
      <w:r w:rsidR="00733CFA">
        <w:t xml:space="preserve">and Issues </w:t>
      </w:r>
      <w:r>
        <w:t>Register</w:t>
      </w:r>
      <w:r w:rsidR="005D4C27">
        <w:t xml:space="preserve"> for the spring term</w:t>
      </w:r>
      <w:r w:rsidR="00C33A82">
        <w:t>.</w:t>
      </w:r>
      <w:r w:rsidR="00C33A82" w:rsidRPr="0023148C">
        <w:rPr>
          <w:rFonts w:eastAsia="Times New Roman" w:cs="Arial"/>
          <w:color w:val="000000"/>
          <w:szCs w:val="24"/>
          <w:lang w:eastAsia="en-GB"/>
        </w:rPr>
        <w:t xml:space="preserve"> </w:t>
      </w:r>
      <w:r w:rsidR="00C33A82" w:rsidRPr="00042BB8">
        <w:rPr>
          <w:color w:val="auto"/>
        </w:rPr>
        <w:t xml:space="preserve">The register has been updated to reflect the current position of </w:t>
      </w:r>
      <w:r w:rsidR="00D0161C" w:rsidRPr="00042BB8">
        <w:rPr>
          <w:color w:val="auto"/>
        </w:rPr>
        <w:t>high-level</w:t>
      </w:r>
      <w:r w:rsidR="00C33A82" w:rsidRPr="00042BB8">
        <w:rPr>
          <w:color w:val="auto"/>
        </w:rPr>
        <w:t xml:space="preserve"> risks and issues. The </w:t>
      </w:r>
      <w:r w:rsidR="00EA053E">
        <w:rPr>
          <w:color w:val="auto"/>
        </w:rPr>
        <w:t>Board</w:t>
      </w:r>
      <w:r w:rsidR="00C33A82" w:rsidRPr="00042BB8">
        <w:rPr>
          <w:color w:val="auto"/>
        </w:rPr>
        <w:t xml:space="preserve"> was advised that </w:t>
      </w:r>
      <w:r w:rsidR="00C33A82" w:rsidRPr="00042BB8">
        <w:rPr>
          <w:color w:val="auto"/>
        </w:rPr>
        <w:lastRenderedPageBreak/>
        <w:t xml:space="preserve">there had been </w:t>
      </w:r>
      <w:r w:rsidR="00C33A82">
        <w:rPr>
          <w:color w:val="auto"/>
        </w:rPr>
        <w:t xml:space="preserve">an </w:t>
      </w:r>
      <w:r w:rsidR="00C33A82" w:rsidRPr="00042BB8">
        <w:rPr>
          <w:color w:val="auto"/>
        </w:rPr>
        <w:t xml:space="preserve">increase in score </w:t>
      </w:r>
      <w:r w:rsidR="00C33A82">
        <w:rPr>
          <w:color w:val="auto"/>
        </w:rPr>
        <w:t>for</w:t>
      </w:r>
      <w:r w:rsidR="00C33A82" w:rsidRPr="00042BB8">
        <w:rPr>
          <w:color w:val="auto"/>
        </w:rPr>
        <w:t xml:space="preserve"> the staff capacity and staff wellbeing risk. This was due to the University’s current financial situation, voluntary severance scheme, and potential redundancies that had caused a reduction to staff capacity, resource, and wellbeing. </w:t>
      </w:r>
      <w:r w:rsidR="00C33A82">
        <w:rPr>
          <w:color w:val="auto"/>
        </w:rPr>
        <w:t xml:space="preserve">The student lifecycle project issue had been changed to a risk around the student record system. The AI/Digital risk had been removed. </w:t>
      </w:r>
    </w:p>
    <w:p w14:paraId="15A21B55" w14:textId="2CCFFF23" w:rsidR="00BA2DD0" w:rsidRPr="00665C3A" w:rsidRDefault="00C33A82" w:rsidP="00665C3A">
      <w:pPr>
        <w:pStyle w:val="Heading2"/>
        <w:spacing w:before="0"/>
        <w:jc w:val="both"/>
        <w:rPr>
          <w:color w:val="auto"/>
        </w:rPr>
      </w:pPr>
      <w:r>
        <w:t xml:space="preserve">The </w:t>
      </w:r>
      <w:r w:rsidR="00EA053E">
        <w:t>Board</w:t>
      </w:r>
      <w:r>
        <w:t xml:space="preserve"> was advised that there were twenty-one risks included in the register.</w:t>
      </w:r>
      <w:r>
        <w:rPr>
          <w:color w:val="auto"/>
        </w:rPr>
        <w:t xml:space="preserve"> Six of these included high priority risk issues due to their potential impact across the University. There were ten red risks post mitigation. There were eleven amber risks post mitigation. The register included a new section on emerging risks. There were three emerging risks listed. These related to Conditions of Registration, Overview of Subject Demand and Consumer Protection. </w:t>
      </w:r>
    </w:p>
    <w:p w14:paraId="6F746CB4" w14:textId="7F28672B" w:rsidR="00B17360" w:rsidRDefault="00B17360" w:rsidP="00C9387B">
      <w:pPr>
        <w:pStyle w:val="Heading2"/>
        <w:jc w:val="both"/>
      </w:pPr>
      <w:r>
        <w:t>Board members queried the rational</w:t>
      </w:r>
      <w:r w:rsidR="004F7CB8">
        <w:t>e</w:t>
      </w:r>
      <w:r>
        <w:t xml:space="preserve"> for removing the AI/Digital risk from the </w:t>
      </w:r>
      <w:r w:rsidR="00A40672">
        <w:t xml:space="preserve">register. </w:t>
      </w:r>
      <w:r w:rsidR="0095447C">
        <w:t xml:space="preserve">The Board was advised </w:t>
      </w:r>
      <w:r w:rsidR="00D144DF">
        <w:t xml:space="preserve">that the new University AI Working Group that had been recently established had concluded that </w:t>
      </w:r>
      <w:r w:rsidR="007735D0">
        <w:t xml:space="preserve">including the risk in the register was not warranted given that it had </w:t>
      </w:r>
      <w:r w:rsidR="00F75C62">
        <w:t xml:space="preserve">been scored as green post mitigation. However, it was recognised that </w:t>
      </w:r>
      <w:r w:rsidR="00295CCD">
        <w:t xml:space="preserve">the rapid development of AI </w:t>
      </w:r>
      <w:r w:rsidR="000753EA">
        <w:t xml:space="preserve">could contribute to increased risks </w:t>
      </w:r>
      <w:r w:rsidR="00151B76">
        <w:t xml:space="preserve">across other areas. </w:t>
      </w:r>
      <w:r w:rsidR="00681C9E">
        <w:t xml:space="preserve">The Head of Strategy, Planning </w:t>
      </w:r>
      <w:r w:rsidR="00E1351C">
        <w:t xml:space="preserve">&amp; Performance undertook to </w:t>
      </w:r>
      <w:r w:rsidR="00191030">
        <w:t xml:space="preserve">review how any AI related risks could best be </w:t>
      </w:r>
      <w:r w:rsidR="00A453C3">
        <w:t>reflected in the register.</w:t>
      </w:r>
      <w:r w:rsidR="00E1351C">
        <w:t xml:space="preserve"> </w:t>
      </w:r>
    </w:p>
    <w:p w14:paraId="1A915D65" w14:textId="758AF8B7" w:rsidR="00B165F0" w:rsidRDefault="003E43DC" w:rsidP="00C9387B">
      <w:pPr>
        <w:pStyle w:val="Heading2"/>
        <w:jc w:val="both"/>
      </w:pPr>
      <w:r>
        <w:t xml:space="preserve">The Board </w:t>
      </w:r>
      <w:r w:rsidR="00EC7EC5">
        <w:t>R</w:t>
      </w:r>
      <w:r>
        <w:t>esolved</w:t>
      </w:r>
      <w:r w:rsidR="00EC7EC5">
        <w:t>:</w:t>
      </w:r>
      <w:r>
        <w:t xml:space="preserve"> </w:t>
      </w:r>
    </w:p>
    <w:p w14:paraId="2BA7F90E" w14:textId="1B027508" w:rsidR="003E43DC" w:rsidRPr="00473304" w:rsidRDefault="00B165F0" w:rsidP="00B71981">
      <w:pPr>
        <w:pStyle w:val="Heading2"/>
        <w:numPr>
          <w:ilvl w:val="0"/>
          <w:numId w:val="11"/>
        </w:numPr>
        <w:jc w:val="both"/>
      </w:pPr>
      <w:r>
        <w:t>T</w:t>
      </w:r>
      <w:r w:rsidR="003E43DC">
        <w:t xml:space="preserve">o </w:t>
      </w:r>
      <w:r w:rsidR="003E43DC" w:rsidRPr="00B165F0">
        <w:t>approve</w:t>
      </w:r>
      <w:r w:rsidR="003E43DC">
        <w:t xml:space="preserve"> the University Risk </w:t>
      </w:r>
      <w:r w:rsidR="008C35A1">
        <w:t xml:space="preserve">and Issues </w:t>
      </w:r>
      <w:r w:rsidR="003E43DC">
        <w:t>Register.</w:t>
      </w:r>
    </w:p>
    <w:p w14:paraId="3A65AEEB" w14:textId="4390FAD2" w:rsidR="00791BD2" w:rsidRDefault="00791BD2" w:rsidP="007D422F">
      <w:pPr>
        <w:pStyle w:val="Heading1"/>
        <w:ind w:left="567" w:hanging="567"/>
        <w:jc w:val="both"/>
      </w:pPr>
      <w:r>
        <w:t>Governance and Nominations Committee Summary Report (</w:t>
      </w:r>
      <w:r w:rsidR="008C35A1">
        <w:t>10</w:t>
      </w:r>
      <w:r>
        <w:t xml:space="preserve"> </w:t>
      </w:r>
      <w:r w:rsidR="008C35A1">
        <w:t xml:space="preserve">March </w:t>
      </w:r>
      <w:r>
        <w:t>202</w:t>
      </w:r>
      <w:r w:rsidR="008C35A1">
        <w:t>5</w:t>
      </w:r>
      <w:r>
        <w:t xml:space="preserve">) (agenda item </w:t>
      </w:r>
      <w:r w:rsidR="00555EAC">
        <w:t>A</w:t>
      </w:r>
      <w:r w:rsidR="008C35A1">
        <w:t>19</w:t>
      </w:r>
      <w:r>
        <w:t>)</w:t>
      </w:r>
    </w:p>
    <w:p w14:paraId="69F44662" w14:textId="4C3E320D" w:rsidR="00791BD2" w:rsidRDefault="00791BD2" w:rsidP="00791BD2">
      <w:pPr>
        <w:pStyle w:val="Heading2"/>
        <w:jc w:val="both"/>
      </w:pPr>
      <w:r>
        <w:t>The</w:t>
      </w:r>
      <w:r w:rsidR="00ED13EA">
        <w:t xml:space="preserve"> Chair of the Committee </w:t>
      </w:r>
      <w:r w:rsidR="00471B91">
        <w:t xml:space="preserve">(Menai Owen-Jones) </w:t>
      </w:r>
      <w:r w:rsidR="007311A7">
        <w:t>presented the Summary Report for the meeting held on 4 November 2024</w:t>
      </w:r>
      <w:r>
        <w:t xml:space="preserve">. </w:t>
      </w:r>
      <w:r w:rsidR="00313661">
        <w:t xml:space="preserve">The Committee had considered the following items at its meeting: </w:t>
      </w:r>
      <w:r w:rsidR="001D6F8E">
        <w:t>(i) Annual Review of the Senior Indepen</w:t>
      </w:r>
      <w:r w:rsidR="00F00D76">
        <w:t xml:space="preserve">dent Governor Role; (ii) Annual Review of the Statement of Relationship between the Board and the Executive; (iii) </w:t>
      </w:r>
      <w:r w:rsidR="00814741">
        <w:t xml:space="preserve">Updated Scheme of Delegation; (iv) Board Succession Plan; (v) </w:t>
      </w:r>
      <w:r w:rsidR="00D92494">
        <w:t>Procedures on Appointment of Committee Chairs</w:t>
      </w:r>
      <w:r w:rsidR="00643D50">
        <w:t>/ Members; (vi) Update on Board Effectiveness Review</w:t>
      </w:r>
      <w:r w:rsidR="00A02483">
        <w:t>; (</w:t>
      </w:r>
      <w:r w:rsidR="00910E5C">
        <w:t xml:space="preserve">vii) Calendar of Meetings for 2025-26; and (viii) </w:t>
      </w:r>
      <w:r w:rsidR="00D34604">
        <w:t>Approval of Honorary Fellowships.</w:t>
      </w:r>
    </w:p>
    <w:p w14:paraId="5B4FCBA8" w14:textId="35240CA0" w:rsidR="00DD38D3" w:rsidRDefault="00C32E6E" w:rsidP="00CE6F61">
      <w:pPr>
        <w:pStyle w:val="Heading2"/>
        <w:ind w:left="578" w:hanging="578"/>
        <w:jc w:val="both"/>
      </w:pPr>
      <w:r>
        <w:t xml:space="preserve">The Chair of Committee advised that </w:t>
      </w:r>
      <w:r w:rsidR="00803FEF">
        <w:t xml:space="preserve">a progress update on the </w:t>
      </w:r>
      <w:r>
        <w:t xml:space="preserve">Governors’ </w:t>
      </w:r>
      <w:r w:rsidR="00456E02">
        <w:t xml:space="preserve">EDI Plan had been </w:t>
      </w:r>
      <w:r w:rsidR="00803FEF">
        <w:t>considere</w:t>
      </w:r>
      <w:r w:rsidR="00456E02">
        <w:t>d as part of the Board Succession Plan</w:t>
      </w:r>
      <w:r w:rsidR="006F276B">
        <w:t xml:space="preserve">. </w:t>
      </w:r>
      <w:r w:rsidR="000B627F">
        <w:t xml:space="preserve">The Committee </w:t>
      </w:r>
      <w:r w:rsidR="006F276B">
        <w:t xml:space="preserve">had </w:t>
      </w:r>
      <w:r w:rsidR="000B627F">
        <w:t>agreed that the Governors</w:t>
      </w:r>
      <w:r w:rsidR="009D02D4">
        <w:t>’</w:t>
      </w:r>
      <w:r w:rsidR="000B627F">
        <w:t xml:space="preserve"> EDI Plan should be refreshed, with consideration given to the resource capacity required to action targets. The Chair</w:t>
      </w:r>
      <w:r w:rsidR="00CE6F61">
        <w:t xml:space="preserve"> of Committee </w:t>
      </w:r>
      <w:r w:rsidR="00A67E1F">
        <w:t xml:space="preserve">intended to </w:t>
      </w:r>
      <w:r w:rsidR="000B627F">
        <w:t>meet with the Acting University Secretary &amp; Clerk and specific Governors to discuss the Plan refresh further.</w:t>
      </w:r>
    </w:p>
    <w:p w14:paraId="5B3D15B6" w14:textId="44E33407" w:rsidR="00791BD2" w:rsidRDefault="00791BD2" w:rsidP="00791BD2">
      <w:pPr>
        <w:pStyle w:val="Heading2"/>
        <w:jc w:val="both"/>
      </w:pPr>
      <w:r>
        <w:t>The Board Resolved:</w:t>
      </w:r>
    </w:p>
    <w:p w14:paraId="5176C779" w14:textId="73CD742B" w:rsidR="00791BD2" w:rsidRPr="003E43DC" w:rsidRDefault="00791BD2" w:rsidP="00B71981">
      <w:pPr>
        <w:pStyle w:val="Heading2"/>
        <w:numPr>
          <w:ilvl w:val="0"/>
          <w:numId w:val="23"/>
        </w:numPr>
        <w:jc w:val="both"/>
      </w:pPr>
      <w:r>
        <w:t xml:space="preserve">To note the Governance and Nominations Committee Summary Report. </w:t>
      </w:r>
    </w:p>
    <w:p w14:paraId="3A262139" w14:textId="5AD92741" w:rsidR="007300BF" w:rsidRDefault="008C35A1" w:rsidP="00CF5399">
      <w:pPr>
        <w:pStyle w:val="Heading1"/>
        <w:ind w:left="567" w:hanging="567"/>
        <w:jc w:val="both"/>
      </w:pPr>
      <w:r>
        <w:lastRenderedPageBreak/>
        <w:t>Annual Review of the Senior Independent Governor Role</w:t>
      </w:r>
      <w:r w:rsidR="007300BF">
        <w:t xml:space="preserve"> (agenda item </w:t>
      </w:r>
      <w:r w:rsidR="00555EAC">
        <w:t>A</w:t>
      </w:r>
      <w:r w:rsidR="007300BF">
        <w:t>2</w:t>
      </w:r>
      <w:r>
        <w:t>0</w:t>
      </w:r>
      <w:r w:rsidR="007300BF">
        <w:t>)</w:t>
      </w:r>
    </w:p>
    <w:p w14:paraId="50785101" w14:textId="0B3E981E" w:rsidR="000D2765" w:rsidRPr="000D2765" w:rsidRDefault="000D2765" w:rsidP="000D2765">
      <w:pPr>
        <w:pStyle w:val="Heading2"/>
        <w:numPr>
          <w:ilvl w:val="0"/>
          <w:numId w:val="0"/>
        </w:numPr>
        <w:ind w:left="576"/>
      </w:pPr>
      <w:r>
        <w:t xml:space="preserve">(Secretariat Note: Menai Owen-Jones as </w:t>
      </w:r>
      <w:r w:rsidR="00C46E1F">
        <w:t xml:space="preserve">the Senior Independent Governor left the meeting for consideration of this item). </w:t>
      </w:r>
    </w:p>
    <w:p w14:paraId="63D55FAC" w14:textId="6248E057" w:rsidR="007300BF" w:rsidRDefault="007300BF" w:rsidP="007300BF">
      <w:pPr>
        <w:pStyle w:val="Heading2"/>
        <w:jc w:val="both"/>
      </w:pPr>
      <w:r>
        <w:t>The</w:t>
      </w:r>
      <w:r w:rsidR="008C35A1">
        <w:t xml:space="preserve"> Chair introduced the report</w:t>
      </w:r>
      <w:r w:rsidR="00913129">
        <w:t xml:space="preserve"> </w:t>
      </w:r>
      <w:r w:rsidR="009C54B1">
        <w:t xml:space="preserve">that included the Senior Independent Governor role description. The role had been introduced </w:t>
      </w:r>
      <w:r w:rsidR="005C6251">
        <w:t>in February 2022</w:t>
      </w:r>
      <w:r w:rsidR="00820129">
        <w:t xml:space="preserve">, following the previous Board Effectiveness Review, and was reviewed annually. </w:t>
      </w:r>
      <w:r w:rsidR="00EB6FD4">
        <w:t xml:space="preserve">No changes </w:t>
      </w:r>
      <w:r w:rsidR="00AC6007">
        <w:t>to the role were proposed</w:t>
      </w:r>
      <w:r w:rsidR="006623B9">
        <w:t xml:space="preserve"> </w:t>
      </w:r>
      <w:r w:rsidR="00460415">
        <w:t>by Board members</w:t>
      </w:r>
      <w:r w:rsidR="00DA206B">
        <w:t xml:space="preserve"> and it was agreed that the Chair of Governance and Nominations Committee should also serve </w:t>
      </w:r>
      <w:r w:rsidR="00BA545D">
        <w:t xml:space="preserve">(ex officio) </w:t>
      </w:r>
      <w:r w:rsidR="00DA206B">
        <w:t>as the Senior Independent Governor</w:t>
      </w:r>
      <w:r w:rsidR="00F6040F">
        <w:t xml:space="preserve">. </w:t>
      </w:r>
      <w:r w:rsidR="00AC6007">
        <w:t xml:space="preserve">The Board </w:t>
      </w:r>
      <w:r w:rsidR="00514356">
        <w:t xml:space="preserve">members </w:t>
      </w:r>
      <w:r w:rsidR="00AC6007">
        <w:t xml:space="preserve">noted that the incumbent had </w:t>
      </w:r>
      <w:r w:rsidR="00995926">
        <w:t>been in the role for six months</w:t>
      </w:r>
      <w:r w:rsidR="00514356">
        <w:t xml:space="preserve"> and looked forward to seeing how the role would develop further</w:t>
      </w:r>
      <w:r w:rsidR="00995926">
        <w:t>.</w:t>
      </w:r>
      <w:r w:rsidR="00460415">
        <w:t xml:space="preserve"> </w:t>
      </w:r>
      <w:r w:rsidR="00995926">
        <w:t xml:space="preserve"> </w:t>
      </w:r>
      <w:r w:rsidR="00537427">
        <w:t xml:space="preserve">The </w:t>
      </w:r>
      <w:r w:rsidR="006623B9">
        <w:t>report</w:t>
      </w:r>
      <w:r w:rsidR="00537427">
        <w:t xml:space="preserve"> had been considered and endorsed by Governance and Nominations Committee on </w:t>
      </w:r>
      <w:r w:rsidR="008C35A1">
        <w:t xml:space="preserve">10 March </w:t>
      </w:r>
      <w:r w:rsidR="00D17407">
        <w:t>202</w:t>
      </w:r>
      <w:r w:rsidR="008C35A1">
        <w:t>5</w:t>
      </w:r>
      <w:r w:rsidR="00D17407">
        <w:t>.</w:t>
      </w:r>
    </w:p>
    <w:p w14:paraId="0BC42CC5" w14:textId="77777777" w:rsidR="007300BF" w:rsidRDefault="007300BF" w:rsidP="007300BF">
      <w:pPr>
        <w:pStyle w:val="Heading2"/>
        <w:jc w:val="both"/>
      </w:pPr>
      <w:r>
        <w:t>The Board Resolved:</w:t>
      </w:r>
    </w:p>
    <w:p w14:paraId="7FF62887" w14:textId="042A6F30" w:rsidR="007300BF" w:rsidRDefault="007300BF" w:rsidP="00B71981">
      <w:pPr>
        <w:pStyle w:val="Heading2"/>
        <w:numPr>
          <w:ilvl w:val="0"/>
          <w:numId w:val="24"/>
        </w:numPr>
        <w:jc w:val="both"/>
      </w:pPr>
      <w:r>
        <w:t xml:space="preserve">To </w:t>
      </w:r>
      <w:r w:rsidR="00B222BC">
        <w:t xml:space="preserve">approve the continuance of the Senior Independent Governor within the University’s governance arrangements for a further year. </w:t>
      </w:r>
    </w:p>
    <w:p w14:paraId="031B9950" w14:textId="0AFCE3E4" w:rsidR="00852A25" w:rsidRPr="003E43DC" w:rsidRDefault="00852A25" w:rsidP="00852A25">
      <w:pPr>
        <w:pStyle w:val="Heading2"/>
        <w:numPr>
          <w:ilvl w:val="0"/>
          <w:numId w:val="0"/>
        </w:numPr>
        <w:ind w:left="576"/>
        <w:jc w:val="both"/>
      </w:pPr>
      <w:r>
        <w:t xml:space="preserve">(Secretariat Note: Menai Owen-Jones rejoined the meeting). </w:t>
      </w:r>
    </w:p>
    <w:p w14:paraId="40634C02" w14:textId="6F070CD5" w:rsidR="00202F35" w:rsidRDefault="008C35A1" w:rsidP="00833E44">
      <w:pPr>
        <w:pStyle w:val="Heading1"/>
        <w:ind w:left="567" w:hanging="567"/>
        <w:jc w:val="both"/>
      </w:pPr>
      <w:r>
        <w:t xml:space="preserve">Annual Review of the Statement of Relationship Between the Board and the Executive </w:t>
      </w:r>
      <w:r w:rsidR="00202F35">
        <w:t xml:space="preserve">(agenda item </w:t>
      </w:r>
      <w:r w:rsidR="00555EAC">
        <w:t>A</w:t>
      </w:r>
      <w:r w:rsidR="00202F35">
        <w:t>2</w:t>
      </w:r>
      <w:r>
        <w:t>1</w:t>
      </w:r>
      <w:r w:rsidR="00202F35">
        <w:t>)</w:t>
      </w:r>
    </w:p>
    <w:p w14:paraId="3C67BC6C" w14:textId="2CC9B456" w:rsidR="00202F35" w:rsidRDefault="00202F35" w:rsidP="00202F35">
      <w:pPr>
        <w:pStyle w:val="Heading2"/>
        <w:jc w:val="both"/>
      </w:pPr>
      <w:r>
        <w:t>The</w:t>
      </w:r>
      <w:r w:rsidR="008C35A1">
        <w:t xml:space="preserve"> Chair introduced the report</w:t>
      </w:r>
      <w:r w:rsidR="00EF524E">
        <w:t xml:space="preserve">. </w:t>
      </w:r>
      <w:r w:rsidR="005336B6">
        <w:t xml:space="preserve">The Statement of Relationship between the Board and the Executive clarified the roles of both </w:t>
      </w:r>
      <w:r w:rsidR="0036776E">
        <w:t xml:space="preserve">in working together to achieve the University’s goals. The relationship was based on mutual </w:t>
      </w:r>
      <w:r w:rsidR="00A509D1">
        <w:t xml:space="preserve">respect and a joint commitment to the University’s values and behaviours. The Statement </w:t>
      </w:r>
      <w:r w:rsidR="00D2665C">
        <w:t>had been in place since February 2022</w:t>
      </w:r>
      <w:r w:rsidR="00467C08">
        <w:t>, fol</w:t>
      </w:r>
      <w:r w:rsidR="00833EDC">
        <w:t>l</w:t>
      </w:r>
      <w:r w:rsidR="00467C08">
        <w:t>owing the previous Board Effectiveness Review,</w:t>
      </w:r>
      <w:r w:rsidR="00D2665C">
        <w:t xml:space="preserve"> and was </w:t>
      </w:r>
      <w:r w:rsidR="00D7288E">
        <w:t xml:space="preserve">reviewed annually. </w:t>
      </w:r>
      <w:r w:rsidR="00024A58">
        <w:t>The Statement had been revised</w:t>
      </w:r>
      <w:r w:rsidR="00747DF3">
        <w:t>/reordered</w:t>
      </w:r>
      <w:r w:rsidR="002B5762">
        <w:t xml:space="preserve"> </w:t>
      </w:r>
      <w:r w:rsidR="00E81218">
        <w:t>(</w:t>
      </w:r>
      <w:r w:rsidR="002B5762">
        <w:t>on the suggestion of the Executive</w:t>
      </w:r>
      <w:r w:rsidR="00E81218">
        <w:t>)</w:t>
      </w:r>
      <w:r w:rsidR="002B5762">
        <w:t xml:space="preserve"> </w:t>
      </w:r>
      <w:r w:rsidR="00747DF3">
        <w:t xml:space="preserve">to reflect the Board’s primary role </w:t>
      </w:r>
      <w:r w:rsidR="00EA1A1F">
        <w:t>in ensuring that the University has effective arrangements in place to achieve good governance an</w:t>
      </w:r>
      <w:r w:rsidR="002B5762">
        <w:t xml:space="preserve">d high levels of assurance. </w:t>
      </w:r>
      <w:r w:rsidR="00EF524E">
        <w:t xml:space="preserve">The </w:t>
      </w:r>
      <w:r w:rsidR="00170F4F">
        <w:t xml:space="preserve">report had been considered and </w:t>
      </w:r>
      <w:r w:rsidR="00ED06FF">
        <w:t xml:space="preserve">endorsed by Governance and Nominations Committee on </w:t>
      </w:r>
      <w:r w:rsidR="008C35A1">
        <w:t>10 March 2025</w:t>
      </w:r>
      <w:r w:rsidR="00ED06FF">
        <w:t>.</w:t>
      </w:r>
    </w:p>
    <w:p w14:paraId="72B450F3" w14:textId="77777777" w:rsidR="00202F35" w:rsidRDefault="00202F35" w:rsidP="00202F35">
      <w:pPr>
        <w:pStyle w:val="Heading2"/>
        <w:jc w:val="both"/>
      </w:pPr>
      <w:r>
        <w:t>The Board Resolved:</w:t>
      </w:r>
    </w:p>
    <w:p w14:paraId="0A9272B1" w14:textId="5B973877" w:rsidR="00202F35" w:rsidRPr="003E43DC" w:rsidRDefault="00202F35" w:rsidP="00B71981">
      <w:pPr>
        <w:pStyle w:val="Heading2"/>
        <w:numPr>
          <w:ilvl w:val="0"/>
          <w:numId w:val="25"/>
        </w:numPr>
        <w:jc w:val="both"/>
      </w:pPr>
      <w:r>
        <w:t>To</w:t>
      </w:r>
      <w:r w:rsidR="008C13EF">
        <w:t xml:space="preserve"> approve the Statement of Relationship Between the Board and the Executive </w:t>
      </w:r>
      <w:r w:rsidR="00E81218">
        <w:t xml:space="preserve">for a further year. </w:t>
      </w:r>
    </w:p>
    <w:p w14:paraId="0393E71F" w14:textId="3268DF9F" w:rsidR="00202F35" w:rsidRDefault="00202F35" w:rsidP="00CF5399">
      <w:pPr>
        <w:pStyle w:val="Heading1"/>
        <w:ind w:left="567" w:hanging="567"/>
        <w:jc w:val="both"/>
      </w:pPr>
      <w:r>
        <w:t xml:space="preserve">Updated Scheme of Delegation (agenda item </w:t>
      </w:r>
      <w:r w:rsidR="00555EAC">
        <w:t>A</w:t>
      </w:r>
      <w:r>
        <w:t>25)</w:t>
      </w:r>
    </w:p>
    <w:p w14:paraId="5C16532C" w14:textId="68E25D3E" w:rsidR="00202F35" w:rsidRDefault="00202F35" w:rsidP="00202F35">
      <w:pPr>
        <w:pStyle w:val="Heading2"/>
        <w:jc w:val="both"/>
      </w:pPr>
      <w:r>
        <w:t>The</w:t>
      </w:r>
      <w:r w:rsidR="009354AC">
        <w:t xml:space="preserve"> Acting University Secretary &amp; Clerk introduced the report </w:t>
      </w:r>
      <w:r w:rsidR="00131F82">
        <w:t xml:space="preserve">that proposed changes to the University’s Scheme of Delegation. The changes were </w:t>
      </w:r>
      <w:r w:rsidR="00BF201A">
        <w:t xml:space="preserve">proposed to ensure that the Scheme aligned with the </w:t>
      </w:r>
      <w:r w:rsidR="00985193">
        <w:t xml:space="preserve">recent </w:t>
      </w:r>
      <w:r w:rsidR="005C64DD">
        <w:t xml:space="preserve">changes to the </w:t>
      </w:r>
      <w:r w:rsidR="008C35A1">
        <w:t xml:space="preserve">University’s </w:t>
      </w:r>
      <w:r w:rsidR="005C64DD">
        <w:t xml:space="preserve">senior </w:t>
      </w:r>
      <w:r w:rsidR="008C35A1">
        <w:t xml:space="preserve">leadership </w:t>
      </w:r>
      <w:r w:rsidR="005C64DD">
        <w:t>structure</w:t>
      </w:r>
      <w:r>
        <w:t xml:space="preserve">. </w:t>
      </w:r>
      <w:r w:rsidR="005C64DD">
        <w:t xml:space="preserve">The proposed changes had been considered and endorsed by Governance and Nominations </w:t>
      </w:r>
      <w:r w:rsidR="004F64A1">
        <w:t xml:space="preserve">Committee on </w:t>
      </w:r>
      <w:r w:rsidR="008C35A1">
        <w:t xml:space="preserve">10 March </w:t>
      </w:r>
      <w:r w:rsidR="004F64A1">
        <w:t>202</w:t>
      </w:r>
      <w:r w:rsidR="008C35A1">
        <w:t>5</w:t>
      </w:r>
      <w:r w:rsidR="004F64A1">
        <w:t xml:space="preserve">. </w:t>
      </w:r>
    </w:p>
    <w:p w14:paraId="5F81A0B0" w14:textId="77777777" w:rsidR="00202F35" w:rsidRDefault="00202F35" w:rsidP="00202F35">
      <w:pPr>
        <w:pStyle w:val="Heading2"/>
        <w:jc w:val="both"/>
      </w:pPr>
      <w:r>
        <w:lastRenderedPageBreak/>
        <w:t>The Board Resolved:</w:t>
      </w:r>
    </w:p>
    <w:p w14:paraId="15F115F8" w14:textId="48D24773" w:rsidR="00202F35" w:rsidRPr="003E43DC" w:rsidRDefault="00202F35" w:rsidP="00B71981">
      <w:pPr>
        <w:pStyle w:val="Heading2"/>
        <w:numPr>
          <w:ilvl w:val="0"/>
          <w:numId w:val="26"/>
        </w:numPr>
        <w:jc w:val="both"/>
      </w:pPr>
      <w:r>
        <w:t xml:space="preserve">To </w:t>
      </w:r>
      <w:r w:rsidRPr="006E0488">
        <w:t>approve</w:t>
      </w:r>
      <w:r>
        <w:t xml:space="preserve"> the updated Scheme of Delegation.</w:t>
      </w:r>
    </w:p>
    <w:p w14:paraId="5147E750" w14:textId="656463D0" w:rsidR="00202F35" w:rsidRDefault="000C3F29" w:rsidP="00CF5399">
      <w:pPr>
        <w:pStyle w:val="Heading1"/>
        <w:ind w:left="567" w:hanging="567"/>
        <w:jc w:val="both"/>
      </w:pPr>
      <w:r>
        <w:t xml:space="preserve">Appointment Procedures </w:t>
      </w:r>
      <w:r w:rsidR="00202F35">
        <w:t xml:space="preserve">(agenda item </w:t>
      </w:r>
      <w:r w:rsidR="00555EAC">
        <w:t>A</w:t>
      </w:r>
      <w:r w:rsidR="00202F35">
        <w:t>2</w:t>
      </w:r>
      <w:r>
        <w:t>3</w:t>
      </w:r>
      <w:r w:rsidR="00202F35">
        <w:t>)</w:t>
      </w:r>
    </w:p>
    <w:p w14:paraId="4E81BA7C" w14:textId="5BA138C3" w:rsidR="00202F35" w:rsidRDefault="00202F35" w:rsidP="00202F35">
      <w:pPr>
        <w:pStyle w:val="Heading2"/>
        <w:jc w:val="both"/>
      </w:pPr>
      <w:r>
        <w:t>The</w:t>
      </w:r>
      <w:r w:rsidR="00C327A9">
        <w:t xml:space="preserve"> </w:t>
      </w:r>
      <w:r w:rsidR="00756B74">
        <w:t xml:space="preserve">Acting University Secretary &amp; Clerk </w:t>
      </w:r>
      <w:r w:rsidR="003C3779">
        <w:t>introduced the report</w:t>
      </w:r>
      <w:r w:rsidR="008C662E">
        <w:t xml:space="preserve"> </w:t>
      </w:r>
      <w:r w:rsidR="008D180D">
        <w:t xml:space="preserve">set out </w:t>
      </w:r>
      <w:r w:rsidR="007002A3">
        <w:t xml:space="preserve">two </w:t>
      </w:r>
      <w:r w:rsidR="000E345C">
        <w:t xml:space="preserve">new </w:t>
      </w:r>
      <w:r w:rsidR="008D180D">
        <w:t>procedure</w:t>
      </w:r>
      <w:r w:rsidR="007002A3">
        <w:t>s</w:t>
      </w:r>
      <w:r w:rsidR="008D180D">
        <w:t xml:space="preserve"> </w:t>
      </w:r>
      <w:r w:rsidR="0035122E">
        <w:t>on: (</w:t>
      </w:r>
      <w:r w:rsidR="002F7381">
        <w:t>i</w:t>
      </w:r>
      <w:r w:rsidR="0035122E">
        <w:t>)</w:t>
      </w:r>
      <w:r w:rsidR="00210369">
        <w:t xml:space="preserve"> The </w:t>
      </w:r>
      <w:r w:rsidR="0035122E">
        <w:t>A</w:t>
      </w:r>
      <w:r w:rsidR="008D180D">
        <w:t>ppointment of</w:t>
      </w:r>
      <w:r w:rsidR="0035122E">
        <w:t xml:space="preserve"> </w:t>
      </w:r>
      <w:r w:rsidR="00210369">
        <w:t>C</w:t>
      </w:r>
      <w:r w:rsidR="008D180D">
        <w:t xml:space="preserve">hairs of </w:t>
      </w:r>
      <w:r w:rsidR="00210369">
        <w:t>C</w:t>
      </w:r>
      <w:r w:rsidR="008D180D">
        <w:t>ommittee</w:t>
      </w:r>
      <w:r w:rsidR="000E345C">
        <w:t>s</w:t>
      </w:r>
      <w:r w:rsidR="0035122E">
        <w:t>;</w:t>
      </w:r>
      <w:r w:rsidR="000E345C">
        <w:t xml:space="preserve"> and </w:t>
      </w:r>
      <w:r w:rsidR="0035122E">
        <w:t xml:space="preserve">(ii) </w:t>
      </w:r>
      <w:r w:rsidR="00210369">
        <w:t>T</w:t>
      </w:r>
      <w:r w:rsidR="000E345C">
        <w:t xml:space="preserve">he </w:t>
      </w:r>
      <w:r w:rsidR="00210369">
        <w:t>A</w:t>
      </w:r>
      <w:r w:rsidR="000E345C">
        <w:t xml:space="preserve">ppointment </w:t>
      </w:r>
      <w:r w:rsidR="00210369">
        <w:t xml:space="preserve">of Members of Committees. </w:t>
      </w:r>
      <w:r w:rsidR="00C74883">
        <w:t>The new procedures</w:t>
      </w:r>
      <w:r w:rsidR="001F00DB">
        <w:t xml:space="preserve"> were being introduced to </w:t>
      </w:r>
      <w:r w:rsidR="00BE4FDF">
        <w:t xml:space="preserve">provide </w:t>
      </w:r>
      <w:r w:rsidR="00E60FB6">
        <w:t xml:space="preserve">greater clarity on </w:t>
      </w:r>
      <w:r w:rsidR="00170778">
        <w:t xml:space="preserve">the role of the </w:t>
      </w:r>
      <w:r w:rsidR="001B1C45">
        <w:t xml:space="preserve">Governance and Nominations </w:t>
      </w:r>
      <w:r w:rsidR="00170778">
        <w:t xml:space="preserve">Committee in considering </w:t>
      </w:r>
      <w:r w:rsidR="00BE4FDF">
        <w:t xml:space="preserve">proposed appointments. </w:t>
      </w:r>
      <w:r w:rsidR="00E60FB6">
        <w:t xml:space="preserve">The procedures </w:t>
      </w:r>
      <w:r w:rsidR="00C74883">
        <w:t>had been considered and endorsed by Governance and Nominations Committee on 10 March 2025.</w:t>
      </w:r>
    </w:p>
    <w:p w14:paraId="61DBF964" w14:textId="77777777" w:rsidR="00202F35" w:rsidRDefault="00202F35" w:rsidP="00202F35">
      <w:pPr>
        <w:pStyle w:val="Heading2"/>
        <w:jc w:val="both"/>
      </w:pPr>
      <w:r>
        <w:t>The Board Resolved:</w:t>
      </w:r>
    </w:p>
    <w:p w14:paraId="5321C323" w14:textId="295626EE" w:rsidR="00202F35" w:rsidRDefault="00202F35" w:rsidP="00B71981">
      <w:pPr>
        <w:pStyle w:val="Heading2"/>
        <w:numPr>
          <w:ilvl w:val="0"/>
          <w:numId w:val="27"/>
        </w:numPr>
        <w:jc w:val="both"/>
      </w:pPr>
      <w:r>
        <w:t>To</w:t>
      </w:r>
      <w:r w:rsidR="0086723F">
        <w:t xml:space="preserve"> approve the </w:t>
      </w:r>
      <w:r w:rsidR="005907EE">
        <w:t xml:space="preserve">new Procedures. </w:t>
      </w:r>
    </w:p>
    <w:p w14:paraId="378A4D58" w14:textId="5EA499BB" w:rsidR="00202F35" w:rsidRDefault="00797F8F" w:rsidP="00202F35">
      <w:pPr>
        <w:pStyle w:val="Heading1"/>
        <w:ind w:left="567" w:hanging="567"/>
      </w:pPr>
      <w:r>
        <w:t>Calendar of Meetings</w:t>
      </w:r>
      <w:r w:rsidR="0061470F">
        <w:t xml:space="preserve"> for 2025-26</w:t>
      </w:r>
      <w:r>
        <w:t xml:space="preserve"> </w:t>
      </w:r>
      <w:r w:rsidR="00202F35">
        <w:t xml:space="preserve">(agenda item </w:t>
      </w:r>
      <w:r w:rsidR="00555EAC">
        <w:t>A</w:t>
      </w:r>
      <w:r w:rsidR="00202F35">
        <w:t>2</w:t>
      </w:r>
      <w:r>
        <w:t>4</w:t>
      </w:r>
      <w:r w:rsidR="00202F35">
        <w:t>)</w:t>
      </w:r>
    </w:p>
    <w:p w14:paraId="4FC5F28C" w14:textId="652CB002" w:rsidR="00202F35" w:rsidRDefault="00202F35" w:rsidP="00202F35">
      <w:pPr>
        <w:pStyle w:val="Heading2"/>
        <w:jc w:val="both"/>
      </w:pPr>
      <w:r>
        <w:t>The</w:t>
      </w:r>
      <w:r w:rsidR="00696F2B">
        <w:t xml:space="preserve"> Chair advised that </w:t>
      </w:r>
      <w:r w:rsidR="0061470F">
        <w:t xml:space="preserve">the proposed Calendar of Meetings for 2025-26 had been withdrawn </w:t>
      </w:r>
      <w:r w:rsidR="00420039">
        <w:t>from consideration at the meeting</w:t>
      </w:r>
      <w:r w:rsidR="00834EDA">
        <w:t xml:space="preserve"> following informal feedback from Board members. A revised version with additional Board meetings would be presented in the summer term.</w:t>
      </w:r>
    </w:p>
    <w:p w14:paraId="09BE0BB7" w14:textId="3DF8A523" w:rsidR="00410D93" w:rsidRDefault="00202F35" w:rsidP="004B56E3">
      <w:pPr>
        <w:pStyle w:val="Heading2"/>
        <w:jc w:val="both"/>
      </w:pPr>
      <w:r>
        <w:t xml:space="preserve">The </w:t>
      </w:r>
      <w:r w:rsidR="004B56E3">
        <w:t>Board Resolved:</w:t>
      </w:r>
    </w:p>
    <w:p w14:paraId="7652129E" w14:textId="35C44C51" w:rsidR="004B56E3" w:rsidRDefault="004B56E3" w:rsidP="00B71981">
      <w:pPr>
        <w:pStyle w:val="Heading2"/>
        <w:numPr>
          <w:ilvl w:val="0"/>
          <w:numId w:val="35"/>
        </w:numPr>
        <w:jc w:val="both"/>
      </w:pPr>
      <w:r>
        <w:t>To note that the Calendar of Meetings for 2025-26 had been withdrawn</w:t>
      </w:r>
      <w:r w:rsidR="00072EFD">
        <w:t>.</w:t>
      </w:r>
    </w:p>
    <w:p w14:paraId="69B11DD7" w14:textId="7FF1854E" w:rsidR="000F7208" w:rsidRDefault="000F7208" w:rsidP="0022687D">
      <w:pPr>
        <w:pStyle w:val="Heading1"/>
        <w:ind w:left="567" w:hanging="567"/>
        <w:jc w:val="both"/>
      </w:pPr>
      <w:r>
        <w:t xml:space="preserve">People, </w:t>
      </w:r>
      <w:r w:rsidR="00FE3A9A">
        <w:t>Health,</w:t>
      </w:r>
      <w:r>
        <w:t xml:space="preserve"> and Wellbeing </w:t>
      </w:r>
      <w:r w:rsidR="001D3409">
        <w:t>Committee Summary Report (</w:t>
      </w:r>
      <w:r w:rsidR="0017219D">
        <w:t xml:space="preserve">25 March </w:t>
      </w:r>
      <w:r w:rsidR="001D3409">
        <w:t>202</w:t>
      </w:r>
      <w:r w:rsidR="004360C9">
        <w:t>5</w:t>
      </w:r>
      <w:r w:rsidR="001D3409">
        <w:t xml:space="preserve">) </w:t>
      </w:r>
      <w:r>
        <w:t xml:space="preserve">(agenda item </w:t>
      </w:r>
      <w:r w:rsidR="00555EAC">
        <w:t>A</w:t>
      </w:r>
      <w:r w:rsidR="004360C9">
        <w:t>25</w:t>
      </w:r>
      <w:r>
        <w:t>)</w:t>
      </w:r>
    </w:p>
    <w:p w14:paraId="4AD2B47F" w14:textId="1A27C771" w:rsidR="000F7208" w:rsidRDefault="000F7208" w:rsidP="0022687D">
      <w:pPr>
        <w:pStyle w:val="Heading2"/>
        <w:jc w:val="both"/>
      </w:pPr>
      <w:r>
        <w:t>The</w:t>
      </w:r>
      <w:r w:rsidR="00A85BCE">
        <w:t xml:space="preserve"> </w:t>
      </w:r>
      <w:r w:rsidR="002B0BC0">
        <w:t xml:space="preserve">Vice </w:t>
      </w:r>
      <w:r w:rsidR="00A85BCE">
        <w:t>Chair of the Committee</w:t>
      </w:r>
      <w:r w:rsidR="002B0BC0">
        <w:t xml:space="preserve"> </w:t>
      </w:r>
      <w:r w:rsidR="004E7795">
        <w:t xml:space="preserve">(Kevin Coutinho) </w:t>
      </w:r>
      <w:r w:rsidR="002B0BC0">
        <w:t xml:space="preserve">presented the </w:t>
      </w:r>
      <w:r w:rsidR="004E7795">
        <w:t>S</w:t>
      </w:r>
      <w:r w:rsidR="002B0BC0">
        <w:t xml:space="preserve">ummary Report of the </w:t>
      </w:r>
      <w:r w:rsidR="0022687D">
        <w:t xml:space="preserve">Committee’s </w:t>
      </w:r>
      <w:r w:rsidR="002B0BC0">
        <w:t>meeting held on</w:t>
      </w:r>
      <w:r w:rsidR="00C90252">
        <w:t xml:space="preserve"> </w:t>
      </w:r>
      <w:r w:rsidR="0017219D">
        <w:t xml:space="preserve">25 March </w:t>
      </w:r>
      <w:r w:rsidR="00C90252">
        <w:t>202</w:t>
      </w:r>
      <w:r w:rsidR="0017219D">
        <w:t>5</w:t>
      </w:r>
      <w:r w:rsidR="0022687D">
        <w:t xml:space="preserve">. </w:t>
      </w:r>
      <w:r w:rsidR="000B05C0">
        <w:t xml:space="preserve">The Committee had considered the following items at its meeting: </w:t>
      </w:r>
      <w:r w:rsidR="001C29C5">
        <w:t xml:space="preserve">(i) </w:t>
      </w:r>
      <w:r w:rsidR="00A607A0">
        <w:t xml:space="preserve">Chief People Officer’s Report; (ii) </w:t>
      </w:r>
      <w:r w:rsidR="0077089D">
        <w:t xml:space="preserve">Recovery and Transformation – </w:t>
      </w:r>
      <w:r w:rsidR="005A7DAE">
        <w:t xml:space="preserve">from a </w:t>
      </w:r>
      <w:r w:rsidR="00AC5F2F">
        <w:t xml:space="preserve">people </w:t>
      </w:r>
      <w:r w:rsidR="0077089D">
        <w:t xml:space="preserve">perspective; (iii) </w:t>
      </w:r>
      <w:r w:rsidR="00B2101E">
        <w:t xml:space="preserve">Staff Survey </w:t>
      </w:r>
      <w:r w:rsidR="00C56E47">
        <w:t xml:space="preserve">2024 </w:t>
      </w:r>
      <w:r w:rsidR="00B2101E">
        <w:t xml:space="preserve">Results and Management Response; and (iv) Equality </w:t>
      </w:r>
      <w:r w:rsidR="00A76A7A">
        <w:t xml:space="preserve">&amp; Diversity Annual Report for 2023-24. </w:t>
      </w:r>
    </w:p>
    <w:p w14:paraId="10633B7D" w14:textId="77777777" w:rsidR="000F7208" w:rsidRDefault="000F7208" w:rsidP="000F7208">
      <w:pPr>
        <w:pStyle w:val="Heading2"/>
        <w:jc w:val="both"/>
      </w:pPr>
      <w:r>
        <w:t>The Board Resolved:</w:t>
      </w:r>
    </w:p>
    <w:p w14:paraId="1149DD4C" w14:textId="00478E23" w:rsidR="00161539" w:rsidRPr="003E43DC" w:rsidRDefault="000F7208" w:rsidP="00B71981">
      <w:pPr>
        <w:pStyle w:val="Heading2"/>
        <w:numPr>
          <w:ilvl w:val="0"/>
          <w:numId w:val="28"/>
        </w:numPr>
        <w:jc w:val="both"/>
      </w:pPr>
      <w:r>
        <w:t xml:space="preserve">To </w:t>
      </w:r>
      <w:r w:rsidR="001D3409">
        <w:t xml:space="preserve">note the People, </w:t>
      </w:r>
      <w:r w:rsidR="00FE3A9A">
        <w:t>Health,</w:t>
      </w:r>
      <w:r w:rsidR="001D3409">
        <w:t xml:space="preserve"> and Wellbeing Committee Summary Report. </w:t>
      </w:r>
    </w:p>
    <w:p w14:paraId="164AAB58" w14:textId="2BC33147" w:rsidR="00161539" w:rsidRDefault="00C56E47" w:rsidP="00B2477E">
      <w:pPr>
        <w:pStyle w:val="Heading1"/>
        <w:ind w:left="567" w:hanging="567"/>
      </w:pPr>
      <w:r>
        <w:t>All Staff Survey 2024 Results and Management Response (agenda item B07)</w:t>
      </w:r>
    </w:p>
    <w:p w14:paraId="32981D67" w14:textId="6DE898A3" w:rsidR="00AF760B" w:rsidRDefault="007E2FEC" w:rsidP="00652BCD">
      <w:pPr>
        <w:pStyle w:val="Heading2"/>
        <w:jc w:val="both"/>
      </w:pPr>
      <w:r>
        <w:t xml:space="preserve">The Chair </w:t>
      </w:r>
      <w:r w:rsidR="000A56C9">
        <w:t xml:space="preserve">advised that he had received requests from </w:t>
      </w:r>
      <w:r w:rsidR="00B35C37">
        <w:t xml:space="preserve">the Vice Chair and other </w:t>
      </w:r>
      <w:r w:rsidR="000A56C9">
        <w:t xml:space="preserve">Board Members to discuss </w:t>
      </w:r>
      <w:r w:rsidR="00292DC7">
        <w:t xml:space="preserve">rather than note the report. </w:t>
      </w:r>
      <w:r w:rsidR="001E741F">
        <w:t xml:space="preserve">The Vice Chair </w:t>
      </w:r>
      <w:r w:rsidR="001E7310">
        <w:t xml:space="preserve">referred </w:t>
      </w:r>
      <w:r w:rsidR="00DE3FB1">
        <w:t xml:space="preserve">to some of the low scores </w:t>
      </w:r>
      <w:r w:rsidR="000B5682">
        <w:t xml:space="preserve">detailed in the </w:t>
      </w:r>
      <w:r w:rsidR="006E61BF">
        <w:t>survey</w:t>
      </w:r>
      <w:r w:rsidR="004C493E">
        <w:t xml:space="preserve"> – </w:t>
      </w:r>
      <w:r w:rsidR="008777BC">
        <w:t>particularly</w:t>
      </w:r>
      <w:r w:rsidR="004C493E">
        <w:t xml:space="preserve"> those</w:t>
      </w:r>
      <w:r w:rsidR="0043396E">
        <w:t xml:space="preserve"> that </w:t>
      </w:r>
      <w:r w:rsidR="00034178">
        <w:t xml:space="preserve">related </w:t>
      </w:r>
      <w:r w:rsidR="00034178">
        <w:lastRenderedPageBreak/>
        <w:t xml:space="preserve">to staff views on </w:t>
      </w:r>
      <w:r w:rsidR="0043396E">
        <w:t xml:space="preserve">senior leadership and communication </w:t>
      </w:r>
      <w:r w:rsidR="006850F1">
        <w:t xml:space="preserve">within the organisation. The Vice Chair </w:t>
      </w:r>
      <w:r w:rsidR="00F40432">
        <w:t xml:space="preserve">invited </w:t>
      </w:r>
      <w:r w:rsidR="006E61BF">
        <w:t xml:space="preserve">the Executive to respond to </w:t>
      </w:r>
      <w:r w:rsidR="00850F8B">
        <w:t xml:space="preserve">some of the points raised. </w:t>
      </w:r>
    </w:p>
    <w:p w14:paraId="0259564A" w14:textId="77777777" w:rsidR="00C92D20" w:rsidRDefault="00AF760B" w:rsidP="00652BCD">
      <w:pPr>
        <w:pStyle w:val="Heading2"/>
        <w:jc w:val="both"/>
      </w:pPr>
      <w:r>
        <w:t xml:space="preserve">The Vice Chancellor </w:t>
      </w:r>
      <w:r w:rsidR="006776B2">
        <w:t xml:space="preserve">advised that All Staff Survey 2024 had been </w:t>
      </w:r>
      <w:r w:rsidR="004D091F">
        <w:t>conducted</w:t>
      </w:r>
      <w:r w:rsidR="006776B2">
        <w:t xml:space="preserve"> at a critical time for the Universit</w:t>
      </w:r>
      <w:r w:rsidR="00553972">
        <w:t xml:space="preserve">y in May and June 2024. The first round of </w:t>
      </w:r>
      <w:r w:rsidR="006E7CBF">
        <w:t xml:space="preserve">the University’s </w:t>
      </w:r>
      <w:r w:rsidR="00553972">
        <w:t xml:space="preserve">Voluntary Severance </w:t>
      </w:r>
      <w:r w:rsidR="006E7CBF">
        <w:t xml:space="preserve">Scheme had been launched in April 2024 and the University’s Financial Recovery Plan had been approved in </w:t>
      </w:r>
      <w:r w:rsidR="00014D06">
        <w:t xml:space="preserve">May 2024 that highlighted the need to make significant savings to the University’s cost base. </w:t>
      </w:r>
      <w:r w:rsidR="00EE12A2">
        <w:t xml:space="preserve">It was therefore understandable that staff </w:t>
      </w:r>
      <w:r w:rsidR="009C7DF1">
        <w:t xml:space="preserve">had </w:t>
      </w:r>
      <w:r w:rsidR="00EE12A2">
        <w:t xml:space="preserve">expressed concerns through the survey at a time of uncertainty. </w:t>
      </w:r>
    </w:p>
    <w:p w14:paraId="5AD45C34" w14:textId="1F31AB49" w:rsidR="00372D2C" w:rsidRDefault="00C92D20" w:rsidP="00943C8C">
      <w:pPr>
        <w:pStyle w:val="Heading2"/>
        <w:jc w:val="both"/>
      </w:pPr>
      <w:r>
        <w:t xml:space="preserve">The Vice Chancellor highlighted that </w:t>
      </w:r>
      <w:r w:rsidR="00CF718C">
        <w:t>significant work had been undertaken since then</w:t>
      </w:r>
      <w:r w:rsidR="00F84F1E">
        <w:t xml:space="preserve"> to engage </w:t>
      </w:r>
      <w:r w:rsidR="007F6698">
        <w:t xml:space="preserve">with staff on the University’s recovery and transformation. </w:t>
      </w:r>
      <w:r w:rsidR="000903A4">
        <w:t xml:space="preserve">This included all staff briefings, </w:t>
      </w:r>
      <w:r w:rsidR="00EC4D73">
        <w:t xml:space="preserve">the development of FutureMet </w:t>
      </w:r>
      <w:r w:rsidR="005110DC">
        <w:t xml:space="preserve">Hub and the </w:t>
      </w:r>
      <w:r w:rsidR="00AF29EF">
        <w:t xml:space="preserve">provision of staff survey and culture </w:t>
      </w:r>
      <w:r w:rsidR="00AA265F">
        <w:t xml:space="preserve">drop-in workshops during the autumn term. </w:t>
      </w:r>
      <w:r w:rsidR="00177EC9">
        <w:t>The Vice Chancellor a</w:t>
      </w:r>
      <w:r w:rsidR="001B38AF">
        <w:t xml:space="preserve">dvised that </w:t>
      </w:r>
      <w:r w:rsidR="009139C5">
        <w:t>changes to the University’s senior leadership structure w</w:t>
      </w:r>
      <w:r w:rsidR="00612639">
        <w:t>ere</w:t>
      </w:r>
      <w:r w:rsidR="004B193B">
        <w:t xml:space="preserve"> nearing completion. These changes </w:t>
      </w:r>
      <w:r w:rsidR="00010FEE">
        <w:t xml:space="preserve">would help </w:t>
      </w:r>
      <w:r w:rsidR="00527ACA">
        <w:t xml:space="preserve">achieve </w:t>
      </w:r>
      <w:r w:rsidR="00716153">
        <w:t>increased leadership capacity</w:t>
      </w:r>
      <w:r w:rsidR="002E3647">
        <w:t xml:space="preserve">, </w:t>
      </w:r>
      <w:r w:rsidR="00A9402F">
        <w:t>s</w:t>
      </w:r>
      <w:r w:rsidR="00B93A2D">
        <w:t xml:space="preserve">treamlined </w:t>
      </w:r>
      <w:r w:rsidR="00A9402F">
        <w:t>management</w:t>
      </w:r>
      <w:r w:rsidR="002E3647">
        <w:t xml:space="preserve"> and clear lines of accountability</w:t>
      </w:r>
      <w:r w:rsidR="00A9402F">
        <w:t>.</w:t>
      </w:r>
    </w:p>
    <w:p w14:paraId="12F411D3" w14:textId="03F7D78F" w:rsidR="00C64E41" w:rsidRDefault="00EB3CF5" w:rsidP="00652BCD">
      <w:pPr>
        <w:pStyle w:val="Heading2"/>
        <w:jc w:val="both"/>
      </w:pPr>
      <w:r>
        <w:t xml:space="preserve">The </w:t>
      </w:r>
      <w:r w:rsidR="00F71AFE">
        <w:t xml:space="preserve">Chief People Officer </w:t>
      </w:r>
      <w:r w:rsidR="00D534F1">
        <w:t xml:space="preserve">informed the Board that </w:t>
      </w:r>
      <w:r w:rsidR="00800115">
        <w:t xml:space="preserve">the </w:t>
      </w:r>
      <w:r>
        <w:t xml:space="preserve">engagement </w:t>
      </w:r>
      <w:r w:rsidR="008D2DCC">
        <w:t>exercise</w:t>
      </w:r>
      <w:r w:rsidR="00766572">
        <w:t>s</w:t>
      </w:r>
      <w:r w:rsidR="008D2DCC">
        <w:t xml:space="preserve"> with staff had generated several thousand comments/responses </w:t>
      </w:r>
      <w:r w:rsidR="00766572">
        <w:t xml:space="preserve">that were </w:t>
      </w:r>
      <w:r w:rsidR="00A652AB">
        <w:t>being considered in the development of a new operating model for the University.</w:t>
      </w:r>
      <w:r w:rsidR="00C94334">
        <w:t xml:space="preserve"> </w:t>
      </w:r>
      <w:r w:rsidR="00A652AB">
        <w:t xml:space="preserve"> </w:t>
      </w:r>
    </w:p>
    <w:p w14:paraId="7AF5B42A" w14:textId="63DACD20" w:rsidR="00F43A92" w:rsidRDefault="00F43A92" w:rsidP="00652BCD">
      <w:pPr>
        <w:pStyle w:val="Heading2"/>
        <w:jc w:val="both"/>
      </w:pPr>
      <w:r>
        <w:t xml:space="preserve">The Vice Chancellor </w:t>
      </w:r>
      <w:r w:rsidR="00404B01">
        <w:t xml:space="preserve">concluded by advising that the Executive had </w:t>
      </w:r>
      <w:r w:rsidR="00322C14">
        <w:t xml:space="preserve">made </w:t>
      </w:r>
      <w:r w:rsidR="00404B01">
        <w:t xml:space="preserve">a clear commitment to </w:t>
      </w:r>
      <w:r w:rsidR="00322C14">
        <w:t xml:space="preserve">effectively </w:t>
      </w:r>
      <w:r w:rsidR="00404B01">
        <w:t xml:space="preserve">engage with staff </w:t>
      </w:r>
      <w:r w:rsidR="00293DAC">
        <w:t xml:space="preserve">and </w:t>
      </w:r>
      <w:r w:rsidR="00322C14">
        <w:t>over the coming years on</w:t>
      </w:r>
      <w:r w:rsidR="002F5D65">
        <w:t xml:space="preserve"> the University’s </w:t>
      </w:r>
      <w:r w:rsidR="00F55E8D">
        <w:t xml:space="preserve">continued </w:t>
      </w:r>
      <w:r w:rsidR="002F5D65">
        <w:t xml:space="preserve">recovery and transformation. </w:t>
      </w:r>
    </w:p>
    <w:p w14:paraId="6019E1CF" w14:textId="544F3F7C" w:rsidR="00E529F2" w:rsidRDefault="00E8373D" w:rsidP="00652BCD">
      <w:pPr>
        <w:pStyle w:val="Heading2"/>
        <w:jc w:val="both"/>
      </w:pPr>
      <w:r>
        <w:t xml:space="preserve">Board members thanked the Vice Chancellor and </w:t>
      </w:r>
      <w:r w:rsidR="003F7599">
        <w:t>the Chief People Officer for addressing the points raised.</w:t>
      </w:r>
    </w:p>
    <w:p w14:paraId="57A020FE" w14:textId="2B682011" w:rsidR="003F7599" w:rsidRDefault="003F7599" w:rsidP="00C64E41">
      <w:pPr>
        <w:pStyle w:val="Heading2"/>
      </w:pPr>
      <w:r>
        <w:t>The Board Resolved:</w:t>
      </w:r>
    </w:p>
    <w:p w14:paraId="0DABF34F" w14:textId="03D5C3DF" w:rsidR="003F7599" w:rsidRPr="00C64E41" w:rsidRDefault="00C429B6" w:rsidP="00B71981">
      <w:pPr>
        <w:pStyle w:val="Heading2"/>
        <w:numPr>
          <w:ilvl w:val="0"/>
          <w:numId w:val="31"/>
        </w:numPr>
        <w:jc w:val="both"/>
      </w:pPr>
      <w:r>
        <w:t xml:space="preserve">To note the </w:t>
      </w:r>
      <w:r w:rsidR="00D0161C">
        <w:t>All-Staff</w:t>
      </w:r>
      <w:r>
        <w:t xml:space="preserve"> Survey Results 2024 and Management Response.</w:t>
      </w:r>
    </w:p>
    <w:p w14:paraId="7CB7E1E8" w14:textId="54247934" w:rsidR="00B2477E" w:rsidRDefault="00B2477E" w:rsidP="00B2477E">
      <w:pPr>
        <w:pStyle w:val="Heading1"/>
        <w:ind w:left="567" w:hanging="567"/>
      </w:pPr>
      <w:r>
        <w:t>Remuneration Committee Summary Report</w:t>
      </w:r>
      <w:r w:rsidR="003C29ED">
        <w:t xml:space="preserve"> (</w:t>
      </w:r>
      <w:r w:rsidR="004C4684">
        <w:t>18 February 2025)</w:t>
      </w:r>
      <w:r>
        <w:t xml:space="preserve"> (agenda item </w:t>
      </w:r>
      <w:r w:rsidR="00555EAC">
        <w:t>A</w:t>
      </w:r>
      <w:r w:rsidR="004C4684">
        <w:t>26</w:t>
      </w:r>
      <w:r>
        <w:t>)</w:t>
      </w:r>
    </w:p>
    <w:p w14:paraId="35627CFD" w14:textId="4DCABAFE" w:rsidR="00B2477E" w:rsidRDefault="00B2477E" w:rsidP="00B2477E">
      <w:pPr>
        <w:pStyle w:val="Heading2"/>
        <w:jc w:val="both"/>
      </w:pPr>
      <w:r>
        <w:t>The</w:t>
      </w:r>
      <w:r w:rsidR="00742606">
        <w:t xml:space="preserve"> </w:t>
      </w:r>
      <w:r w:rsidR="00107795">
        <w:t xml:space="preserve">Chair </w:t>
      </w:r>
      <w:r w:rsidR="008127CA">
        <w:t xml:space="preserve">of the Committee </w:t>
      </w:r>
      <w:r w:rsidR="00077370">
        <w:t xml:space="preserve">(Chris Pilgrim) </w:t>
      </w:r>
      <w:r w:rsidR="008127CA">
        <w:t xml:space="preserve">presented the Summary Report for the meeting held on 18 February 2025. </w:t>
      </w:r>
      <w:r w:rsidR="002C65A2">
        <w:t>The Committee had considered the following items</w:t>
      </w:r>
      <w:r w:rsidR="000613C9">
        <w:t>: (</w:t>
      </w:r>
      <w:r w:rsidR="00DB1717">
        <w:t>i) Update on Senior Leadership</w:t>
      </w:r>
      <w:r w:rsidR="00C02F59">
        <w:t xml:space="preserve"> Structure; (ii) Update on Voluntary Severance; (iii) Senior Staff </w:t>
      </w:r>
      <w:r w:rsidR="008777BC">
        <w:t>Remuneration</w:t>
      </w:r>
      <w:r w:rsidR="008755BE">
        <w:t xml:space="preserve"> Framework 2024-25; (iv) Senior Staff Benchmarking Data</w:t>
      </w:r>
      <w:r w:rsidR="00625BBA">
        <w:t xml:space="preserve">; (v) Update on Senior Staff Recruitment; </w:t>
      </w:r>
      <w:r w:rsidR="00717D83">
        <w:t xml:space="preserve">and (vi) Mid year Reviews for Level 1 and Level 2 Staff. </w:t>
      </w:r>
    </w:p>
    <w:p w14:paraId="1E61CB8E" w14:textId="77777777" w:rsidR="00B2477E" w:rsidRDefault="00B2477E" w:rsidP="00B2477E">
      <w:pPr>
        <w:pStyle w:val="Heading2"/>
        <w:jc w:val="both"/>
      </w:pPr>
      <w:r>
        <w:t>The Board Resolved:</w:t>
      </w:r>
    </w:p>
    <w:p w14:paraId="506A2E1A" w14:textId="5943C797" w:rsidR="00AC5A8D" w:rsidRDefault="00B2477E" w:rsidP="00B71981">
      <w:pPr>
        <w:pStyle w:val="Heading2"/>
        <w:numPr>
          <w:ilvl w:val="0"/>
          <w:numId w:val="29"/>
        </w:numPr>
        <w:jc w:val="both"/>
      </w:pPr>
      <w:r>
        <w:t>To</w:t>
      </w:r>
      <w:r w:rsidR="003C29ED">
        <w:t xml:space="preserve"> note </w:t>
      </w:r>
      <w:r w:rsidR="008E3DF8">
        <w:t>the Remuneration Committee Summary Report</w:t>
      </w:r>
      <w:r w:rsidR="003F1440">
        <w:t xml:space="preserve"> for </w:t>
      </w:r>
      <w:r w:rsidR="005B21FB">
        <w:t xml:space="preserve">18 February </w:t>
      </w:r>
      <w:r w:rsidR="003F1440">
        <w:t>202</w:t>
      </w:r>
      <w:r w:rsidR="005B21FB">
        <w:t>5</w:t>
      </w:r>
      <w:r w:rsidR="003F1440">
        <w:t>.</w:t>
      </w:r>
    </w:p>
    <w:p w14:paraId="56E6673A" w14:textId="7D66BFDE" w:rsidR="004E28DB" w:rsidRDefault="004E28DB" w:rsidP="004E28DB">
      <w:pPr>
        <w:pStyle w:val="Heading1"/>
        <w:ind w:left="567" w:hanging="567"/>
      </w:pPr>
      <w:r>
        <w:t>Any Other Business (agenda item A</w:t>
      </w:r>
      <w:r w:rsidR="00021618">
        <w:t>27</w:t>
      </w:r>
      <w:r>
        <w:t>)</w:t>
      </w:r>
    </w:p>
    <w:p w14:paraId="7DCFA4D4" w14:textId="74D7CCB7" w:rsidR="005E660F" w:rsidRPr="005E660F" w:rsidRDefault="006A6A2B" w:rsidP="00DA10DD">
      <w:pPr>
        <w:pStyle w:val="Heading2"/>
        <w:jc w:val="both"/>
      </w:pPr>
      <w:r>
        <w:lastRenderedPageBreak/>
        <w:t xml:space="preserve">The Chair </w:t>
      </w:r>
      <w:r w:rsidR="00422F34">
        <w:t xml:space="preserve">reminded Board members </w:t>
      </w:r>
      <w:r w:rsidR="00EF097A">
        <w:t xml:space="preserve">of the scheduled all-Governor briefing on Financial Recovery that would be held on Wednesday 14 May at 4pm via Teams. </w:t>
      </w:r>
    </w:p>
    <w:p w14:paraId="1612688D" w14:textId="77777777" w:rsidR="009127D8" w:rsidRDefault="009127D8" w:rsidP="00831EB8">
      <w:pPr>
        <w:pStyle w:val="Heading2"/>
        <w:numPr>
          <w:ilvl w:val="0"/>
          <w:numId w:val="0"/>
        </w:numPr>
        <w:jc w:val="both"/>
        <w:rPr>
          <w:sz w:val="28"/>
          <w:szCs w:val="28"/>
        </w:rPr>
      </w:pPr>
    </w:p>
    <w:p w14:paraId="417C69CF" w14:textId="03F62C69" w:rsidR="00831EB8" w:rsidRPr="00AC5A8D" w:rsidRDefault="00831EB8" w:rsidP="00831EB8">
      <w:pPr>
        <w:pStyle w:val="Heading2"/>
        <w:numPr>
          <w:ilvl w:val="0"/>
          <w:numId w:val="0"/>
        </w:numPr>
        <w:jc w:val="both"/>
        <w:rPr>
          <w:sz w:val="28"/>
          <w:szCs w:val="28"/>
        </w:rPr>
      </w:pPr>
      <w:r w:rsidRPr="00AC5A8D">
        <w:rPr>
          <w:sz w:val="28"/>
          <w:szCs w:val="28"/>
        </w:rPr>
        <w:t>P</w:t>
      </w:r>
      <w:r w:rsidR="00AC5A8D" w:rsidRPr="00AC5A8D">
        <w:rPr>
          <w:sz w:val="28"/>
          <w:szCs w:val="28"/>
        </w:rPr>
        <w:t>art B: Items for Approval or Noting Without Discussion</w:t>
      </w:r>
    </w:p>
    <w:p w14:paraId="1D8B1957" w14:textId="19555A40" w:rsidR="00A34787" w:rsidRDefault="00CD1DD3" w:rsidP="00B71981">
      <w:pPr>
        <w:pStyle w:val="Heading1"/>
        <w:numPr>
          <w:ilvl w:val="0"/>
          <w:numId w:val="30"/>
        </w:numPr>
        <w:jc w:val="both"/>
      </w:pPr>
      <w:r>
        <w:t>TNE Strategic Principles Re</w:t>
      </w:r>
      <w:r w:rsidR="00060FF4">
        <w:t xml:space="preserve">port </w:t>
      </w:r>
      <w:r w:rsidR="004E0D15">
        <w:t xml:space="preserve">(agenda item </w:t>
      </w:r>
      <w:r w:rsidR="00CA3213">
        <w:t>B01</w:t>
      </w:r>
      <w:r w:rsidR="004E0D15">
        <w:t>)</w:t>
      </w:r>
    </w:p>
    <w:p w14:paraId="7E420536" w14:textId="694E7B10" w:rsidR="004E0D15" w:rsidRDefault="004E0D15" w:rsidP="00876268">
      <w:pPr>
        <w:pStyle w:val="Heading2"/>
        <w:jc w:val="both"/>
      </w:pPr>
      <w:r>
        <w:t>The Board Resolved</w:t>
      </w:r>
      <w:r w:rsidR="00490792">
        <w:t>:</w:t>
      </w:r>
    </w:p>
    <w:p w14:paraId="4DF96C69" w14:textId="079606A6" w:rsidR="004E0D15" w:rsidRPr="004E0D15" w:rsidRDefault="004E0D15" w:rsidP="00B71981">
      <w:pPr>
        <w:pStyle w:val="Heading2"/>
        <w:numPr>
          <w:ilvl w:val="0"/>
          <w:numId w:val="14"/>
        </w:numPr>
        <w:ind w:left="1134" w:hanging="567"/>
        <w:jc w:val="both"/>
      </w:pPr>
      <w:r>
        <w:t>To</w:t>
      </w:r>
      <w:r w:rsidR="00A94661">
        <w:t xml:space="preserve"> note </w:t>
      </w:r>
      <w:r w:rsidR="00D641BB">
        <w:t xml:space="preserve">the </w:t>
      </w:r>
      <w:r w:rsidR="00060FF4">
        <w:t>TNE Strategic Principles Report</w:t>
      </w:r>
      <w:r w:rsidR="003118FB">
        <w:t>.</w:t>
      </w:r>
    </w:p>
    <w:p w14:paraId="2882ECF5" w14:textId="7C455B43" w:rsidR="00490792" w:rsidRDefault="00D85BEF" w:rsidP="00876268">
      <w:pPr>
        <w:pStyle w:val="Heading1"/>
        <w:ind w:left="567" w:hanging="567"/>
        <w:jc w:val="both"/>
      </w:pPr>
      <w:r>
        <w:t>Spring Term Interim Quality Assurance Report</w:t>
      </w:r>
      <w:r w:rsidR="007758E9">
        <w:t xml:space="preserve"> </w:t>
      </w:r>
      <w:r w:rsidR="00C952F4">
        <w:t xml:space="preserve">(agenda item </w:t>
      </w:r>
      <w:r w:rsidR="007758E9">
        <w:t>B02</w:t>
      </w:r>
      <w:r w:rsidR="00C952F4">
        <w:t>)</w:t>
      </w:r>
    </w:p>
    <w:p w14:paraId="5F6290FF" w14:textId="19B1432F" w:rsidR="00490792" w:rsidRDefault="00490792" w:rsidP="00876268">
      <w:pPr>
        <w:pStyle w:val="Heading2"/>
        <w:jc w:val="both"/>
      </w:pPr>
      <w:r>
        <w:t>The Board Resolved:</w:t>
      </w:r>
    </w:p>
    <w:p w14:paraId="198DF64A" w14:textId="6E7FFAE9" w:rsidR="00490792" w:rsidRPr="00490792" w:rsidRDefault="00490792" w:rsidP="00B71981">
      <w:pPr>
        <w:pStyle w:val="Heading2"/>
        <w:numPr>
          <w:ilvl w:val="0"/>
          <w:numId w:val="12"/>
        </w:numPr>
        <w:ind w:left="1134" w:hanging="567"/>
        <w:jc w:val="both"/>
      </w:pPr>
      <w:r>
        <w:t>To</w:t>
      </w:r>
      <w:r w:rsidR="00D45DDD">
        <w:t xml:space="preserve"> note the </w:t>
      </w:r>
      <w:r w:rsidR="00D85BEF">
        <w:t>Spring Term Interim Quality Assurance Report</w:t>
      </w:r>
      <w:r w:rsidR="003118FB">
        <w:t>.</w:t>
      </w:r>
    </w:p>
    <w:p w14:paraId="3A7704D5" w14:textId="4B4B60EF" w:rsidR="005C4A30" w:rsidRDefault="007D48C1" w:rsidP="00876268">
      <w:pPr>
        <w:pStyle w:val="Heading1"/>
        <w:ind w:left="567" w:hanging="567"/>
        <w:jc w:val="both"/>
      </w:pPr>
      <w:r>
        <w:t xml:space="preserve">Annual Report for the Concordat to Support the Career Development of Researchers 2023-24 </w:t>
      </w:r>
      <w:r w:rsidR="009E4F60">
        <w:t xml:space="preserve">(agenda item </w:t>
      </w:r>
      <w:r w:rsidR="00825644">
        <w:t>B0</w:t>
      </w:r>
      <w:r w:rsidR="009E4F60">
        <w:t>3)</w:t>
      </w:r>
    </w:p>
    <w:p w14:paraId="350FF031" w14:textId="60CEB54B" w:rsidR="009E4F60" w:rsidRDefault="009E4F60" w:rsidP="00876268">
      <w:pPr>
        <w:pStyle w:val="Heading2"/>
        <w:jc w:val="both"/>
      </w:pPr>
      <w:r>
        <w:t>The Board Resolved:</w:t>
      </w:r>
    </w:p>
    <w:p w14:paraId="31D696C2" w14:textId="57E230A6" w:rsidR="009E4F60" w:rsidRPr="009E4F60" w:rsidRDefault="00C0007C" w:rsidP="00B71981">
      <w:pPr>
        <w:pStyle w:val="Heading2"/>
        <w:numPr>
          <w:ilvl w:val="0"/>
          <w:numId w:val="13"/>
        </w:numPr>
        <w:ind w:left="1134" w:hanging="567"/>
        <w:jc w:val="both"/>
      </w:pPr>
      <w:r>
        <w:t>To</w:t>
      </w:r>
      <w:r w:rsidR="005A71FD">
        <w:t xml:space="preserve"> note the </w:t>
      </w:r>
      <w:r w:rsidR="00B063F0">
        <w:t xml:space="preserve">Annual Report </w:t>
      </w:r>
      <w:r w:rsidR="00D157C1">
        <w:t xml:space="preserve">for the Concordat </w:t>
      </w:r>
      <w:r w:rsidR="00B063F0">
        <w:t>for 2023-24</w:t>
      </w:r>
      <w:r w:rsidR="003D1845">
        <w:t xml:space="preserve">. </w:t>
      </w:r>
    </w:p>
    <w:p w14:paraId="7F65AEC7" w14:textId="2261C403" w:rsidR="00FA7240" w:rsidRDefault="00D157C1" w:rsidP="00876268">
      <w:pPr>
        <w:pStyle w:val="Heading1"/>
        <w:ind w:left="567" w:hanging="567"/>
        <w:jc w:val="both"/>
      </w:pPr>
      <w:r>
        <w:t>Strategy, Planning and Performance Committee Summary Report</w:t>
      </w:r>
      <w:r w:rsidR="007962A5">
        <w:t xml:space="preserve"> (12 December 2024) </w:t>
      </w:r>
      <w:r w:rsidR="0045146E">
        <w:t xml:space="preserve">(agenda item </w:t>
      </w:r>
      <w:r w:rsidR="00BB5FFB">
        <w:t>B0</w:t>
      </w:r>
      <w:r w:rsidR="0045146E">
        <w:t>4)</w:t>
      </w:r>
    </w:p>
    <w:p w14:paraId="3D9BE33E" w14:textId="019E61B9" w:rsidR="00E30BC5" w:rsidRDefault="00E30BC5" w:rsidP="00876268">
      <w:pPr>
        <w:pStyle w:val="Heading2"/>
        <w:jc w:val="both"/>
      </w:pPr>
      <w:r>
        <w:t>The Board Resolved:</w:t>
      </w:r>
    </w:p>
    <w:p w14:paraId="0D39B4B4" w14:textId="3BFC5804" w:rsidR="00E30BC5" w:rsidRPr="00E30BC5" w:rsidRDefault="00E30BC5" w:rsidP="00B71981">
      <w:pPr>
        <w:pStyle w:val="Heading2"/>
        <w:numPr>
          <w:ilvl w:val="0"/>
          <w:numId w:val="15"/>
        </w:numPr>
        <w:ind w:left="1134" w:hanging="567"/>
        <w:jc w:val="both"/>
      </w:pPr>
      <w:r>
        <w:t>To</w:t>
      </w:r>
      <w:r w:rsidR="00E34DEE">
        <w:t xml:space="preserve"> note the </w:t>
      </w:r>
      <w:r w:rsidR="007962A5">
        <w:t>S</w:t>
      </w:r>
      <w:r w:rsidR="00387B72">
        <w:t>PPC Summary Report</w:t>
      </w:r>
      <w:r w:rsidR="00F850A8">
        <w:t>.</w:t>
      </w:r>
    </w:p>
    <w:p w14:paraId="4BB50216" w14:textId="67295F72" w:rsidR="00F850A8" w:rsidRDefault="000E2364" w:rsidP="00876268">
      <w:pPr>
        <w:pStyle w:val="Heading1"/>
        <w:ind w:left="567" w:hanging="567"/>
        <w:jc w:val="both"/>
      </w:pPr>
      <w:r>
        <w:t xml:space="preserve">Tuition Fees </w:t>
      </w:r>
      <w:r w:rsidR="00945B19">
        <w:t>Annual Review (agenda</w:t>
      </w:r>
      <w:r w:rsidR="000B0A17">
        <w:t xml:space="preserve"> item</w:t>
      </w:r>
      <w:r w:rsidR="00945B19">
        <w:t xml:space="preserve"> B05) </w:t>
      </w:r>
    </w:p>
    <w:p w14:paraId="7EDBB4C5" w14:textId="58532663" w:rsidR="00AC465A" w:rsidRDefault="00224A0F" w:rsidP="00876268">
      <w:pPr>
        <w:pStyle w:val="Heading2"/>
        <w:jc w:val="both"/>
      </w:pPr>
      <w:r>
        <w:t>The Board Resolved:</w:t>
      </w:r>
    </w:p>
    <w:p w14:paraId="389703B0" w14:textId="189D5B7F" w:rsidR="00646C67" w:rsidRPr="00AC465A" w:rsidRDefault="00F279EB" w:rsidP="00B71981">
      <w:pPr>
        <w:pStyle w:val="Heading2"/>
        <w:numPr>
          <w:ilvl w:val="0"/>
          <w:numId w:val="16"/>
        </w:numPr>
        <w:ind w:left="1134" w:hanging="567"/>
        <w:jc w:val="both"/>
      </w:pPr>
      <w:r>
        <w:t>To</w:t>
      </w:r>
      <w:r w:rsidR="00A1676C">
        <w:t xml:space="preserve"> note the</w:t>
      </w:r>
      <w:r w:rsidR="00945B19">
        <w:t xml:space="preserve"> Tuition Fees Annual Review</w:t>
      </w:r>
      <w:r w:rsidR="00E34DEE">
        <w:t>.</w:t>
      </w:r>
      <w:r w:rsidR="00A1676C">
        <w:t xml:space="preserve"> </w:t>
      </w:r>
    </w:p>
    <w:p w14:paraId="195E3BCF" w14:textId="0E306695" w:rsidR="00DA5D10" w:rsidRDefault="001538D8" w:rsidP="00DA5D10">
      <w:pPr>
        <w:pStyle w:val="Heading1"/>
        <w:ind w:left="567" w:hanging="567"/>
        <w:jc w:val="both"/>
      </w:pPr>
      <w:r>
        <w:t>Equality</w:t>
      </w:r>
      <w:r w:rsidR="000E7ABA">
        <w:t xml:space="preserve"> and Diversity Annual Report 2023-24 </w:t>
      </w:r>
      <w:r w:rsidR="00DA5D10">
        <w:t>(agenda item B06)</w:t>
      </w:r>
    </w:p>
    <w:p w14:paraId="4F29232E" w14:textId="77777777" w:rsidR="00DA5D10" w:rsidRDefault="00DA5D10" w:rsidP="00DA5D10">
      <w:pPr>
        <w:pStyle w:val="Heading2"/>
        <w:jc w:val="both"/>
      </w:pPr>
      <w:r>
        <w:t>The Board Resolved:</w:t>
      </w:r>
    </w:p>
    <w:p w14:paraId="2901EBAD" w14:textId="1EDE0159" w:rsidR="004B01E8" w:rsidRPr="004B01E8" w:rsidRDefault="00DA5D10" w:rsidP="00B71981">
      <w:pPr>
        <w:pStyle w:val="Heading2"/>
        <w:numPr>
          <w:ilvl w:val="0"/>
          <w:numId w:val="17"/>
        </w:numPr>
        <w:ind w:left="1134" w:hanging="567"/>
        <w:jc w:val="both"/>
      </w:pPr>
      <w:r>
        <w:t>To</w:t>
      </w:r>
      <w:r w:rsidR="00E34DEE">
        <w:t xml:space="preserve"> note the </w:t>
      </w:r>
      <w:r w:rsidR="000E7ABA">
        <w:t xml:space="preserve">Equality and Diversity Annual Report </w:t>
      </w:r>
      <w:r w:rsidR="000B0A17">
        <w:t xml:space="preserve">for </w:t>
      </w:r>
      <w:r w:rsidR="000E7ABA">
        <w:t>2023-24</w:t>
      </w:r>
      <w:r w:rsidR="00E34DEE">
        <w:t>.</w:t>
      </w:r>
    </w:p>
    <w:p w14:paraId="52C4ED6B" w14:textId="09CF63EB" w:rsidR="002A639E" w:rsidRDefault="005E6C21" w:rsidP="006024ED">
      <w:pPr>
        <w:pStyle w:val="Heading1"/>
        <w:ind w:left="567" w:hanging="567"/>
        <w:jc w:val="both"/>
      </w:pPr>
      <w:r>
        <w:t xml:space="preserve">Senior Staff Remuneration Policy Framework </w:t>
      </w:r>
      <w:r w:rsidR="00F3136B">
        <w:t>2024-25</w:t>
      </w:r>
      <w:r w:rsidR="00560135">
        <w:t xml:space="preserve"> </w:t>
      </w:r>
      <w:r w:rsidR="002A639E">
        <w:t xml:space="preserve">(agenda item </w:t>
      </w:r>
      <w:r w:rsidR="00957BCA">
        <w:t>B08</w:t>
      </w:r>
      <w:r w:rsidR="002A639E">
        <w:t>)</w:t>
      </w:r>
    </w:p>
    <w:p w14:paraId="363592F1" w14:textId="16C9D90E" w:rsidR="002A639E" w:rsidRDefault="008930EB" w:rsidP="006024ED">
      <w:pPr>
        <w:pStyle w:val="Heading2"/>
        <w:jc w:val="both"/>
      </w:pPr>
      <w:r>
        <w:t>The Board Resolved:</w:t>
      </w:r>
    </w:p>
    <w:p w14:paraId="50A20066" w14:textId="247AAA13" w:rsidR="00795478" w:rsidRDefault="00F3136B" w:rsidP="00B71981">
      <w:pPr>
        <w:pStyle w:val="Heading2"/>
        <w:numPr>
          <w:ilvl w:val="0"/>
          <w:numId w:val="18"/>
        </w:numPr>
        <w:jc w:val="both"/>
      </w:pPr>
      <w:r>
        <w:lastRenderedPageBreak/>
        <w:t xml:space="preserve">To </w:t>
      </w:r>
      <w:r w:rsidR="00795478">
        <w:t>note the Senior Staff Remuneration Policy Framework for 2024-</w:t>
      </w:r>
      <w:r w:rsidR="00D0161C">
        <w:t>25.</w:t>
      </w:r>
    </w:p>
    <w:p w14:paraId="0AEA79C3" w14:textId="77777777" w:rsidR="00795478" w:rsidRDefault="00795478" w:rsidP="00795478">
      <w:pPr>
        <w:pStyle w:val="Heading2"/>
        <w:numPr>
          <w:ilvl w:val="0"/>
          <w:numId w:val="0"/>
        </w:numPr>
        <w:ind w:left="576" w:hanging="576"/>
        <w:jc w:val="both"/>
      </w:pPr>
    </w:p>
    <w:p w14:paraId="0C9F1414" w14:textId="15A60F65" w:rsidR="003E43DC" w:rsidRDefault="002601EF" w:rsidP="00795478">
      <w:pPr>
        <w:pStyle w:val="Heading2"/>
        <w:numPr>
          <w:ilvl w:val="0"/>
          <w:numId w:val="0"/>
        </w:numPr>
        <w:ind w:left="576" w:hanging="576"/>
        <w:jc w:val="both"/>
      </w:pPr>
      <w:r>
        <w:t>Meeting concluded: 6:</w:t>
      </w:r>
      <w:r w:rsidR="0010601B">
        <w:t>35</w:t>
      </w:r>
      <w:r>
        <w:t>pm</w:t>
      </w:r>
    </w:p>
    <w:p w14:paraId="0C4834C3" w14:textId="77777777" w:rsidR="002601EF" w:rsidRDefault="002601EF" w:rsidP="003E43DC">
      <w:pPr>
        <w:pStyle w:val="Heading2"/>
        <w:numPr>
          <w:ilvl w:val="0"/>
          <w:numId w:val="0"/>
        </w:numPr>
        <w:ind w:left="576" w:hanging="576"/>
      </w:pPr>
    </w:p>
    <w:p w14:paraId="74396506" w14:textId="03F6B726" w:rsidR="002601EF" w:rsidRPr="002601EF" w:rsidRDefault="002601EF" w:rsidP="003E43DC">
      <w:pPr>
        <w:pStyle w:val="Heading2"/>
        <w:numPr>
          <w:ilvl w:val="0"/>
          <w:numId w:val="0"/>
        </w:numPr>
        <w:ind w:left="576" w:hanging="576"/>
        <w:rPr>
          <w:b/>
          <w:bCs/>
        </w:rPr>
      </w:pPr>
      <w:r w:rsidRPr="002601EF">
        <w:rPr>
          <w:b/>
          <w:bCs/>
        </w:rPr>
        <w:t>John Taylor CBE</w:t>
      </w:r>
    </w:p>
    <w:p w14:paraId="79217E78" w14:textId="68DC6204" w:rsidR="002601EF" w:rsidRPr="002601EF" w:rsidRDefault="002601EF" w:rsidP="003E43DC">
      <w:pPr>
        <w:pStyle w:val="Heading2"/>
        <w:numPr>
          <w:ilvl w:val="0"/>
          <w:numId w:val="0"/>
        </w:numPr>
        <w:ind w:left="576" w:hanging="576"/>
        <w:rPr>
          <w:b/>
          <w:bCs/>
        </w:rPr>
      </w:pPr>
      <w:r w:rsidRPr="002601EF">
        <w:rPr>
          <w:b/>
          <w:bCs/>
        </w:rPr>
        <w:t>Chair of the Board of Governors</w:t>
      </w:r>
    </w:p>
    <w:p w14:paraId="18ABA2AD" w14:textId="0AC074C9" w:rsidR="002601EF" w:rsidRPr="002601EF" w:rsidRDefault="002601EF" w:rsidP="003E43DC">
      <w:pPr>
        <w:pStyle w:val="Heading2"/>
        <w:numPr>
          <w:ilvl w:val="0"/>
          <w:numId w:val="0"/>
        </w:numPr>
        <w:ind w:left="576" w:hanging="576"/>
        <w:rPr>
          <w:b/>
          <w:bCs/>
        </w:rPr>
      </w:pPr>
      <w:r w:rsidRPr="002601EF">
        <w:rPr>
          <w:b/>
          <w:bCs/>
        </w:rPr>
        <w:t>Cardiff Metropolitan University</w:t>
      </w:r>
    </w:p>
    <w:p w14:paraId="5FDEE16F" w14:textId="77777777" w:rsidR="00F846FB" w:rsidRDefault="00F846FB" w:rsidP="00F846FB"/>
    <w:sectPr w:rsidR="00F846FB" w:rsidSect="00E401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B676" w14:textId="77777777" w:rsidR="00A31545" w:rsidRDefault="00A31545" w:rsidP="005D3AB3">
      <w:pPr>
        <w:spacing w:after="0" w:line="240" w:lineRule="auto"/>
      </w:pPr>
      <w:r>
        <w:separator/>
      </w:r>
    </w:p>
  </w:endnote>
  <w:endnote w:type="continuationSeparator" w:id="0">
    <w:p w14:paraId="4C8F18FA" w14:textId="77777777" w:rsidR="00A31545" w:rsidRDefault="00A31545" w:rsidP="005D3AB3">
      <w:pPr>
        <w:spacing w:after="0" w:line="240" w:lineRule="auto"/>
      </w:pPr>
      <w:r>
        <w:continuationSeparator/>
      </w:r>
    </w:p>
  </w:endnote>
  <w:endnote w:type="continuationNotice" w:id="1">
    <w:p w14:paraId="1C2E5AC7" w14:textId="77777777" w:rsidR="00A31545" w:rsidRDefault="00A31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FA27" w14:textId="77777777" w:rsidR="00A31545" w:rsidRDefault="00A31545" w:rsidP="005D3AB3">
      <w:pPr>
        <w:spacing w:after="0" w:line="240" w:lineRule="auto"/>
      </w:pPr>
      <w:r>
        <w:separator/>
      </w:r>
    </w:p>
  </w:footnote>
  <w:footnote w:type="continuationSeparator" w:id="0">
    <w:p w14:paraId="03BF9E54" w14:textId="77777777" w:rsidR="00A31545" w:rsidRDefault="00A31545" w:rsidP="005D3AB3">
      <w:pPr>
        <w:spacing w:after="0" w:line="240" w:lineRule="auto"/>
      </w:pPr>
      <w:r>
        <w:continuationSeparator/>
      </w:r>
    </w:p>
  </w:footnote>
  <w:footnote w:type="continuationNotice" w:id="1">
    <w:p w14:paraId="7FE9CE16" w14:textId="77777777" w:rsidR="00A31545" w:rsidRDefault="00A315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B3A1" w14:textId="5D1AB54C" w:rsidR="00F846FB" w:rsidRPr="00642811" w:rsidRDefault="00F846FB" w:rsidP="00D6629E">
    <w:pPr>
      <w:pStyle w:val="Header"/>
      <w:jc w:val="right"/>
      <w:rPr>
        <w:color w:val="767171" w:themeColor="background2" w:themeShade="80"/>
        <w:szCs w:val="24"/>
      </w:rPr>
    </w:pPr>
    <w:r w:rsidRPr="00642811">
      <w:rPr>
        <w:noProof/>
        <w:szCs w:val="24"/>
      </w:rPr>
      <w:drawing>
        <wp:anchor distT="0" distB="0" distL="114300" distR="114300" simplePos="0" relativeHeight="251658240" behindDoc="0" locked="0" layoutInCell="1" allowOverlap="1" wp14:anchorId="65BDF098" wp14:editId="5A4823D0">
          <wp:simplePos x="0" y="0"/>
          <wp:positionH relativeFrom="column">
            <wp:posOffset>0</wp:posOffset>
          </wp:positionH>
          <wp:positionV relativeFrom="paragraph">
            <wp:posOffset>-103343</wp:posOffset>
          </wp:positionV>
          <wp:extent cx="2899241" cy="252000"/>
          <wp:effectExtent l="0" t="0" r="0" b="2540"/>
          <wp:wrapSquare wrapText="bothSides"/>
          <wp:docPr id="1882169426" name="Picture 18821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r w:rsidR="00D6629E" w:rsidRPr="00642811">
      <w:rPr>
        <w:color w:val="767171" w:themeColor="background2" w:themeShade="80"/>
        <w:szCs w:val="24"/>
      </w:rPr>
      <w:t xml:space="preserve">Agendum </w:t>
    </w:r>
    <w:r w:rsidR="00642811" w:rsidRPr="00642811">
      <w:rPr>
        <w:color w:val="767171" w:themeColor="background2" w:themeShade="80"/>
        <w:szCs w:val="24"/>
      </w:rPr>
      <w:t>A0</w:t>
    </w:r>
    <w:r w:rsidR="00217A49">
      <w:rPr>
        <w:color w:val="767171" w:themeColor="background2" w:themeShade="80"/>
        <w:szCs w:val="24"/>
      </w:rPr>
      <w:t>4</w:t>
    </w:r>
  </w:p>
  <w:p w14:paraId="2E0957EC" w14:textId="71ED4809" w:rsidR="00F846FB" w:rsidRDefault="00F846FB">
    <w:pPr>
      <w:pStyle w:val="Header"/>
    </w:pPr>
    <w:r>
      <w:rPr>
        <w:color w:val="767171" w:themeColor="background2" w:themeShade="80"/>
        <w:sz w:val="21"/>
        <w:szCs w:val="20"/>
      </w:rPr>
      <w:t>MINUTES</w:t>
    </w:r>
    <w:r>
      <w:rPr>
        <w:color w:val="767171" w:themeColor="background2" w:themeShade="80"/>
        <w:sz w:val="21"/>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0784" w14:textId="77777777" w:rsidR="00F846FB" w:rsidRDefault="00F846FB">
    <w:pPr>
      <w:pStyle w:val="Header"/>
    </w:pPr>
  </w:p>
  <w:p w14:paraId="7CC321D5" w14:textId="3ED8309D" w:rsidR="00F846FB" w:rsidRDefault="00F846FB">
    <w:pPr>
      <w:pStyle w:val="Header"/>
    </w:pPr>
    <w:r w:rsidRPr="002142CF">
      <w:rPr>
        <w:color w:val="767171" w:themeColor="background2" w:themeShade="80"/>
        <w:sz w:val="21"/>
        <w:szCs w:val="20"/>
      </w:rPr>
      <w:t xml:space="preserve">REPORT </w:t>
    </w:r>
    <w:r>
      <w:rPr>
        <w:b/>
        <w:bCs/>
        <w:noProof/>
      </w:rPr>
      <w:drawing>
        <wp:anchor distT="0" distB="0" distL="114300" distR="114300" simplePos="0" relativeHeight="251658241" behindDoc="0" locked="0" layoutInCell="1" allowOverlap="1" wp14:anchorId="5D03DE0A" wp14:editId="7CF5ECB5">
          <wp:simplePos x="0" y="0"/>
          <wp:positionH relativeFrom="column">
            <wp:posOffset>5747</wp:posOffset>
          </wp:positionH>
          <wp:positionV relativeFrom="paragraph">
            <wp:posOffset>-71120</wp:posOffset>
          </wp:positionV>
          <wp:extent cx="2899241" cy="252000"/>
          <wp:effectExtent l="0" t="0" r="0" b="2540"/>
          <wp:wrapSquare wrapText="bothSides"/>
          <wp:docPr id="1176200668" name="Picture 1176200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AB8"/>
    <w:multiLevelType w:val="hybridMultilevel"/>
    <w:tmpl w:val="3148F032"/>
    <w:lvl w:ilvl="0" w:tplc="7836284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25F2862"/>
    <w:multiLevelType w:val="hybridMultilevel"/>
    <w:tmpl w:val="833E518A"/>
    <w:lvl w:ilvl="0" w:tplc="3BEC2D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43460B3"/>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 w15:restartNumberingAfterBreak="0">
    <w:nsid w:val="08B009E2"/>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 w15:restartNumberingAfterBreak="0">
    <w:nsid w:val="0E1F669E"/>
    <w:multiLevelType w:val="hybridMultilevel"/>
    <w:tmpl w:val="688C2978"/>
    <w:lvl w:ilvl="0" w:tplc="98847632">
      <w:start w:val="1"/>
      <w:numFmt w:val="decimal"/>
      <w:lvlText w:val="%1."/>
      <w:lvlJc w:val="left"/>
      <w:pPr>
        <w:ind w:left="567" w:hanging="567"/>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2541D7"/>
    <w:multiLevelType w:val="hybridMultilevel"/>
    <w:tmpl w:val="ACEA0934"/>
    <w:lvl w:ilvl="0" w:tplc="55EEF7D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161A1F42"/>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175C4D37"/>
    <w:multiLevelType w:val="hybridMultilevel"/>
    <w:tmpl w:val="CAB4D8F6"/>
    <w:lvl w:ilvl="0" w:tplc="D64A4E8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1E491736"/>
    <w:multiLevelType w:val="hybridMultilevel"/>
    <w:tmpl w:val="9E4668B2"/>
    <w:lvl w:ilvl="0" w:tplc="4BE4C51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26B81B71"/>
    <w:multiLevelType w:val="hybridMultilevel"/>
    <w:tmpl w:val="048A9BDA"/>
    <w:lvl w:ilvl="0" w:tplc="F2D0D3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289D376E"/>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1" w15:restartNumberingAfterBreak="0">
    <w:nsid w:val="30D4021D"/>
    <w:multiLevelType w:val="hybridMultilevel"/>
    <w:tmpl w:val="CAB4D8F6"/>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2" w15:restartNumberingAfterBreak="0">
    <w:nsid w:val="321B0394"/>
    <w:multiLevelType w:val="hybridMultilevel"/>
    <w:tmpl w:val="0D688C56"/>
    <w:lvl w:ilvl="0" w:tplc="ECF2B0B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39D71D64"/>
    <w:multiLevelType w:val="hybridMultilevel"/>
    <w:tmpl w:val="B0BA770C"/>
    <w:lvl w:ilvl="0" w:tplc="87C633C4">
      <w:start w:val="1"/>
      <w:numFmt w:val="decimal"/>
      <w:pStyle w:val="ActionPoint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BD1DD3"/>
    <w:multiLevelType w:val="hybridMultilevel"/>
    <w:tmpl w:val="EE3AB7EA"/>
    <w:lvl w:ilvl="0" w:tplc="A8FA1AE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403D2C0B"/>
    <w:multiLevelType w:val="hybridMultilevel"/>
    <w:tmpl w:val="4092B41C"/>
    <w:lvl w:ilvl="0" w:tplc="87F07D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456A23F0"/>
    <w:multiLevelType w:val="hybridMultilevel"/>
    <w:tmpl w:val="A72CC638"/>
    <w:lvl w:ilvl="0" w:tplc="EA707D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84D7C95"/>
    <w:multiLevelType w:val="hybridMultilevel"/>
    <w:tmpl w:val="8EE467B2"/>
    <w:lvl w:ilvl="0" w:tplc="279AAC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8" w15:restartNumberingAfterBreak="0">
    <w:nsid w:val="4DBF631A"/>
    <w:multiLevelType w:val="hybridMultilevel"/>
    <w:tmpl w:val="AA96DE04"/>
    <w:lvl w:ilvl="0" w:tplc="CB5E60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555572D2"/>
    <w:multiLevelType w:val="hybridMultilevel"/>
    <w:tmpl w:val="CDA27FB2"/>
    <w:lvl w:ilvl="0" w:tplc="9FE2404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55EF02FC"/>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1" w15:restartNumberingAfterBreak="0">
    <w:nsid w:val="57BD380F"/>
    <w:multiLevelType w:val="hybridMultilevel"/>
    <w:tmpl w:val="98E04CFE"/>
    <w:lvl w:ilvl="0" w:tplc="569AA3E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589765D1"/>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3" w15:restartNumberingAfterBreak="0">
    <w:nsid w:val="5A9F57F0"/>
    <w:multiLevelType w:val="hybridMultilevel"/>
    <w:tmpl w:val="E67E23C4"/>
    <w:lvl w:ilvl="0" w:tplc="94AC259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5E0E07F5"/>
    <w:multiLevelType w:val="hybridMultilevel"/>
    <w:tmpl w:val="0A38451C"/>
    <w:lvl w:ilvl="0" w:tplc="A11ACC9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6498703F"/>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6" w15:restartNumberingAfterBreak="0">
    <w:nsid w:val="6BC83374"/>
    <w:multiLevelType w:val="hybridMultilevel"/>
    <w:tmpl w:val="0186E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BD151B"/>
    <w:multiLevelType w:val="hybridMultilevel"/>
    <w:tmpl w:val="C0EA5C7E"/>
    <w:lvl w:ilvl="0" w:tplc="0A1E6BA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8" w15:restartNumberingAfterBreak="0">
    <w:nsid w:val="6EC41FEE"/>
    <w:multiLevelType w:val="multilevel"/>
    <w:tmpl w:val="981003E6"/>
    <w:lvl w:ilvl="0">
      <w:start w:val="1"/>
      <w:numFmt w:val="decimal"/>
      <w:pStyle w:val="Heading1"/>
      <w:lvlText w:val="%1"/>
      <w:lvlJc w:val="left"/>
      <w:pPr>
        <w:ind w:left="432" w:hanging="432"/>
      </w:pPr>
      <w:rPr>
        <w:rFonts w:ascii="Arial" w:eastAsiaTheme="majorEastAsia" w:hAnsi="Arial" w:cstheme="majorBidi" w:hint="default"/>
        <w:b w:val="0"/>
        <w:bCs w:val="0"/>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722716F4"/>
    <w:multiLevelType w:val="hybridMultilevel"/>
    <w:tmpl w:val="BE8CBB8C"/>
    <w:lvl w:ilvl="0" w:tplc="2B5A993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2A208BB"/>
    <w:multiLevelType w:val="hybridMultilevel"/>
    <w:tmpl w:val="9C0E4BEA"/>
    <w:lvl w:ilvl="0" w:tplc="BD2CBA1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1" w15:restartNumberingAfterBreak="0">
    <w:nsid w:val="7CC730B6"/>
    <w:multiLevelType w:val="hybridMultilevel"/>
    <w:tmpl w:val="07B866E4"/>
    <w:lvl w:ilvl="0" w:tplc="2688B31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2" w15:restartNumberingAfterBreak="0">
    <w:nsid w:val="7E2C4084"/>
    <w:multiLevelType w:val="hybridMultilevel"/>
    <w:tmpl w:val="F420F9D4"/>
    <w:lvl w:ilvl="0" w:tplc="1B48220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115055358">
    <w:abstractNumId w:val="13"/>
  </w:num>
  <w:num w:numId="2" w16cid:durableId="514461539">
    <w:abstractNumId w:val="4"/>
  </w:num>
  <w:num w:numId="3" w16cid:durableId="741608426">
    <w:abstractNumId w:val="28"/>
  </w:num>
  <w:num w:numId="4" w16cid:durableId="693386218">
    <w:abstractNumId w:val="15"/>
  </w:num>
  <w:num w:numId="5" w16cid:durableId="2047949685">
    <w:abstractNumId w:val="0"/>
  </w:num>
  <w:num w:numId="6" w16cid:durableId="1970475882">
    <w:abstractNumId w:val="12"/>
  </w:num>
  <w:num w:numId="7" w16cid:durableId="105853119">
    <w:abstractNumId w:val="19"/>
  </w:num>
  <w:num w:numId="8" w16cid:durableId="2035426026">
    <w:abstractNumId w:val="8"/>
  </w:num>
  <w:num w:numId="9" w16cid:durableId="255598150">
    <w:abstractNumId w:val="1"/>
  </w:num>
  <w:num w:numId="10" w16cid:durableId="245379433">
    <w:abstractNumId w:val="24"/>
  </w:num>
  <w:num w:numId="11" w16cid:durableId="1597592381">
    <w:abstractNumId w:val="31"/>
  </w:num>
  <w:num w:numId="12" w16cid:durableId="122115508">
    <w:abstractNumId w:val="5"/>
  </w:num>
  <w:num w:numId="13" w16cid:durableId="1867518746">
    <w:abstractNumId w:val="27"/>
  </w:num>
  <w:num w:numId="14" w16cid:durableId="1907373219">
    <w:abstractNumId w:val="26"/>
  </w:num>
  <w:num w:numId="15" w16cid:durableId="592981595">
    <w:abstractNumId w:val="29"/>
  </w:num>
  <w:num w:numId="16" w16cid:durableId="2018580656">
    <w:abstractNumId w:val="23"/>
  </w:num>
  <w:num w:numId="17" w16cid:durableId="1303923772">
    <w:abstractNumId w:val="7"/>
  </w:num>
  <w:num w:numId="18" w16cid:durableId="1960184356">
    <w:abstractNumId w:val="21"/>
  </w:num>
  <w:num w:numId="19" w16cid:durableId="1706905898">
    <w:abstractNumId w:val="16"/>
  </w:num>
  <w:num w:numId="20" w16cid:durableId="1022517530">
    <w:abstractNumId w:val="18"/>
  </w:num>
  <w:num w:numId="21" w16cid:durableId="1055737021">
    <w:abstractNumId w:val="14"/>
  </w:num>
  <w:num w:numId="22" w16cid:durableId="343170927">
    <w:abstractNumId w:val="9"/>
  </w:num>
  <w:num w:numId="23" w16cid:durableId="1523978771">
    <w:abstractNumId w:val="3"/>
  </w:num>
  <w:num w:numId="24" w16cid:durableId="1847089677">
    <w:abstractNumId w:val="25"/>
  </w:num>
  <w:num w:numId="25" w16cid:durableId="2096583256">
    <w:abstractNumId w:val="2"/>
  </w:num>
  <w:num w:numId="26" w16cid:durableId="954141461">
    <w:abstractNumId w:val="20"/>
  </w:num>
  <w:num w:numId="27" w16cid:durableId="1613592100">
    <w:abstractNumId w:val="6"/>
  </w:num>
  <w:num w:numId="28" w16cid:durableId="1203326245">
    <w:abstractNumId w:val="10"/>
  </w:num>
  <w:num w:numId="29" w16cid:durableId="1551575757">
    <w:abstractNumId w:val="22"/>
  </w:num>
  <w:num w:numId="30" w16cid:durableId="6931919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3931465">
    <w:abstractNumId w:val="11"/>
  </w:num>
  <w:num w:numId="32" w16cid:durableId="1726875027">
    <w:abstractNumId w:val="32"/>
  </w:num>
  <w:num w:numId="33" w16cid:durableId="292516082">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5468874">
    <w:abstractNumId w:val="17"/>
  </w:num>
  <w:num w:numId="35" w16cid:durableId="813182313">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E6"/>
    <w:rsid w:val="00001AC5"/>
    <w:rsid w:val="000030A2"/>
    <w:rsid w:val="00004DA6"/>
    <w:rsid w:val="00004EB1"/>
    <w:rsid w:val="00007AEA"/>
    <w:rsid w:val="00010FEE"/>
    <w:rsid w:val="00011F73"/>
    <w:rsid w:val="000135CF"/>
    <w:rsid w:val="00013C20"/>
    <w:rsid w:val="00014D06"/>
    <w:rsid w:val="0001596F"/>
    <w:rsid w:val="00015CC3"/>
    <w:rsid w:val="00017F77"/>
    <w:rsid w:val="00021618"/>
    <w:rsid w:val="00021B55"/>
    <w:rsid w:val="00021C83"/>
    <w:rsid w:val="000231F1"/>
    <w:rsid w:val="00024A58"/>
    <w:rsid w:val="00030260"/>
    <w:rsid w:val="00030742"/>
    <w:rsid w:val="00030A0B"/>
    <w:rsid w:val="00031548"/>
    <w:rsid w:val="000325E9"/>
    <w:rsid w:val="0003277A"/>
    <w:rsid w:val="00034178"/>
    <w:rsid w:val="00034530"/>
    <w:rsid w:val="00034CC4"/>
    <w:rsid w:val="00034F52"/>
    <w:rsid w:val="00035658"/>
    <w:rsid w:val="000365F4"/>
    <w:rsid w:val="0003774F"/>
    <w:rsid w:val="00037A16"/>
    <w:rsid w:val="00037AA6"/>
    <w:rsid w:val="000405E9"/>
    <w:rsid w:val="000408CA"/>
    <w:rsid w:val="00041EAD"/>
    <w:rsid w:val="000423C2"/>
    <w:rsid w:val="00042FF3"/>
    <w:rsid w:val="00043C05"/>
    <w:rsid w:val="00043D7A"/>
    <w:rsid w:val="00045A35"/>
    <w:rsid w:val="00051616"/>
    <w:rsid w:val="00051994"/>
    <w:rsid w:val="00051B45"/>
    <w:rsid w:val="000525E6"/>
    <w:rsid w:val="000526DE"/>
    <w:rsid w:val="00053C10"/>
    <w:rsid w:val="000550F1"/>
    <w:rsid w:val="0005783B"/>
    <w:rsid w:val="00060F3D"/>
    <w:rsid w:val="00060F57"/>
    <w:rsid w:val="00060FF4"/>
    <w:rsid w:val="000613C9"/>
    <w:rsid w:val="0006483A"/>
    <w:rsid w:val="00064847"/>
    <w:rsid w:val="000659DA"/>
    <w:rsid w:val="00065DFB"/>
    <w:rsid w:val="00067966"/>
    <w:rsid w:val="00070D2F"/>
    <w:rsid w:val="00070E82"/>
    <w:rsid w:val="000713B4"/>
    <w:rsid w:val="00071B10"/>
    <w:rsid w:val="00071FF8"/>
    <w:rsid w:val="00072EFD"/>
    <w:rsid w:val="00072FD5"/>
    <w:rsid w:val="00073335"/>
    <w:rsid w:val="000746FA"/>
    <w:rsid w:val="00074E6A"/>
    <w:rsid w:val="000753A8"/>
    <w:rsid w:val="000753EA"/>
    <w:rsid w:val="00075A36"/>
    <w:rsid w:val="00077370"/>
    <w:rsid w:val="00080758"/>
    <w:rsid w:val="00081C1D"/>
    <w:rsid w:val="000826EC"/>
    <w:rsid w:val="00083D29"/>
    <w:rsid w:val="000847C5"/>
    <w:rsid w:val="00084894"/>
    <w:rsid w:val="00084D9B"/>
    <w:rsid w:val="000853A1"/>
    <w:rsid w:val="000863CE"/>
    <w:rsid w:val="00090035"/>
    <w:rsid w:val="000903A4"/>
    <w:rsid w:val="00090BDA"/>
    <w:rsid w:val="00090C45"/>
    <w:rsid w:val="0009189D"/>
    <w:rsid w:val="00094A9F"/>
    <w:rsid w:val="0009500D"/>
    <w:rsid w:val="00095210"/>
    <w:rsid w:val="0009597B"/>
    <w:rsid w:val="00095E1B"/>
    <w:rsid w:val="00096435"/>
    <w:rsid w:val="00096BBA"/>
    <w:rsid w:val="00097B00"/>
    <w:rsid w:val="000A2265"/>
    <w:rsid w:val="000A2A5A"/>
    <w:rsid w:val="000A2C73"/>
    <w:rsid w:val="000A3384"/>
    <w:rsid w:val="000A4E39"/>
    <w:rsid w:val="000A5144"/>
    <w:rsid w:val="000A56C9"/>
    <w:rsid w:val="000A577D"/>
    <w:rsid w:val="000A5F28"/>
    <w:rsid w:val="000A5FBB"/>
    <w:rsid w:val="000A6D8C"/>
    <w:rsid w:val="000A6EAC"/>
    <w:rsid w:val="000A7063"/>
    <w:rsid w:val="000A7456"/>
    <w:rsid w:val="000A7729"/>
    <w:rsid w:val="000A7F1B"/>
    <w:rsid w:val="000B05C0"/>
    <w:rsid w:val="000B08FB"/>
    <w:rsid w:val="000B0A17"/>
    <w:rsid w:val="000B1CB2"/>
    <w:rsid w:val="000B4635"/>
    <w:rsid w:val="000B5682"/>
    <w:rsid w:val="000B5869"/>
    <w:rsid w:val="000B59D2"/>
    <w:rsid w:val="000B5E94"/>
    <w:rsid w:val="000B627F"/>
    <w:rsid w:val="000B69BB"/>
    <w:rsid w:val="000B745D"/>
    <w:rsid w:val="000B7B5E"/>
    <w:rsid w:val="000C0E43"/>
    <w:rsid w:val="000C11DF"/>
    <w:rsid w:val="000C13CD"/>
    <w:rsid w:val="000C1EC5"/>
    <w:rsid w:val="000C2E7B"/>
    <w:rsid w:val="000C3B55"/>
    <w:rsid w:val="000C3CE4"/>
    <w:rsid w:val="000C3F29"/>
    <w:rsid w:val="000C4443"/>
    <w:rsid w:val="000C54B1"/>
    <w:rsid w:val="000C60A6"/>
    <w:rsid w:val="000D054F"/>
    <w:rsid w:val="000D0944"/>
    <w:rsid w:val="000D0B2C"/>
    <w:rsid w:val="000D23F4"/>
    <w:rsid w:val="000D2765"/>
    <w:rsid w:val="000D3A3C"/>
    <w:rsid w:val="000D3EF5"/>
    <w:rsid w:val="000D4474"/>
    <w:rsid w:val="000D4CF2"/>
    <w:rsid w:val="000D4DDB"/>
    <w:rsid w:val="000D6E74"/>
    <w:rsid w:val="000D7A84"/>
    <w:rsid w:val="000D7CA2"/>
    <w:rsid w:val="000E0102"/>
    <w:rsid w:val="000E109F"/>
    <w:rsid w:val="000E1D83"/>
    <w:rsid w:val="000E20A9"/>
    <w:rsid w:val="000E2364"/>
    <w:rsid w:val="000E2815"/>
    <w:rsid w:val="000E345C"/>
    <w:rsid w:val="000E3758"/>
    <w:rsid w:val="000E4630"/>
    <w:rsid w:val="000E517E"/>
    <w:rsid w:val="000E6783"/>
    <w:rsid w:val="000E7ABA"/>
    <w:rsid w:val="000F0838"/>
    <w:rsid w:val="000F13D6"/>
    <w:rsid w:val="000F24D5"/>
    <w:rsid w:val="000F3F4A"/>
    <w:rsid w:val="000F431D"/>
    <w:rsid w:val="000F4E19"/>
    <w:rsid w:val="000F646C"/>
    <w:rsid w:val="000F7208"/>
    <w:rsid w:val="000F7AA2"/>
    <w:rsid w:val="000F7DC3"/>
    <w:rsid w:val="001002AE"/>
    <w:rsid w:val="0010070E"/>
    <w:rsid w:val="001023C5"/>
    <w:rsid w:val="0010505D"/>
    <w:rsid w:val="00105152"/>
    <w:rsid w:val="00105474"/>
    <w:rsid w:val="0010601B"/>
    <w:rsid w:val="001072FA"/>
    <w:rsid w:val="00107795"/>
    <w:rsid w:val="0011276B"/>
    <w:rsid w:val="0011323A"/>
    <w:rsid w:val="00114069"/>
    <w:rsid w:val="00114141"/>
    <w:rsid w:val="001145F9"/>
    <w:rsid w:val="00115C27"/>
    <w:rsid w:val="00115F39"/>
    <w:rsid w:val="00116222"/>
    <w:rsid w:val="00117556"/>
    <w:rsid w:val="0011772C"/>
    <w:rsid w:val="00120D4F"/>
    <w:rsid w:val="00120EA7"/>
    <w:rsid w:val="00121893"/>
    <w:rsid w:val="0012378D"/>
    <w:rsid w:val="00123AFA"/>
    <w:rsid w:val="00124E09"/>
    <w:rsid w:val="0012507A"/>
    <w:rsid w:val="0012564B"/>
    <w:rsid w:val="0012657C"/>
    <w:rsid w:val="001266D0"/>
    <w:rsid w:val="00126928"/>
    <w:rsid w:val="001305AE"/>
    <w:rsid w:val="00131F82"/>
    <w:rsid w:val="001331D0"/>
    <w:rsid w:val="001334BC"/>
    <w:rsid w:val="00134131"/>
    <w:rsid w:val="00135284"/>
    <w:rsid w:val="00135569"/>
    <w:rsid w:val="001365EB"/>
    <w:rsid w:val="00136A55"/>
    <w:rsid w:val="00140450"/>
    <w:rsid w:val="00140457"/>
    <w:rsid w:val="001404D9"/>
    <w:rsid w:val="00140744"/>
    <w:rsid w:val="00140A6A"/>
    <w:rsid w:val="00140DB4"/>
    <w:rsid w:val="00141DDF"/>
    <w:rsid w:val="00142139"/>
    <w:rsid w:val="00142683"/>
    <w:rsid w:val="00144CB3"/>
    <w:rsid w:val="00145BDD"/>
    <w:rsid w:val="001477BC"/>
    <w:rsid w:val="00147C33"/>
    <w:rsid w:val="00150196"/>
    <w:rsid w:val="00151B76"/>
    <w:rsid w:val="00151C16"/>
    <w:rsid w:val="0015225C"/>
    <w:rsid w:val="00152FB8"/>
    <w:rsid w:val="001533C9"/>
    <w:rsid w:val="0015388D"/>
    <w:rsid w:val="001538D8"/>
    <w:rsid w:val="00153F54"/>
    <w:rsid w:val="00154439"/>
    <w:rsid w:val="00154947"/>
    <w:rsid w:val="00155565"/>
    <w:rsid w:val="001606F0"/>
    <w:rsid w:val="00161539"/>
    <w:rsid w:val="00161C74"/>
    <w:rsid w:val="00161EDB"/>
    <w:rsid w:val="00161EED"/>
    <w:rsid w:val="00162C3D"/>
    <w:rsid w:val="00162D78"/>
    <w:rsid w:val="0016335B"/>
    <w:rsid w:val="00163A24"/>
    <w:rsid w:val="00164368"/>
    <w:rsid w:val="0016670B"/>
    <w:rsid w:val="001672A3"/>
    <w:rsid w:val="001674F9"/>
    <w:rsid w:val="00167922"/>
    <w:rsid w:val="00167EF8"/>
    <w:rsid w:val="00170778"/>
    <w:rsid w:val="00170E60"/>
    <w:rsid w:val="00170F4F"/>
    <w:rsid w:val="0017219D"/>
    <w:rsid w:val="00172CBB"/>
    <w:rsid w:val="001741CE"/>
    <w:rsid w:val="00175E1A"/>
    <w:rsid w:val="00175ECD"/>
    <w:rsid w:val="00176A6B"/>
    <w:rsid w:val="00177EC9"/>
    <w:rsid w:val="001810AF"/>
    <w:rsid w:val="00181B77"/>
    <w:rsid w:val="001825B1"/>
    <w:rsid w:val="00182DC0"/>
    <w:rsid w:val="00185DDC"/>
    <w:rsid w:val="001867F2"/>
    <w:rsid w:val="00190160"/>
    <w:rsid w:val="00191030"/>
    <w:rsid w:val="001910B2"/>
    <w:rsid w:val="00192609"/>
    <w:rsid w:val="00192AB2"/>
    <w:rsid w:val="00193C4C"/>
    <w:rsid w:val="00194704"/>
    <w:rsid w:val="00194D0B"/>
    <w:rsid w:val="0019528D"/>
    <w:rsid w:val="00195845"/>
    <w:rsid w:val="00195A95"/>
    <w:rsid w:val="00196408"/>
    <w:rsid w:val="00196C14"/>
    <w:rsid w:val="001A010A"/>
    <w:rsid w:val="001A1F72"/>
    <w:rsid w:val="001A315D"/>
    <w:rsid w:val="001A4508"/>
    <w:rsid w:val="001A52A7"/>
    <w:rsid w:val="001A5742"/>
    <w:rsid w:val="001A5F1C"/>
    <w:rsid w:val="001A5F83"/>
    <w:rsid w:val="001B0083"/>
    <w:rsid w:val="001B088B"/>
    <w:rsid w:val="001B1738"/>
    <w:rsid w:val="001B187D"/>
    <w:rsid w:val="001B19C3"/>
    <w:rsid w:val="001B1C45"/>
    <w:rsid w:val="001B1EC4"/>
    <w:rsid w:val="001B2121"/>
    <w:rsid w:val="001B3370"/>
    <w:rsid w:val="001B367A"/>
    <w:rsid w:val="001B38AF"/>
    <w:rsid w:val="001B4383"/>
    <w:rsid w:val="001B6874"/>
    <w:rsid w:val="001B744C"/>
    <w:rsid w:val="001B7B95"/>
    <w:rsid w:val="001B7E53"/>
    <w:rsid w:val="001C0023"/>
    <w:rsid w:val="001C0E14"/>
    <w:rsid w:val="001C0E82"/>
    <w:rsid w:val="001C1A17"/>
    <w:rsid w:val="001C1E49"/>
    <w:rsid w:val="001C1EFB"/>
    <w:rsid w:val="001C2761"/>
    <w:rsid w:val="001C29C5"/>
    <w:rsid w:val="001C32A9"/>
    <w:rsid w:val="001C41BB"/>
    <w:rsid w:val="001C561C"/>
    <w:rsid w:val="001C5EB9"/>
    <w:rsid w:val="001C69F7"/>
    <w:rsid w:val="001D1CD1"/>
    <w:rsid w:val="001D290F"/>
    <w:rsid w:val="001D2B1D"/>
    <w:rsid w:val="001D2D56"/>
    <w:rsid w:val="001D3409"/>
    <w:rsid w:val="001D3AEA"/>
    <w:rsid w:val="001D45DA"/>
    <w:rsid w:val="001D610B"/>
    <w:rsid w:val="001D6964"/>
    <w:rsid w:val="001D6F8E"/>
    <w:rsid w:val="001D7D38"/>
    <w:rsid w:val="001E05D6"/>
    <w:rsid w:val="001E09F2"/>
    <w:rsid w:val="001E10F1"/>
    <w:rsid w:val="001E196D"/>
    <w:rsid w:val="001E1B0F"/>
    <w:rsid w:val="001E5082"/>
    <w:rsid w:val="001E573B"/>
    <w:rsid w:val="001E7310"/>
    <w:rsid w:val="001E741F"/>
    <w:rsid w:val="001E7A15"/>
    <w:rsid w:val="001E7A2F"/>
    <w:rsid w:val="001F00DB"/>
    <w:rsid w:val="001F0B0A"/>
    <w:rsid w:val="001F1F83"/>
    <w:rsid w:val="001F298E"/>
    <w:rsid w:val="001F2CDA"/>
    <w:rsid w:val="001F4F20"/>
    <w:rsid w:val="001F500B"/>
    <w:rsid w:val="001F5142"/>
    <w:rsid w:val="001F5718"/>
    <w:rsid w:val="001F6704"/>
    <w:rsid w:val="001F7FB3"/>
    <w:rsid w:val="002000DC"/>
    <w:rsid w:val="00200357"/>
    <w:rsid w:val="00201160"/>
    <w:rsid w:val="002011BD"/>
    <w:rsid w:val="00202F35"/>
    <w:rsid w:val="00203F6F"/>
    <w:rsid w:val="0020449B"/>
    <w:rsid w:val="00205A2B"/>
    <w:rsid w:val="00205DA9"/>
    <w:rsid w:val="0020645B"/>
    <w:rsid w:val="0021018C"/>
    <w:rsid w:val="002101D0"/>
    <w:rsid w:val="00210369"/>
    <w:rsid w:val="00210985"/>
    <w:rsid w:val="002120E3"/>
    <w:rsid w:val="002121BF"/>
    <w:rsid w:val="002126FE"/>
    <w:rsid w:val="00212AC5"/>
    <w:rsid w:val="00212EF9"/>
    <w:rsid w:val="0021322B"/>
    <w:rsid w:val="002142CF"/>
    <w:rsid w:val="00215FAD"/>
    <w:rsid w:val="00217A49"/>
    <w:rsid w:val="00221D8C"/>
    <w:rsid w:val="00222327"/>
    <w:rsid w:val="00222E2F"/>
    <w:rsid w:val="002236C8"/>
    <w:rsid w:val="00224A0F"/>
    <w:rsid w:val="0022519F"/>
    <w:rsid w:val="00225FF3"/>
    <w:rsid w:val="0022664B"/>
    <w:rsid w:val="0022687D"/>
    <w:rsid w:val="002272FE"/>
    <w:rsid w:val="00227A47"/>
    <w:rsid w:val="00227C57"/>
    <w:rsid w:val="00227EAA"/>
    <w:rsid w:val="00227FAE"/>
    <w:rsid w:val="00232013"/>
    <w:rsid w:val="002324E0"/>
    <w:rsid w:val="00232515"/>
    <w:rsid w:val="00236310"/>
    <w:rsid w:val="002408D3"/>
    <w:rsid w:val="002415AD"/>
    <w:rsid w:val="00242185"/>
    <w:rsid w:val="002421AB"/>
    <w:rsid w:val="00242F07"/>
    <w:rsid w:val="00244C4D"/>
    <w:rsid w:val="002462B4"/>
    <w:rsid w:val="00247E79"/>
    <w:rsid w:val="002508A0"/>
    <w:rsid w:val="002517F0"/>
    <w:rsid w:val="00251CBB"/>
    <w:rsid w:val="00252148"/>
    <w:rsid w:val="00252C22"/>
    <w:rsid w:val="002539C8"/>
    <w:rsid w:val="00253C09"/>
    <w:rsid w:val="00253C1F"/>
    <w:rsid w:val="00253E0C"/>
    <w:rsid w:val="00254711"/>
    <w:rsid w:val="00255B31"/>
    <w:rsid w:val="00255BAF"/>
    <w:rsid w:val="002570BC"/>
    <w:rsid w:val="002601EF"/>
    <w:rsid w:val="00260CF9"/>
    <w:rsid w:val="00261178"/>
    <w:rsid w:val="002619C8"/>
    <w:rsid w:val="00261A26"/>
    <w:rsid w:val="00263057"/>
    <w:rsid w:val="002642B5"/>
    <w:rsid w:val="00264E64"/>
    <w:rsid w:val="00264F8B"/>
    <w:rsid w:val="00265E56"/>
    <w:rsid w:val="00266130"/>
    <w:rsid w:val="00266C58"/>
    <w:rsid w:val="00267D83"/>
    <w:rsid w:val="00270CA8"/>
    <w:rsid w:val="00270E9B"/>
    <w:rsid w:val="0027242B"/>
    <w:rsid w:val="00273267"/>
    <w:rsid w:val="002747CB"/>
    <w:rsid w:val="00274F95"/>
    <w:rsid w:val="00276D78"/>
    <w:rsid w:val="00276F8E"/>
    <w:rsid w:val="002773F4"/>
    <w:rsid w:val="00277621"/>
    <w:rsid w:val="0028186C"/>
    <w:rsid w:val="00281ABE"/>
    <w:rsid w:val="002823CE"/>
    <w:rsid w:val="00282592"/>
    <w:rsid w:val="00282F54"/>
    <w:rsid w:val="00284570"/>
    <w:rsid w:val="00285C05"/>
    <w:rsid w:val="00285E62"/>
    <w:rsid w:val="00286663"/>
    <w:rsid w:val="002869F5"/>
    <w:rsid w:val="00287DC5"/>
    <w:rsid w:val="002905A9"/>
    <w:rsid w:val="00290BA6"/>
    <w:rsid w:val="0029144B"/>
    <w:rsid w:val="00292563"/>
    <w:rsid w:val="00292DBA"/>
    <w:rsid w:val="00292DC7"/>
    <w:rsid w:val="002938BC"/>
    <w:rsid w:val="00293DAC"/>
    <w:rsid w:val="00293E85"/>
    <w:rsid w:val="002945A4"/>
    <w:rsid w:val="00295CCD"/>
    <w:rsid w:val="002967E2"/>
    <w:rsid w:val="00296826"/>
    <w:rsid w:val="00297608"/>
    <w:rsid w:val="002A0220"/>
    <w:rsid w:val="002A1E48"/>
    <w:rsid w:val="002A291E"/>
    <w:rsid w:val="002A2C3C"/>
    <w:rsid w:val="002A2C92"/>
    <w:rsid w:val="002A2FF5"/>
    <w:rsid w:val="002A30F9"/>
    <w:rsid w:val="002A3492"/>
    <w:rsid w:val="002A4572"/>
    <w:rsid w:val="002A4EE3"/>
    <w:rsid w:val="002A6284"/>
    <w:rsid w:val="002A639E"/>
    <w:rsid w:val="002A67F3"/>
    <w:rsid w:val="002A7112"/>
    <w:rsid w:val="002A7579"/>
    <w:rsid w:val="002A7AD7"/>
    <w:rsid w:val="002A7BD4"/>
    <w:rsid w:val="002B01C1"/>
    <w:rsid w:val="002B08AD"/>
    <w:rsid w:val="002B0BC0"/>
    <w:rsid w:val="002B0E50"/>
    <w:rsid w:val="002B0F94"/>
    <w:rsid w:val="002B1DCA"/>
    <w:rsid w:val="002B1E31"/>
    <w:rsid w:val="002B201F"/>
    <w:rsid w:val="002B2A90"/>
    <w:rsid w:val="002B2D72"/>
    <w:rsid w:val="002B4CFD"/>
    <w:rsid w:val="002B5762"/>
    <w:rsid w:val="002B63A6"/>
    <w:rsid w:val="002B63CE"/>
    <w:rsid w:val="002B63D8"/>
    <w:rsid w:val="002B7891"/>
    <w:rsid w:val="002C200D"/>
    <w:rsid w:val="002C28A1"/>
    <w:rsid w:val="002C2E0D"/>
    <w:rsid w:val="002C4573"/>
    <w:rsid w:val="002C4D30"/>
    <w:rsid w:val="002C5D9D"/>
    <w:rsid w:val="002C61EF"/>
    <w:rsid w:val="002C65A2"/>
    <w:rsid w:val="002C70AF"/>
    <w:rsid w:val="002D0593"/>
    <w:rsid w:val="002D37EE"/>
    <w:rsid w:val="002D5266"/>
    <w:rsid w:val="002D5A32"/>
    <w:rsid w:val="002E214A"/>
    <w:rsid w:val="002E2B31"/>
    <w:rsid w:val="002E3647"/>
    <w:rsid w:val="002E5BBE"/>
    <w:rsid w:val="002E7375"/>
    <w:rsid w:val="002F0382"/>
    <w:rsid w:val="002F12E3"/>
    <w:rsid w:val="002F3B5B"/>
    <w:rsid w:val="002F3E87"/>
    <w:rsid w:val="002F4B5C"/>
    <w:rsid w:val="002F5C12"/>
    <w:rsid w:val="002F5D65"/>
    <w:rsid w:val="002F7196"/>
    <w:rsid w:val="002F7381"/>
    <w:rsid w:val="002F73E7"/>
    <w:rsid w:val="002F74CA"/>
    <w:rsid w:val="002F7F81"/>
    <w:rsid w:val="0030058B"/>
    <w:rsid w:val="00301AAF"/>
    <w:rsid w:val="00303CC9"/>
    <w:rsid w:val="003040B4"/>
    <w:rsid w:val="00304357"/>
    <w:rsid w:val="003044A8"/>
    <w:rsid w:val="00304F7F"/>
    <w:rsid w:val="003060D2"/>
    <w:rsid w:val="0030621A"/>
    <w:rsid w:val="00306871"/>
    <w:rsid w:val="00306A02"/>
    <w:rsid w:val="00307087"/>
    <w:rsid w:val="0031094D"/>
    <w:rsid w:val="00310A76"/>
    <w:rsid w:val="00310B5F"/>
    <w:rsid w:val="00311534"/>
    <w:rsid w:val="003118FB"/>
    <w:rsid w:val="00313661"/>
    <w:rsid w:val="00313C78"/>
    <w:rsid w:val="00315E29"/>
    <w:rsid w:val="003172D3"/>
    <w:rsid w:val="00317D38"/>
    <w:rsid w:val="00317F3C"/>
    <w:rsid w:val="00320406"/>
    <w:rsid w:val="003205F6"/>
    <w:rsid w:val="0032115C"/>
    <w:rsid w:val="00321A7C"/>
    <w:rsid w:val="0032264E"/>
    <w:rsid w:val="00322986"/>
    <w:rsid w:val="00322C14"/>
    <w:rsid w:val="00323818"/>
    <w:rsid w:val="003239EE"/>
    <w:rsid w:val="00323A3D"/>
    <w:rsid w:val="00324A89"/>
    <w:rsid w:val="00325333"/>
    <w:rsid w:val="00325A1A"/>
    <w:rsid w:val="0032610C"/>
    <w:rsid w:val="00326738"/>
    <w:rsid w:val="0033241B"/>
    <w:rsid w:val="00333666"/>
    <w:rsid w:val="0033616D"/>
    <w:rsid w:val="00336A55"/>
    <w:rsid w:val="00336DC7"/>
    <w:rsid w:val="00337E2A"/>
    <w:rsid w:val="00342097"/>
    <w:rsid w:val="00342157"/>
    <w:rsid w:val="00343BF6"/>
    <w:rsid w:val="00344D2E"/>
    <w:rsid w:val="00346985"/>
    <w:rsid w:val="003471AD"/>
    <w:rsid w:val="0035018F"/>
    <w:rsid w:val="00350F3A"/>
    <w:rsid w:val="0035113E"/>
    <w:rsid w:val="0035122E"/>
    <w:rsid w:val="003515F4"/>
    <w:rsid w:val="003517FB"/>
    <w:rsid w:val="003518E0"/>
    <w:rsid w:val="00351E78"/>
    <w:rsid w:val="00352108"/>
    <w:rsid w:val="003526E4"/>
    <w:rsid w:val="0035389C"/>
    <w:rsid w:val="0035738E"/>
    <w:rsid w:val="00361601"/>
    <w:rsid w:val="00363524"/>
    <w:rsid w:val="00363A8C"/>
    <w:rsid w:val="00367760"/>
    <w:rsid w:val="0036776E"/>
    <w:rsid w:val="003706F0"/>
    <w:rsid w:val="00370C59"/>
    <w:rsid w:val="00370F1F"/>
    <w:rsid w:val="00372D2C"/>
    <w:rsid w:val="00373CF2"/>
    <w:rsid w:val="00375381"/>
    <w:rsid w:val="0037547D"/>
    <w:rsid w:val="00375FF1"/>
    <w:rsid w:val="003763EA"/>
    <w:rsid w:val="00377121"/>
    <w:rsid w:val="00380955"/>
    <w:rsid w:val="00381A11"/>
    <w:rsid w:val="0038277D"/>
    <w:rsid w:val="00383F26"/>
    <w:rsid w:val="003841E3"/>
    <w:rsid w:val="00384667"/>
    <w:rsid w:val="00384990"/>
    <w:rsid w:val="003875EA"/>
    <w:rsid w:val="00387B72"/>
    <w:rsid w:val="00387FA2"/>
    <w:rsid w:val="00391368"/>
    <w:rsid w:val="003915AD"/>
    <w:rsid w:val="003917C3"/>
    <w:rsid w:val="0039200E"/>
    <w:rsid w:val="00393F83"/>
    <w:rsid w:val="003944AD"/>
    <w:rsid w:val="00396FDB"/>
    <w:rsid w:val="00397455"/>
    <w:rsid w:val="00397DF5"/>
    <w:rsid w:val="003A08D0"/>
    <w:rsid w:val="003A1920"/>
    <w:rsid w:val="003A1F08"/>
    <w:rsid w:val="003A1FAA"/>
    <w:rsid w:val="003A20A7"/>
    <w:rsid w:val="003A298C"/>
    <w:rsid w:val="003A3414"/>
    <w:rsid w:val="003A6BC5"/>
    <w:rsid w:val="003B074A"/>
    <w:rsid w:val="003B0DCF"/>
    <w:rsid w:val="003B1627"/>
    <w:rsid w:val="003B1816"/>
    <w:rsid w:val="003B1E6C"/>
    <w:rsid w:val="003B30EC"/>
    <w:rsid w:val="003B60F2"/>
    <w:rsid w:val="003B73A1"/>
    <w:rsid w:val="003C0B1F"/>
    <w:rsid w:val="003C0EE4"/>
    <w:rsid w:val="003C2126"/>
    <w:rsid w:val="003C29ED"/>
    <w:rsid w:val="003C3779"/>
    <w:rsid w:val="003C71BB"/>
    <w:rsid w:val="003D1845"/>
    <w:rsid w:val="003D3DA7"/>
    <w:rsid w:val="003D52A1"/>
    <w:rsid w:val="003D6C5C"/>
    <w:rsid w:val="003D774B"/>
    <w:rsid w:val="003E058D"/>
    <w:rsid w:val="003E0DAA"/>
    <w:rsid w:val="003E43DC"/>
    <w:rsid w:val="003E6820"/>
    <w:rsid w:val="003F0F98"/>
    <w:rsid w:val="003F12B9"/>
    <w:rsid w:val="003F1440"/>
    <w:rsid w:val="003F51F4"/>
    <w:rsid w:val="003F56DD"/>
    <w:rsid w:val="003F65A3"/>
    <w:rsid w:val="003F6E9C"/>
    <w:rsid w:val="003F7599"/>
    <w:rsid w:val="003F777E"/>
    <w:rsid w:val="0040059C"/>
    <w:rsid w:val="00401B97"/>
    <w:rsid w:val="004022FA"/>
    <w:rsid w:val="00403DBC"/>
    <w:rsid w:val="00404B01"/>
    <w:rsid w:val="00404E9A"/>
    <w:rsid w:val="00405528"/>
    <w:rsid w:val="004069DD"/>
    <w:rsid w:val="00406B14"/>
    <w:rsid w:val="004074C5"/>
    <w:rsid w:val="004074EB"/>
    <w:rsid w:val="00407762"/>
    <w:rsid w:val="00407D34"/>
    <w:rsid w:val="00410D93"/>
    <w:rsid w:val="004112CB"/>
    <w:rsid w:val="00411927"/>
    <w:rsid w:val="00412567"/>
    <w:rsid w:val="00412576"/>
    <w:rsid w:val="00412D42"/>
    <w:rsid w:val="0041339B"/>
    <w:rsid w:val="004135E8"/>
    <w:rsid w:val="004143AE"/>
    <w:rsid w:val="00414C44"/>
    <w:rsid w:val="0041528E"/>
    <w:rsid w:val="00415BBD"/>
    <w:rsid w:val="00415D98"/>
    <w:rsid w:val="00417DB2"/>
    <w:rsid w:val="00417DF3"/>
    <w:rsid w:val="00420039"/>
    <w:rsid w:val="004211C9"/>
    <w:rsid w:val="00421886"/>
    <w:rsid w:val="00422028"/>
    <w:rsid w:val="0042256B"/>
    <w:rsid w:val="0042265B"/>
    <w:rsid w:val="00422F34"/>
    <w:rsid w:val="004252C9"/>
    <w:rsid w:val="004254AC"/>
    <w:rsid w:val="004303CD"/>
    <w:rsid w:val="00430986"/>
    <w:rsid w:val="004309B7"/>
    <w:rsid w:val="00431412"/>
    <w:rsid w:val="00432729"/>
    <w:rsid w:val="0043396E"/>
    <w:rsid w:val="00433C80"/>
    <w:rsid w:val="00435DB2"/>
    <w:rsid w:val="004360C9"/>
    <w:rsid w:val="00436A8D"/>
    <w:rsid w:val="00437903"/>
    <w:rsid w:val="00442A60"/>
    <w:rsid w:val="00442E88"/>
    <w:rsid w:val="00443367"/>
    <w:rsid w:val="00443C84"/>
    <w:rsid w:val="0044475A"/>
    <w:rsid w:val="00444C34"/>
    <w:rsid w:val="00444F37"/>
    <w:rsid w:val="00450110"/>
    <w:rsid w:val="00450130"/>
    <w:rsid w:val="004508B5"/>
    <w:rsid w:val="0045093C"/>
    <w:rsid w:val="00450992"/>
    <w:rsid w:val="00450DB9"/>
    <w:rsid w:val="00450ED0"/>
    <w:rsid w:val="0045146E"/>
    <w:rsid w:val="00451919"/>
    <w:rsid w:val="00452FFA"/>
    <w:rsid w:val="00453525"/>
    <w:rsid w:val="00453531"/>
    <w:rsid w:val="00454793"/>
    <w:rsid w:val="00454A6F"/>
    <w:rsid w:val="0045505C"/>
    <w:rsid w:val="00455C5B"/>
    <w:rsid w:val="00455D36"/>
    <w:rsid w:val="00456C1C"/>
    <w:rsid w:val="00456E02"/>
    <w:rsid w:val="00460415"/>
    <w:rsid w:val="004605CF"/>
    <w:rsid w:val="004618C7"/>
    <w:rsid w:val="00462302"/>
    <w:rsid w:val="00462DFD"/>
    <w:rsid w:val="0046381F"/>
    <w:rsid w:val="00464D40"/>
    <w:rsid w:val="00466CDA"/>
    <w:rsid w:val="004671A1"/>
    <w:rsid w:val="00467288"/>
    <w:rsid w:val="00467C08"/>
    <w:rsid w:val="00467FBE"/>
    <w:rsid w:val="004706AF"/>
    <w:rsid w:val="0047087F"/>
    <w:rsid w:val="00471B91"/>
    <w:rsid w:val="0047277D"/>
    <w:rsid w:val="00473015"/>
    <w:rsid w:val="00473304"/>
    <w:rsid w:val="004734A0"/>
    <w:rsid w:val="004735A6"/>
    <w:rsid w:val="00476401"/>
    <w:rsid w:val="00477C1A"/>
    <w:rsid w:val="004809B0"/>
    <w:rsid w:val="00481CCD"/>
    <w:rsid w:val="004822FE"/>
    <w:rsid w:val="00485D8F"/>
    <w:rsid w:val="004870D9"/>
    <w:rsid w:val="004875F5"/>
    <w:rsid w:val="00490792"/>
    <w:rsid w:val="004922D9"/>
    <w:rsid w:val="00492561"/>
    <w:rsid w:val="0049289B"/>
    <w:rsid w:val="00492B1E"/>
    <w:rsid w:val="00492B7C"/>
    <w:rsid w:val="0049429A"/>
    <w:rsid w:val="00494939"/>
    <w:rsid w:val="00494C2E"/>
    <w:rsid w:val="004950F9"/>
    <w:rsid w:val="004976D5"/>
    <w:rsid w:val="004A0911"/>
    <w:rsid w:val="004A1526"/>
    <w:rsid w:val="004A1AA8"/>
    <w:rsid w:val="004A1D93"/>
    <w:rsid w:val="004A2A52"/>
    <w:rsid w:val="004A3FBB"/>
    <w:rsid w:val="004A55B2"/>
    <w:rsid w:val="004A6CBE"/>
    <w:rsid w:val="004A75E4"/>
    <w:rsid w:val="004A78CC"/>
    <w:rsid w:val="004B01E8"/>
    <w:rsid w:val="004B1102"/>
    <w:rsid w:val="004B14A3"/>
    <w:rsid w:val="004B193B"/>
    <w:rsid w:val="004B20D0"/>
    <w:rsid w:val="004B31CD"/>
    <w:rsid w:val="004B4640"/>
    <w:rsid w:val="004B56E3"/>
    <w:rsid w:val="004B65F4"/>
    <w:rsid w:val="004B67B8"/>
    <w:rsid w:val="004B7A99"/>
    <w:rsid w:val="004C0E83"/>
    <w:rsid w:val="004C4684"/>
    <w:rsid w:val="004C493E"/>
    <w:rsid w:val="004C598A"/>
    <w:rsid w:val="004C6D72"/>
    <w:rsid w:val="004D0028"/>
    <w:rsid w:val="004D091F"/>
    <w:rsid w:val="004D0D7B"/>
    <w:rsid w:val="004D1571"/>
    <w:rsid w:val="004D1FDB"/>
    <w:rsid w:val="004D2161"/>
    <w:rsid w:val="004D2314"/>
    <w:rsid w:val="004D40AD"/>
    <w:rsid w:val="004D4517"/>
    <w:rsid w:val="004D6CEE"/>
    <w:rsid w:val="004D7DCE"/>
    <w:rsid w:val="004E07C7"/>
    <w:rsid w:val="004E0CEF"/>
    <w:rsid w:val="004E0D15"/>
    <w:rsid w:val="004E0D44"/>
    <w:rsid w:val="004E1BAC"/>
    <w:rsid w:val="004E28DB"/>
    <w:rsid w:val="004E2AD5"/>
    <w:rsid w:val="004E458E"/>
    <w:rsid w:val="004E49D5"/>
    <w:rsid w:val="004E4F39"/>
    <w:rsid w:val="004E69A5"/>
    <w:rsid w:val="004E6F06"/>
    <w:rsid w:val="004E757A"/>
    <w:rsid w:val="004E7603"/>
    <w:rsid w:val="004E7795"/>
    <w:rsid w:val="004E78A1"/>
    <w:rsid w:val="004F0184"/>
    <w:rsid w:val="004F127A"/>
    <w:rsid w:val="004F28C5"/>
    <w:rsid w:val="004F3091"/>
    <w:rsid w:val="004F3ADD"/>
    <w:rsid w:val="004F3D8E"/>
    <w:rsid w:val="004F5D57"/>
    <w:rsid w:val="004F5FCA"/>
    <w:rsid w:val="004F64A1"/>
    <w:rsid w:val="004F7CB8"/>
    <w:rsid w:val="00500147"/>
    <w:rsid w:val="005005F9"/>
    <w:rsid w:val="00500E3F"/>
    <w:rsid w:val="00501007"/>
    <w:rsid w:val="00502287"/>
    <w:rsid w:val="00502712"/>
    <w:rsid w:val="00502DE7"/>
    <w:rsid w:val="005035F0"/>
    <w:rsid w:val="00503782"/>
    <w:rsid w:val="00504934"/>
    <w:rsid w:val="005053B1"/>
    <w:rsid w:val="0050649B"/>
    <w:rsid w:val="0050739B"/>
    <w:rsid w:val="00507F64"/>
    <w:rsid w:val="00510908"/>
    <w:rsid w:val="005110DC"/>
    <w:rsid w:val="005116C1"/>
    <w:rsid w:val="00512C01"/>
    <w:rsid w:val="00512E22"/>
    <w:rsid w:val="00514356"/>
    <w:rsid w:val="0051527B"/>
    <w:rsid w:val="00515FC9"/>
    <w:rsid w:val="00516772"/>
    <w:rsid w:val="005179BE"/>
    <w:rsid w:val="005229AC"/>
    <w:rsid w:val="00523FE7"/>
    <w:rsid w:val="0052466E"/>
    <w:rsid w:val="0052588D"/>
    <w:rsid w:val="00527994"/>
    <w:rsid w:val="00527ACA"/>
    <w:rsid w:val="00530F92"/>
    <w:rsid w:val="0053121C"/>
    <w:rsid w:val="005313DF"/>
    <w:rsid w:val="005314C3"/>
    <w:rsid w:val="0053207B"/>
    <w:rsid w:val="005323F1"/>
    <w:rsid w:val="0053360E"/>
    <w:rsid w:val="005336B6"/>
    <w:rsid w:val="005339AA"/>
    <w:rsid w:val="00533A35"/>
    <w:rsid w:val="00533E60"/>
    <w:rsid w:val="0053520A"/>
    <w:rsid w:val="00535647"/>
    <w:rsid w:val="0053690A"/>
    <w:rsid w:val="00536D1F"/>
    <w:rsid w:val="00537427"/>
    <w:rsid w:val="00537AEA"/>
    <w:rsid w:val="00541977"/>
    <w:rsid w:val="005431FF"/>
    <w:rsid w:val="00543875"/>
    <w:rsid w:val="0054428C"/>
    <w:rsid w:val="00545A2E"/>
    <w:rsid w:val="00546077"/>
    <w:rsid w:val="005501B2"/>
    <w:rsid w:val="0055051B"/>
    <w:rsid w:val="00551C5E"/>
    <w:rsid w:val="00551FB7"/>
    <w:rsid w:val="00552EE6"/>
    <w:rsid w:val="00553972"/>
    <w:rsid w:val="00553A76"/>
    <w:rsid w:val="00555DED"/>
    <w:rsid w:val="00555EAC"/>
    <w:rsid w:val="005561C1"/>
    <w:rsid w:val="00556307"/>
    <w:rsid w:val="00560135"/>
    <w:rsid w:val="00561082"/>
    <w:rsid w:val="00562997"/>
    <w:rsid w:val="00564936"/>
    <w:rsid w:val="0056511D"/>
    <w:rsid w:val="0056661F"/>
    <w:rsid w:val="0056671E"/>
    <w:rsid w:val="005670E0"/>
    <w:rsid w:val="00570B99"/>
    <w:rsid w:val="00570C2A"/>
    <w:rsid w:val="00573058"/>
    <w:rsid w:val="00573D60"/>
    <w:rsid w:val="00574281"/>
    <w:rsid w:val="00574728"/>
    <w:rsid w:val="00575923"/>
    <w:rsid w:val="005764C5"/>
    <w:rsid w:val="00576ED5"/>
    <w:rsid w:val="0057722E"/>
    <w:rsid w:val="00580283"/>
    <w:rsid w:val="005809E6"/>
    <w:rsid w:val="00582232"/>
    <w:rsid w:val="0058305A"/>
    <w:rsid w:val="00583469"/>
    <w:rsid w:val="00583F75"/>
    <w:rsid w:val="005843EA"/>
    <w:rsid w:val="00585095"/>
    <w:rsid w:val="00585165"/>
    <w:rsid w:val="0058723E"/>
    <w:rsid w:val="005872D2"/>
    <w:rsid w:val="0059000B"/>
    <w:rsid w:val="005907EE"/>
    <w:rsid w:val="00591225"/>
    <w:rsid w:val="0059144B"/>
    <w:rsid w:val="00592102"/>
    <w:rsid w:val="00594035"/>
    <w:rsid w:val="00594F00"/>
    <w:rsid w:val="0059534A"/>
    <w:rsid w:val="00595C53"/>
    <w:rsid w:val="00597654"/>
    <w:rsid w:val="00597842"/>
    <w:rsid w:val="00597F5A"/>
    <w:rsid w:val="005A074C"/>
    <w:rsid w:val="005A0B92"/>
    <w:rsid w:val="005A2387"/>
    <w:rsid w:val="005A51F3"/>
    <w:rsid w:val="005A5AD5"/>
    <w:rsid w:val="005A71FD"/>
    <w:rsid w:val="005A72FD"/>
    <w:rsid w:val="005A7DAE"/>
    <w:rsid w:val="005B0065"/>
    <w:rsid w:val="005B0F55"/>
    <w:rsid w:val="005B1217"/>
    <w:rsid w:val="005B12EB"/>
    <w:rsid w:val="005B21FB"/>
    <w:rsid w:val="005B2257"/>
    <w:rsid w:val="005B2FD5"/>
    <w:rsid w:val="005B40C9"/>
    <w:rsid w:val="005B4809"/>
    <w:rsid w:val="005B49AE"/>
    <w:rsid w:val="005B50B3"/>
    <w:rsid w:val="005B5171"/>
    <w:rsid w:val="005B5530"/>
    <w:rsid w:val="005B58E9"/>
    <w:rsid w:val="005B66CB"/>
    <w:rsid w:val="005B71FA"/>
    <w:rsid w:val="005B7DD4"/>
    <w:rsid w:val="005C0A03"/>
    <w:rsid w:val="005C1286"/>
    <w:rsid w:val="005C14A7"/>
    <w:rsid w:val="005C1576"/>
    <w:rsid w:val="005C200E"/>
    <w:rsid w:val="005C249D"/>
    <w:rsid w:val="005C3CD2"/>
    <w:rsid w:val="005C4A30"/>
    <w:rsid w:val="005C4EE2"/>
    <w:rsid w:val="005C6251"/>
    <w:rsid w:val="005C64DD"/>
    <w:rsid w:val="005C68B2"/>
    <w:rsid w:val="005C7033"/>
    <w:rsid w:val="005C78D6"/>
    <w:rsid w:val="005C7F12"/>
    <w:rsid w:val="005D1512"/>
    <w:rsid w:val="005D21DA"/>
    <w:rsid w:val="005D3AB3"/>
    <w:rsid w:val="005D3C61"/>
    <w:rsid w:val="005D3DFB"/>
    <w:rsid w:val="005D43C6"/>
    <w:rsid w:val="005D4C27"/>
    <w:rsid w:val="005D6159"/>
    <w:rsid w:val="005D691A"/>
    <w:rsid w:val="005D6BB6"/>
    <w:rsid w:val="005D7702"/>
    <w:rsid w:val="005D7841"/>
    <w:rsid w:val="005E0D5F"/>
    <w:rsid w:val="005E19B0"/>
    <w:rsid w:val="005E2037"/>
    <w:rsid w:val="005E254A"/>
    <w:rsid w:val="005E325A"/>
    <w:rsid w:val="005E3FCB"/>
    <w:rsid w:val="005E4884"/>
    <w:rsid w:val="005E4A15"/>
    <w:rsid w:val="005E539E"/>
    <w:rsid w:val="005E660F"/>
    <w:rsid w:val="005E6C21"/>
    <w:rsid w:val="005E7403"/>
    <w:rsid w:val="005E792F"/>
    <w:rsid w:val="005F0717"/>
    <w:rsid w:val="005F0876"/>
    <w:rsid w:val="005F0957"/>
    <w:rsid w:val="005F1A89"/>
    <w:rsid w:val="005F3791"/>
    <w:rsid w:val="005F48C7"/>
    <w:rsid w:val="005F495D"/>
    <w:rsid w:val="005F77AC"/>
    <w:rsid w:val="00600223"/>
    <w:rsid w:val="0060088D"/>
    <w:rsid w:val="00601EAD"/>
    <w:rsid w:val="006024ED"/>
    <w:rsid w:val="00602626"/>
    <w:rsid w:val="00606AEC"/>
    <w:rsid w:val="00606C70"/>
    <w:rsid w:val="00607644"/>
    <w:rsid w:val="00611433"/>
    <w:rsid w:val="00612639"/>
    <w:rsid w:val="006128EA"/>
    <w:rsid w:val="006128FA"/>
    <w:rsid w:val="006142FA"/>
    <w:rsid w:val="0061470F"/>
    <w:rsid w:val="00615AF2"/>
    <w:rsid w:val="00615EFB"/>
    <w:rsid w:val="00616827"/>
    <w:rsid w:val="00616CB2"/>
    <w:rsid w:val="00620A70"/>
    <w:rsid w:val="00621856"/>
    <w:rsid w:val="006225F7"/>
    <w:rsid w:val="00622CF8"/>
    <w:rsid w:val="0062410D"/>
    <w:rsid w:val="006257F0"/>
    <w:rsid w:val="00625BBA"/>
    <w:rsid w:val="00625BC5"/>
    <w:rsid w:val="0062632E"/>
    <w:rsid w:val="006266AB"/>
    <w:rsid w:val="00626B34"/>
    <w:rsid w:val="00626E02"/>
    <w:rsid w:val="00627ED4"/>
    <w:rsid w:val="00630106"/>
    <w:rsid w:val="0063123B"/>
    <w:rsid w:val="00633D97"/>
    <w:rsid w:val="00633EBD"/>
    <w:rsid w:val="00633F3C"/>
    <w:rsid w:val="00634533"/>
    <w:rsid w:val="006346C1"/>
    <w:rsid w:val="0063594F"/>
    <w:rsid w:val="006363AB"/>
    <w:rsid w:val="00641011"/>
    <w:rsid w:val="006424DD"/>
    <w:rsid w:val="00642811"/>
    <w:rsid w:val="00643D50"/>
    <w:rsid w:val="00644953"/>
    <w:rsid w:val="006455B4"/>
    <w:rsid w:val="00645865"/>
    <w:rsid w:val="00645C47"/>
    <w:rsid w:val="00646675"/>
    <w:rsid w:val="00646C67"/>
    <w:rsid w:val="00647B2C"/>
    <w:rsid w:val="00651D70"/>
    <w:rsid w:val="00652BCD"/>
    <w:rsid w:val="006535BB"/>
    <w:rsid w:val="006541A9"/>
    <w:rsid w:val="00657718"/>
    <w:rsid w:val="00660971"/>
    <w:rsid w:val="00661396"/>
    <w:rsid w:val="006623B9"/>
    <w:rsid w:val="006635D2"/>
    <w:rsid w:val="00663C4A"/>
    <w:rsid w:val="006649BD"/>
    <w:rsid w:val="00664D4D"/>
    <w:rsid w:val="00665C3A"/>
    <w:rsid w:val="00666BE5"/>
    <w:rsid w:val="0067113D"/>
    <w:rsid w:val="00672F65"/>
    <w:rsid w:val="00673034"/>
    <w:rsid w:val="00673BAD"/>
    <w:rsid w:val="00673BF2"/>
    <w:rsid w:val="006744C6"/>
    <w:rsid w:val="0067486F"/>
    <w:rsid w:val="006754D7"/>
    <w:rsid w:val="00675991"/>
    <w:rsid w:val="00675D4D"/>
    <w:rsid w:val="006775DF"/>
    <w:rsid w:val="006776B2"/>
    <w:rsid w:val="00677C0E"/>
    <w:rsid w:val="00681C9E"/>
    <w:rsid w:val="0068290F"/>
    <w:rsid w:val="00682A6E"/>
    <w:rsid w:val="00682E9C"/>
    <w:rsid w:val="006834F2"/>
    <w:rsid w:val="0068455E"/>
    <w:rsid w:val="00684ACE"/>
    <w:rsid w:val="006850F1"/>
    <w:rsid w:val="00685808"/>
    <w:rsid w:val="00685F3F"/>
    <w:rsid w:val="00686B34"/>
    <w:rsid w:val="00687266"/>
    <w:rsid w:val="00690F23"/>
    <w:rsid w:val="006914B0"/>
    <w:rsid w:val="006916B7"/>
    <w:rsid w:val="00691F5F"/>
    <w:rsid w:val="0069220E"/>
    <w:rsid w:val="0069269A"/>
    <w:rsid w:val="00692D01"/>
    <w:rsid w:val="00694DE2"/>
    <w:rsid w:val="00694FF7"/>
    <w:rsid w:val="0069562F"/>
    <w:rsid w:val="00696C0A"/>
    <w:rsid w:val="00696F2B"/>
    <w:rsid w:val="006A0052"/>
    <w:rsid w:val="006A1E53"/>
    <w:rsid w:val="006A22E9"/>
    <w:rsid w:val="006A3941"/>
    <w:rsid w:val="006A441F"/>
    <w:rsid w:val="006A4634"/>
    <w:rsid w:val="006A48BD"/>
    <w:rsid w:val="006A4FE6"/>
    <w:rsid w:val="006A50F0"/>
    <w:rsid w:val="006A57A6"/>
    <w:rsid w:val="006A66C6"/>
    <w:rsid w:val="006A66F4"/>
    <w:rsid w:val="006A6A2B"/>
    <w:rsid w:val="006A6AE2"/>
    <w:rsid w:val="006A744F"/>
    <w:rsid w:val="006A79D8"/>
    <w:rsid w:val="006A7BC0"/>
    <w:rsid w:val="006B0604"/>
    <w:rsid w:val="006B2569"/>
    <w:rsid w:val="006B2F5C"/>
    <w:rsid w:val="006B33D7"/>
    <w:rsid w:val="006B53C6"/>
    <w:rsid w:val="006B7055"/>
    <w:rsid w:val="006B7831"/>
    <w:rsid w:val="006B7AC3"/>
    <w:rsid w:val="006C1AFB"/>
    <w:rsid w:val="006C35C6"/>
    <w:rsid w:val="006C45A2"/>
    <w:rsid w:val="006C4693"/>
    <w:rsid w:val="006C4C2E"/>
    <w:rsid w:val="006C5118"/>
    <w:rsid w:val="006C5EDE"/>
    <w:rsid w:val="006C6306"/>
    <w:rsid w:val="006C6FB4"/>
    <w:rsid w:val="006C7004"/>
    <w:rsid w:val="006C774E"/>
    <w:rsid w:val="006C793E"/>
    <w:rsid w:val="006D0DB7"/>
    <w:rsid w:val="006D1197"/>
    <w:rsid w:val="006D3B6F"/>
    <w:rsid w:val="006D472E"/>
    <w:rsid w:val="006D4C5E"/>
    <w:rsid w:val="006D5E6C"/>
    <w:rsid w:val="006D6498"/>
    <w:rsid w:val="006D6E7C"/>
    <w:rsid w:val="006E03A1"/>
    <w:rsid w:val="006E03DF"/>
    <w:rsid w:val="006E0488"/>
    <w:rsid w:val="006E0D05"/>
    <w:rsid w:val="006E18C2"/>
    <w:rsid w:val="006E1DF6"/>
    <w:rsid w:val="006E203E"/>
    <w:rsid w:val="006E219C"/>
    <w:rsid w:val="006E2E7D"/>
    <w:rsid w:val="006E3EFB"/>
    <w:rsid w:val="006E61BF"/>
    <w:rsid w:val="006E7CBF"/>
    <w:rsid w:val="006F189C"/>
    <w:rsid w:val="006F1ED9"/>
    <w:rsid w:val="006F240E"/>
    <w:rsid w:val="006F276B"/>
    <w:rsid w:val="006F2AC9"/>
    <w:rsid w:val="006F2DFA"/>
    <w:rsid w:val="006F2EFE"/>
    <w:rsid w:val="006F5483"/>
    <w:rsid w:val="006F60E4"/>
    <w:rsid w:val="006F768A"/>
    <w:rsid w:val="00700188"/>
    <w:rsid w:val="007002A3"/>
    <w:rsid w:val="0070196B"/>
    <w:rsid w:val="007048BB"/>
    <w:rsid w:val="00704C3B"/>
    <w:rsid w:val="00705AEE"/>
    <w:rsid w:val="00706C58"/>
    <w:rsid w:val="0071039C"/>
    <w:rsid w:val="007108A7"/>
    <w:rsid w:val="00711265"/>
    <w:rsid w:val="0071148C"/>
    <w:rsid w:val="007119B7"/>
    <w:rsid w:val="00712E4A"/>
    <w:rsid w:val="00713D6A"/>
    <w:rsid w:val="00714242"/>
    <w:rsid w:val="00716153"/>
    <w:rsid w:val="0071622D"/>
    <w:rsid w:val="007166AC"/>
    <w:rsid w:val="00716DD4"/>
    <w:rsid w:val="00717D83"/>
    <w:rsid w:val="00721C30"/>
    <w:rsid w:val="00721CF8"/>
    <w:rsid w:val="00721CFA"/>
    <w:rsid w:val="00721D7A"/>
    <w:rsid w:val="0072219B"/>
    <w:rsid w:val="007221B0"/>
    <w:rsid w:val="00722F72"/>
    <w:rsid w:val="00722FD5"/>
    <w:rsid w:val="00723845"/>
    <w:rsid w:val="00725E2B"/>
    <w:rsid w:val="00730048"/>
    <w:rsid w:val="007300BF"/>
    <w:rsid w:val="00730E26"/>
    <w:rsid w:val="007311A7"/>
    <w:rsid w:val="00731BB6"/>
    <w:rsid w:val="00732B8E"/>
    <w:rsid w:val="00732C4B"/>
    <w:rsid w:val="00732D26"/>
    <w:rsid w:val="0073389B"/>
    <w:rsid w:val="00733CFA"/>
    <w:rsid w:val="00734154"/>
    <w:rsid w:val="00734989"/>
    <w:rsid w:val="00734D37"/>
    <w:rsid w:val="00735972"/>
    <w:rsid w:val="00735E4F"/>
    <w:rsid w:val="0073669D"/>
    <w:rsid w:val="00736FB4"/>
    <w:rsid w:val="00737F77"/>
    <w:rsid w:val="007400A2"/>
    <w:rsid w:val="00741CDB"/>
    <w:rsid w:val="00742606"/>
    <w:rsid w:val="00742B11"/>
    <w:rsid w:val="007430D9"/>
    <w:rsid w:val="007445D6"/>
    <w:rsid w:val="0074508C"/>
    <w:rsid w:val="00745D5F"/>
    <w:rsid w:val="007460AE"/>
    <w:rsid w:val="00746684"/>
    <w:rsid w:val="00746C1A"/>
    <w:rsid w:val="00746C88"/>
    <w:rsid w:val="007476D4"/>
    <w:rsid w:val="00747DF3"/>
    <w:rsid w:val="00750957"/>
    <w:rsid w:val="0075130B"/>
    <w:rsid w:val="00756368"/>
    <w:rsid w:val="007569E9"/>
    <w:rsid w:val="00756B74"/>
    <w:rsid w:val="00757392"/>
    <w:rsid w:val="0076039E"/>
    <w:rsid w:val="00760DA8"/>
    <w:rsid w:val="0076151B"/>
    <w:rsid w:val="00761632"/>
    <w:rsid w:val="0076174E"/>
    <w:rsid w:val="00762E0F"/>
    <w:rsid w:val="00766200"/>
    <w:rsid w:val="00766572"/>
    <w:rsid w:val="007667E0"/>
    <w:rsid w:val="00767A26"/>
    <w:rsid w:val="00770079"/>
    <w:rsid w:val="007702D4"/>
    <w:rsid w:val="0077089D"/>
    <w:rsid w:val="00771779"/>
    <w:rsid w:val="00771EA1"/>
    <w:rsid w:val="0077217C"/>
    <w:rsid w:val="00772766"/>
    <w:rsid w:val="00772D31"/>
    <w:rsid w:val="007735D0"/>
    <w:rsid w:val="0077454B"/>
    <w:rsid w:val="007758E9"/>
    <w:rsid w:val="00775906"/>
    <w:rsid w:val="00777FE4"/>
    <w:rsid w:val="0078231C"/>
    <w:rsid w:val="007825D6"/>
    <w:rsid w:val="007832A6"/>
    <w:rsid w:val="00783A9F"/>
    <w:rsid w:val="00784586"/>
    <w:rsid w:val="007846B1"/>
    <w:rsid w:val="00785402"/>
    <w:rsid w:val="00785AFA"/>
    <w:rsid w:val="00791BD2"/>
    <w:rsid w:val="00793C4E"/>
    <w:rsid w:val="007940CD"/>
    <w:rsid w:val="0079442D"/>
    <w:rsid w:val="00794E38"/>
    <w:rsid w:val="00795478"/>
    <w:rsid w:val="00795495"/>
    <w:rsid w:val="0079576E"/>
    <w:rsid w:val="00795989"/>
    <w:rsid w:val="00795B79"/>
    <w:rsid w:val="007962A5"/>
    <w:rsid w:val="0079663F"/>
    <w:rsid w:val="007966E2"/>
    <w:rsid w:val="00796E50"/>
    <w:rsid w:val="007971C8"/>
    <w:rsid w:val="007978D8"/>
    <w:rsid w:val="00797F8F"/>
    <w:rsid w:val="007A0983"/>
    <w:rsid w:val="007A0D88"/>
    <w:rsid w:val="007A0E66"/>
    <w:rsid w:val="007A148C"/>
    <w:rsid w:val="007A3E28"/>
    <w:rsid w:val="007A3F7C"/>
    <w:rsid w:val="007A6A13"/>
    <w:rsid w:val="007A6D97"/>
    <w:rsid w:val="007A7210"/>
    <w:rsid w:val="007A78EB"/>
    <w:rsid w:val="007A7AC3"/>
    <w:rsid w:val="007B0269"/>
    <w:rsid w:val="007B0E5D"/>
    <w:rsid w:val="007B0F1F"/>
    <w:rsid w:val="007B3132"/>
    <w:rsid w:val="007B3A5D"/>
    <w:rsid w:val="007B69D5"/>
    <w:rsid w:val="007B76CC"/>
    <w:rsid w:val="007B7E84"/>
    <w:rsid w:val="007C0057"/>
    <w:rsid w:val="007C0502"/>
    <w:rsid w:val="007C0A5D"/>
    <w:rsid w:val="007C0ABE"/>
    <w:rsid w:val="007C0ADD"/>
    <w:rsid w:val="007C1523"/>
    <w:rsid w:val="007C334B"/>
    <w:rsid w:val="007C4FD1"/>
    <w:rsid w:val="007C7D47"/>
    <w:rsid w:val="007D0198"/>
    <w:rsid w:val="007D0CBC"/>
    <w:rsid w:val="007D1249"/>
    <w:rsid w:val="007D1A78"/>
    <w:rsid w:val="007D2550"/>
    <w:rsid w:val="007D33C0"/>
    <w:rsid w:val="007D422F"/>
    <w:rsid w:val="007D48C1"/>
    <w:rsid w:val="007D5089"/>
    <w:rsid w:val="007D59E8"/>
    <w:rsid w:val="007D76C5"/>
    <w:rsid w:val="007E04D6"/>
    <w:rsid w:val="007E0C23"/>
    <w:rsid w:val="007E1A93"/>
    <w:rsid w:val="007E20BB"/>
    <w:rsid w:val="007E2247"/>
    <w:rsid w:val="007E24D5"/>
    <w:rsid w:val="007E27E5"/>
    <w:rsid w:val="007E2FEC"/>
    <w:rsid w:val="007E3176"/>
    <w:rsid w:val="007E44CC"/>
    <w:rsid w:val="007E6903"/>
    <w:rsid w:val="007E6D1B"/>
    <w:rsid w:val="007E71CB"/>
    <w:rsid w:val="007F07EB"/>
    <w:rsid w:val="007F21EF"/>
    <w:rsid w:val="007F2EF8"/>
    <w:rsid w:val="007F3082"/>
    <w:rsid w:val="007F3CD7"/>
    <w:rsid w:val="007F4140"/>
    <w:rsid w:val="007F50E5"/>
    <w:rsid w:val="007F57F5"/>
    <w:rsid w:val="007F6698"/>
    <w:rsid w:val="007F73A5"/>
    <w:rsid w:val="007F7A10"/>
    <w:rsid w:val="007F7B38"/>
    <w:rsid w:val="008000FB"/>
    <w:rsid w:val="00800115"/>
    <w:rsid w:val="008002E7"/>
    <w:rsid w:val="0080079C"/>
    <w:rsid w:val="008015A0"/>
    <w:rsid w:val="00802943"/>
    <w:rsid w:val="00802B44"/>
    <w:rsid w:val="00803272"/>
    <w:rsid w:val="008035CC"/>
    <w:rsid w:val="00803D56"/>
    <w:rsid w:val="00803FEF"/>
    <w:rsid w:val="00804605"/>
    <w:rsid w:val="0080657A"/>
    <w:rsid w:val="00810816"/>
    <w:rsid w:val="00812226"/>
    <w:rsid w:val="008127CA"/>
    <w:rsid w:val="00812824"/>
    <w:rsid w:val="00812FFF"/>
    <w:rsid w:val="008133C4"/>
    <w:rsid w:val="008142D5"/>
    <w:rsid w:val="00814741"/>
    <w:rsid w:val="00814F54"/>
    <w:rsid w:val="00815A26"/>
    <w:rsid w:val="00816BA2"/>
    <w:rsid w:val="00820129"/>
    <w:rsid w:val="008218B9"/>
    <w:rsid w:val="0082274A"/>
    <w:rsid w:val="00823AEA"/>
    <w:rsid w:val="00824727"/>
    <w:rsid w:val="00824DDD"/>
    <w:rsid w:val="00825069"/>
    <w:rsid w:val="00825644"/>
    <w:rsid w:val="00825B42"/>
    <w:rsid w:val="0083071D"/>
    <w:rsid w:val="00831EB8"/>
    <w:rsid w:val="008335A6"/>
    <w:rsid w:val="00833E44"/>
    <w:rsid w:val="00833EDC"/>
    <w:rsid w:val="00834AFD"/>
    <w:rsid w:val="00834EDA"/>
    <w:rsid w:val="00836267"/>
    <w:rsid w:val="0083627B"/>
    <w:rsid w:val="00840283"/>
    <w:rsid w:val="0084052B"/>
    <w:rsid w:val="008418BC"/>
    <w:rsid w:val="0084401D"/>
    <w:rsid w:val="0084440F"/>
    <w:rsid w:val="008445F5"/>
    <w:rsid w:val="00844EF9"/>
    <w:rsid w:val="008467C2"/>
    <w:rsid w:val="00847577"/>
    <w:rsid w:val="008504D9"/>
    <w:rsid w:val="00850F8B"/>
    <w:rsid w:val="008518BB"/>
    <w:rsid w:val="00852A25"/>
    <w:rsid w:val="00852C0B"/>
    <w:rsid w:val="00853424"/>
    <w:rsid w:val="00854456"/>
    <w:rsid w:val="00854E81"/>
    <w:rsid w:val="00855823"/>
    <w:rsid w:val="008567EA"/>
    <w:rsid w:val="008569CD"/>
    <w:rsid w:val="00856AD4"/>
    <w:rsid w:val="0085777D"/>
    <w:rsid w:val="00857F64"/>
    <w:rsid w:val="00861C46"/>
    <w:rsid w:val="008624BE"/>
    <w:rsid w:val="00862D95"/>
    <w:rsid w:val="00864676"/>
    <w:rsid w:val="00864F4F"/>
    <w:rsid w:val="00866360"/>
    <w:rsid w:val="00866384"/>
    <w:rsid w:val="0086723F"/>
    <w:rsid w:val="00867B54"/>
    <w:rsid w:val="00867F5A"/>
    <w:rsid w:val="008740CD"/>
    <w:rsid w:val="008748AD"/>
    <w:rsid w:val="00874D8E"/>
    <w:rsid w:val="008751C6"/>
    <w:rsid w:val="00875516"/>
    <w:rsid w:val="0087552B"/>
    <w:rsid w:val="008755BE"/>
    <w:rsid w:val="00876268"/>
    <w:rsid w:val="008777BC"/>
    <w:rsid w:val="00881C60"/>
    <w:rsid w:val="00882BC7"/>
    <w:rsid w:val="00883A02"/>
    <w:rsid w:val="00883CB1"/>
    <w:rsid w:val="00884488"/>
    <w:rsid w:val="00884E97"/>
    <w:rsid w:val="00884ED1"/>
    <w:rsid w:val="0088599E"/>
    <w:rsid w:val="0088647B"/>
    <w:rsid w:val="00886B88"/>
    <w:rsid w:val="00891365"/>
    <w:rsid w:val="00891C46"/>
    <w:rsid w:val="00891CF1"/>
    <w:rsid w:val="00892300"/>
    <w:rsid w:val="008930EB"/>
    <w:rsid w:val="00894750"/>
    <w:rsid w:val="00897CE2"/>
    <w:rsid w:val="008A16DA"/>
    <w:rsid w:val="008A19BF"/>
    <w:rsid w:val="008A1FF1"/>
    <w:rsid w:val="008A462B"/>
    <w:rsid w:val="008A5C9B"/>
    <w:rsid w:val="008A69AE"/>
    <w:rsid w:val="008A6C59"/>
    <w:rsid w:val="008A6D47"/>
    <w:rsid w:val="008B0959"/>
    <w:rsid w:val="008B0D65"/>
    <w:rsid w:val="008B357D"/>
    <w:rsid w:val="008B4359"/>
    <w:rsid w:val="008B4DAD"/>
    <w:rsid w:val="008B5C66"/>
    <w:rsid w:val="008B66AE"/>
    <w:rsid w:val="008B697B"/>
    <w:rsid w:val="008C04AA"/>
    <w:rsid w:val="008C0A6D"/>
    <w:rsid w:val="008C1175"/>
    <w:rsid w:val="008C13EF"/>
    <w:rsid w:val="008C1559"/>
    <w:rsid w:val="008C35A1"/>
    <w:rsid w:val="008C372D"/>
    <w:rsid w:val="008C4748"/>
    <w:rsid w:val="008C551C"/>
    <w:rsid w:val="008C662E"/>
    <w:rsid w:val="008C708A"/>
    <w:rsid w:val="008C774B"/>
    <w:rsid w:val="008D180D"/>
    <w:rsid w:val="008D21A9"/>
    <w:rsid w:val="008D254A"/>
    <w:rsid w:val="008D2847"/>
    <w:rsid w:val="008D2B35"/>
    <w:rsid w:val="008D2DCC"/>
    <w:rsid w:val="008D362A"/>
    <w:rsid w:val="008D3C4A"/>
    <w:rsid w:val="008D488C"/>
    <w:rsid w:val="008D4B04"/>
    <w:rsid w:val="008D6301"/>
    <w:rsid w:val="008D6373"/>
    <w:rsid w:val="008D641C"/>
    <w:rsid w:val="008D6713"/>
    <w:rsid w:val="008D7268"/>
    <w:rsid w:val="008E2937"/>
    <w:rsid w:val="008E3D7A"/>
    <w:rsid w:val="008E3DF8"/>
    <w:rsid w:val="008E4755"/>
    <w:rsid w:val="008E573C"/>
    <w:rsid w:val="008E7A22"/>
    <w:rsid w:val="008F0A94"/>
    <w:rsid w:val="008F1DFB"/>
    <w:rsid w:val="008F1E26"/>
    <w:rsid w:val="008F1E7E"/>
    <w:rsid w:val="008F2931"/>
    <w:rsid w:val="008F4E13"/>
    <w:rsid w:val="008F6D9D"/>
    <w:rsid w:val="00903683"/>
    <w:rsid w:val="009039A4"/>
    <w:rsid w:val="00904FA3"/>
    <w:rsid w:val="00905353"/>
    <w:rsid w:val="00905368"/>
    <w:rsid w:val="009054F1"/>
    <w:rsid w:val="00905CB4"/>
    <w:rsid w:val="00906548"/>
    <w:rsid w:val="0091061C"/>
    <w:rsid w:val="00910E5C"/>
    <w:rsid w:val="00911882"/>
    <w:rsid w:val="00912576"/>
    <w:rsid w:val="009127D8"/>
    <w:rsid w:val="00913016"/>
    <w:rsid w:val="00913129"/>
    <w:rsid w:val="009139C5"/>
    <w:rsid w:val="00913D04"/>
    <w:rsid w:val="009155AB"/>
    <w:rsid w:val="00916C52"/>
    <w:rsid w:val="0091761E"/>
    <w:rsid w:val="009176E5"/>
    <w:rsid w:val="0092021C"/>
    <w:rsid w:val="00920341"/>
    <w:rsid w:val="00920C5C"/>
    <w:rsid w:val="0092253F"/>
    <w:rsid w:val="00922CA3"/>
    <w:rsid w:val="0092326C"/>
    <w:rsid w:val="00923D5E"/>
    <w:rsid w:val="00923FFB"/>
    <w:rsid w:val="00924BCD"/>
    <w:rsid w:val="00926036"/>
    <w:rsid w:val="0092624C"/>
    <w:rsid w:val="00926AE4"/>
    <w:rsid w:val="00931EAF"/>
    <w:rsid w:val="009341B6"/>
    <w:rsid w:val="009354AC"/>
    <w:rsid w:val="009359B4"/>
    <w:rsid w:val="009364F4"/>
    <w:rsid w:val="009366DE"/>
    <w:rsid w:val="00936B93"/>
    <w:rsid w:val="0093768C"/>
    <w:rsid w:val="009421CD"/>
    <w:rsid w:val="00942380"/>
    <w:rsid w:val="0094275E"/>
    <w:rsid w:val="0094304D"/>
    <w:rsid w:val="00943C8C"/>
    <w:rsid w:val="00943D1D"/>
    <w:rsid w:val="00944D5C"/>
    <w:rsid w:val="00945B19"/>
    <w:rsid w:val="00945C22"/>
    <w:rsid w:val="009463DF"/>
    <w:rsid w:val="00946D98"/>
    <w:rsid w:val="00950C1E"/>
    <w:rsid w:val="0095197D"/>
    <w:rsid w:val="00952F67"/>
    <w:rsid w:val="0095300E"/>
    <w:rsid w:val="0095447C"/>
    <w:rsid w:val="009548DD"/>
    <w:rsid w:val="009558CC"/>
    <w:rsid w:val="00955C7B"/>
    <w:rsid w:val="00956944"/>
    <w:rsid w:val="00957BCA"/>
    <w:rsid w:val="00957D67"/>
    <w:rsid w:val="00957D75"/>
    <w:rsid w:val="00960468"/>
    <w:rsid w:val="00960C0C"/>
    <w:rsid w:val="0096135A"/>
    <w:rsid w:val="00961A1D"/>
    <w:rsid w:val="00962440"/>
    <w:rsid w:val="0096308D"/>
    <w:rsid w:val="00965118"/>
    <w:rsid w:val="009660EF"/>
    <w:rsid w:val="009665FA"/>
    <w:rsid w:val="0096703D"/>
    <w:rsid w:val="0096712B"/>
    <w:rsid w:val="00967394"/>
    <w:rsid w:val="00967C41"/>
    <w:rsid w:val="00970431"/>
    <w:rsid w:val="00971030"/>
    <w:rsid w:val="0097130B"/>
    <w:rsid w:val="009715C2"/>
    <w:rsid w:val="00971774"/>
    <w:rsid w:val="00971EA6"/>
    <w:rsid w:val="00973B36"/>
    <w:rsid w:val="00973C73"/>
    <w:rsid w:val="00975CBE"/>
    <w:rsid w:val="009765AA"/>
    <w:rsid w:val="0097686D"/>
    <w:rsid w:val="0098001E"/>
    <w:rsid w:val="00980F07"/>
    <w:rsid w:val="0098166F"/>
    <w:rsid w:val="00981E2B"/>
    <w:rsid w:val="00981E77"/>
    <w:rsid w:val="009849BE"/>
    <w:rsid w:val="00984B6F"/>
    <w:rsid w:val="009850FB"/>
    <w:rsid w:val="00985193"/>
    <w:rsid w:val="00985293"/>
    <w:rsid w:val="00985547"/>
    <w:rsid w:val="009862F0"/>
    <w:rsid w:val="0098672C"/>
    <w:rsid w:val="00987CCE"/>
    <w:rsid w:val="009900C1"/>
    <w:rsid w:val="00990AD8"/>
    <w:rsid w:val="009915D3"/>
    <w:rsid w:val="0099179F"/>
    <w:rsid w:val="00993740"/>
    <w:rsid w:val="00993BF9"/>
    <w:rsid w:val="00995926"/>
    <w:rsid w:val="00997355"/>
    <w:rsid w:val="009977CD"/>
    <w:rsid w:val="009A0AC8"/>
    <w:rsid w:val="009A1CE3"/>
    <w:rsid w:val="009A23AC"/>
    <w:rsid w:val="009A2CB1"/>
    <w:rsid w:val="009A3418"/>
    <w:rsid w:val="009A37D7"/>
    <w:rsid w:val="009A48E3"/>
    <w:rsid w:val="009A5690"/>
    <w:rsid w:val="009B1486"/>
    <w:rsid w:val="009B29DB"/>
    <w:rsid w:val="009B329A"/>
    <w:rsid w:val="009B44D1"/>
    <w:rsid w:val="009B4A8E"/>
    <w:rsid w:val="009B4EF2"/>
    <w:rsid w:val="009B7457"/>
    <w:rsid w:val="009B790F"/>
    <w:rsid w:val="009C0C3D"/>
    <w:rsid w:val="009C1F1A"/>
    <w:rsid w:val="009C202E"/>
    <w:rsid w:val="009C205E"/>
    <w:rsid w:val="009C2331"/>
    <w:rsid w:val="009C26A5"/>
    <w:rsid w:val="009C26BA"/>
    <w:rsid w:val="009C3432"/>
    <w:rsid w:val="009C3525"/>
    <w:rsid w:val="009C35E4"/>
    <w:rsid w:val="009C3CB7"/>
    <w:rsid w:val="009C3DF9"/>
    <w:rsid w:val="009C49F5"/>
    <w:rsid w:val="009C5257"/>
    <w:rsid w:val="009C54B1"/>
    <w:rsid w:val="009C63E1"/>
    <w:rsid w:val="009C6886"/>
    <w:rsid w:val="009C693A"/>
    <w:rsid w:val="009C7397"/>
    <w:rsid w:val="009C7C0E"/>
    <w:rsid w:val="009C7DF1"/>
    <w:rsid w:val="009D02D4"/>
    <w:rsid w:val="009D17D2"/>
    <w:rsid w:val="009D2881"/>
    <w:rsid w:val="009D3248"/>
    <w:rsid w:val="009D4D2F"/>
    <w:rsid w:val="009D4EF7"/>
    <w:rsid w:val="009D7524"/>
    <w:rsid w:val="009D7711"/>
    <w:rsid w:val="009E073D"/>
    <w:rsid w:val="009E1A4C"/>
    <w:rsid w:val="009E1B93"/>
    <w:rsid w:val="009E4F60"/>
    <w:rsid w:val="009E6046"/>
    <w:rsid w:val="009E7A52"/>
    <w:rsid w:val="009F03FD"/>
    <w:rsid w:val="009F0603"/>
    <w:rsid w:val="009F0BED"/>
    <w:rsid w:val="009F0DA1"/>
    <w:rsid w:val="009F194A"/>
    <w:rsid w:val="009F2803"/>
    <w:rsid w:val="009F2CF6"/>
    <w:rsid w:val="009F3E5C"/>
    <w:rsid w:val="009F47A5"/>
    <w:rsid w:val="009F4CBE"/>
    <w:rsid w:val="009F59CC"/>
    <w:rsid w:val="009F6087"/>
    <w:rsid w:val="009F6229"/>
    <w:rsid w:val="009F6AB4"/>
    <w:rsid w:val="009F7BB3"/>
    <w:rsid w:val="00A00EB9"/>
    <w:rsid w:val="00A01580"/>
    <w:rsid w:val="00A01818"/>
    <w:rsid w:val="00A02483"/>
    <w:rsid w:val="00A0291F"/>
    <w:rsid w:val="00A02E3A"/>
    <w:rsid w:val="00A03115"/>
    <w:rsid w:val="00A03398"/>
    <w:rsid w:val="00A03CAC"/>
    <w:rsid w:val="00A03DA3"/>
    <w:rsid w:val="00A04DAA"/>
    <w:rsid w:val="00A05545"/>
    <w:rsid w:val="00A05EE9"/>
    <w:rsid w:val="00A063E3"/>
    <w:rsid w:val="00A06524"/>
    <w:rsid w:val="00A067C7"/>
    <w:rsid w:val="00A07ADB"/>
    <w:rsid w:val="00A1016E"/>
    <w:rsid w:val="00A10647"/>
    <w:rsid w:val="00A1325E"/>
    <w:rsid w:val="00A13A23"/>
    <w:rsid w:val="00A13AA7"/>
    <w:rsid w:val="00A13C97"/>
    <w:rsid w:val="00A15D1D"/>
    <w:rsid w:val="00A1665D"/>
    <w:rsid w:val="00A1676C"/>
    <w:rsid w:val="00A16BF4"/>
    <w:rsid w:val="00A16E05"/>
    <w:rsid w:val="00A17065"/>
    <w:rsid w:val="00A17443"/>
    <w:rsid w:val="00A17A07"/>
    <w:rsid w:val="00A200E9"/>
    <w:rsid w:val="00A20A3E"/>
    <w:rsid w:val="00A219A7"/>
    <w:rsid w:val="00A23927"/>
    <w:rsid w:val="00A23B6D"/>
    <w:rsid w:val="00A30088"/>
    <w:rsid w:val="00A30341"/>
    <w:rsid w:val="00A30C97"/>
    <w:rsid w:val="00A30CA3"/>
    <w:rsid w:val="00A31545"/>
    <w:rsid w:val="00A31D43"/>
    <w:rsid w:val="00A31EED"/>
    <w:rsid w:val="00A33186"/>
    <w:rsid w:val="00A33551"/>
    <w:rsid w:val="00A33D3D"/>
    <w:rsid w:val="00A34787"/>
    <w:rsid w:val="00A3529C"/>
    <w:rsid w:val="00A35518"/>
    <w:rsid w:val="00A36D56"/>
    <w:rsid w:val="00A37796"/>
    <w:rsid w:val="00A40672"/>
    <w:rsid w:val="00A41A7C"/>
    <w:rsid w:val="00A41BFB"/>
    <w:rsid w:val="00A42B69"/>
    <w:rsid w:val="00A4322F"/>
    <w:rsid w:val="00A453C3"/>
    <w:rsid w:val="00A46D14"/>
    <w:rsid w:val="00A46F48"/>
    <w:rsid w:val="00A47078"/>
    <w:rsid w:val="00A47808"/>
    <w:rsid w:val="00A509D1"/>
    <w:rsid w:val="00A5263D"/>
    <w:rsid w:val="00A52CFA"/>
    <w:rsid w:val="00A53AF5"/>
    <w:rsid w:val="00A53FC0"/>
    <w:rsid w:val="00A5407B"/>
    <w:rsid w:val="00A607A0"/>
    <w:rsid w:val="00A612DB"/>
    <w:rsid w:val="00A640A2"/>
    <w:rsid w:val="00A64DD4"/>
    <w:rsid w:val="00A65176"/>
    <w:rsid w:val="00A652AB"/>
    <w:rsid w:val="00A654FF"/>
    <w:rsid w:val="00A665DC"/>
    <w:rsid w:val="00A67125"/>
    <w:rsid w:val="00A676EE"/>
    <w:rsid w:val="00A67E1F"/>
    <w:rsid w:val="00A67FDC"/>
    <w:rsid w:val="00A70447"/>
    <w:rsid w:val="00A723FB"/>
    <w:rsid w:val="00A72402"/>
    <w:rsid w:val="00A72F29"/>
    <w:rsid w:val="00A733E2"/>
    <w:rsid w:val="00A753BB"/>
    <w:rsid w:val="00A75B4F"/>
    <w:rsid w:val="00A76A7A"/>
    <w:rsid w:val="00A76C4C"/>
    <w:rsid w:val="00A76DF2"/>
    <w:rsid w:val="00A8097C"/>
    <w:rsid w:val="00A80EE3"/>
    <w:rsid w:val="00A82B8E"/>
    <w:rsid w:val="00A83DFA"/>
    <w:rsid w:val="00A83E3B"/>
    <w:rsid w:val="00A8430F"/>
    <w:rsid w:val="00A8503A"/>
    <w:rsid w:val="00A852A9"/>
    <w:rsid w:val="00A85BCE"/>
    <w:rsid w:val="00A86A11"/>
    <w:rsid w:val="00A90CD6"/>
    <w:rsid w:val="00A9147E"/>
    <w:rsid w:val="00A91D32"/>
    <w:rsid w:val="00A91E56"/>
    <w:rsid w:val="00A92D9A"/>
    <w:rsid w:val="00A92F0C"/>
    <w:rsid w:val="00A9350E"/>
    <w:rsid w:val="00A938CD"/>
    <w:rsid w:val="00A93BD7"/>
    <w:rsid w:val="00A9402F"/>
    <w:rsid w:val="00A94661"/>
    <w:rsid w:val="00A94776"/>
    <w:rsid w:val="00A94ABD"/>
    <w:rsid w:val="00A94C00"/>
    <w:rsid w:val="00A95E26"/>
    <w:rsid w:val="00A97E22"/>
    <w:rsid w:val="00AA0408"/>
    <w:rsid w:val="00AA04B2"/>
    <w:rsid w:val="00AA0DFE"/>
    <w:rsid w:val="00AA1A9E"/>
    <w:rsid w:val="00AA1D25"/>
    <w:rsid w:val="00AA265F"/>
    <w:rsid w:val="00AA5F24"/>
    <w:rsid w:val="00AA66A3"/>
    <w:rsid w:val="00AA6767"/>
    <w:rsid w:val="00AA71A0"/>
    <w:rsid w:val="00AB0776"/>
    <w:rsid w:val="00AB07D8"/>
    <w:rsid w:val="00AB1049"/>
    <w:rsid w:val="00AB2599"/>
    <w:rsid w:val="00AB2A2F"/>
    <w:rsid w:val="00AB2AA6"/>
    <w:rsid w:val="00AB2AD1"/>
    <w:rsid w:val="00AB3391"/>
    <w:rsid w:val="00AB3E3B"/>
    <w:rsid w:val="00AB448F"/>
    <w:rsid w:val="00AB4498"/>
    <w:rsid w:val="00AB54F0"/>
    <w:rsid w:val="00AB57AA"/>
    <w:rsid w:val="00AC0222"/>
    <w:rsid w:val="00AC06CC"/>
    <w:rsid w:val="00AC11D1"/>
    <w:rsid w:val="00AC1818"/>
    <w:rsid w:val="00AC273D"/>
    <w:rsid w:val="00AC30CD"/>
    <w:rsid w:val="00AC3B06"/>
    <w:rsid w:val="00AC4086"/>
    <w:rsid w:val="00AC465A"/>
    <w:rsid w:val="00AC4710"/>
    <w:rsid w:val="00AC48FC"/>
    <w:rsid w:val="00AC5A8D"/>
    <w:rsid w:val="00AC5E02"/>
    <w:rsid w:val="00AC5F2F"/>
    <w:rsid w:val="00AC6007"/>
    <w:rsid w:val="00AC6BC3"/>
    <w:rsid w:val="00AD00FC"/>
    <w:rsid w:val="00AD1154"/>
    <w:rsid w:val="00AD1276"/>
    <w:rsid w:val="00AD1528"/>
    <w:rsid w:val="00AD1CA8"/>
    <w:rsid w:val="00AD2748"/>
    <w:rsid w:val="00AD3249"/>
    <w:rsid w:val="00AD360B"/>
    <w:rsid w:val="00AD4283"/>
    <w:rsid w:val="00AD4479"/>
    <w:rsid w:val="00AD4768"/>
    <w:rsid w:val="00AD4C56"/>
    <w:rsid w:val="00AD5EFF"/>
    <w:rsid w:val="00AD6CD0"/>
    <w:rsid w:val="00AE195C"/>
    <w:rsid w:val="00AE3289"/>
    <w:rsid w:val="00AE475E"/>
    <w:rsid w:val="00AE52A5"/>
    <w:rsid w:val="00AE6B07"/>
    <w:rsid w:val="00AE708E"/>
    <w:rsid w:val="00AF11A6"/>
    <w:rsid w:val="00AF12EB"/>
    <w:rsid w:val="00AF29B8"/>
    <w:rsid w:val="00AF29EF"/>
    <w:rsid w:val="00AF4D16"/>
    <w:rsid w:val="00AF6A33"/>
    <w:rsid w:val="00AF6AE0"/>
    <w:rsid w:val="00AF742A"/>
    <w:rsid w:val="00AF760B"/>
    <w:rsid w:val="00B013C5"/>
    <w:rsid w:val="00B02331"/>
    <w:rsid w:val="00B03DD5"/>
    <w:rsid w:val="00B03F5B"/>
    <w:rsid w:val="00B04872"/>
    <w:rsid w:val="00B04A83"/>
    <w:rsid w:val="00B05A36"/>
    <w:rsid w:val="00B063E6"/>
    <w:rsid w:val="00B063F0"/>
    <w:rsid w:val="00B0734A"/>
    <w:rsid w:val="00B074CD"/>
    <w:rsid w:val="00B101D0"/>
    <w:rsid w:val="00B123F6"/>
    <w:rsid w:val="00B12527"/>
    <w:rsid w:val="00B12552"/>
    <w:rsid w:val="00B12965"/>
    <w:rsid w:val="00B13587"/>
    <w:rsid w:val="00B13938"/>
    <w:rsid w:val="00B1455D"/>
    <w:rsid w:val="00B1543B"/>
    <w:rsid w:val="00B165F0"/>
    <w:rsid w:val="00B1715A"/>
    <w:rsid w:val="00B17360"/>
    <w:rsid w:val="00B20406"/>
    <w:rsid w:val="00B2101E"/>
    <w:rsid w:val="00B21A4D"/>
    <w:rsid w:val="00B21F10"/>
    <w:rsid w:val="00B222BC"/>
    <w:rsid w:val="00B2477E"/>
    <w:rsid w:val="00B24A5E"/>
    <w:rsid w:val="00B255E1"/>
    <w:rsid w:val="00B26080"/>
    <w:rsid w:val="00B2760D"/>
    <w:rsid w:val="00B317AE"/>
    <w:rsid w:val="00B3192E"/>
    <w:rsid w:val="00B32E66"/>
    <w:rsid w:val="00B33D54"/>
    <w:rsid w:val="00B34644"/>
    <w:rsid w:val="00B35976"/>
    <w:rsid w:val="00B35BC3"/>
    <w:rsid w:val="00B35C37"/>
    <w:rsid w:val="00B36065"/>
    <w:rsid w:val="00B36E4C"/>
    <w:rsid w:val="00B36F50"/>
    <w:rsid w:val="00B3793B"/>
    <w:rsid w:val="00B40102"/>
    <w:rsid w:val="00B43D44"/>
    <w:rsid w:val="00B445CF"/>
    <w:rsid w:val="00B44F3B"/>
    <w:rsid w:val="00B45332"/>
    <w:rsid w:val="00B461F4"/>
    <w:rsid w:val="00B46731"/>
    <w:rsid w:val="00B474E2"/>
    <w:rsid w:val="00B47EFE"/>
    <w:rsid w:val="00B50FFD"/>
    <w:rsid w:val="00B515C9"/>
    <w:rsid w:val="00B51F73"/>
    <w:rsid w:val="00B526F1"/>
    <w:rsid w:val="00B5275A"/>
    <w:rsid w:val="00B528ED"/>
    <w:rsid w:val="00B538BE"/>
    <w:rsid w:val="00B548D2"/>
    <w:rsid w:val="00B54D4D"/>
    <w:rsid w:val="00B55025"/>
    <w:rsid w:val="00B55A77"/>
    <w:rsid w:val="00B56004"/>
    <w:rsid w:val="00B56B6B"/>
    <w:rsid w:val="00B5767A"/>
    <w:rsid w:val="00B57A91"/>
    <w:rsid w:val="00B57E9F"/>
    <w:rsid w:val="00B606E4"/>
    <w:rsid w:val="00B606EA"/>
    <w:rsid w:val="00B61182"/>
    <w:rsid w:val="00B6307B"/>
    <w:rsid w:val="00B636FB"/>
    <w:rsid w:val="00B637D8"/>
    <w:rsid w:val="00B63B18"/>
    <w:rsid w:val="00B63F0D"/>
    <w:rsid w:val="00B64DC1"/>
    <w:rsid w:val="00B64FD1"/>
    <w:rsid w:val="00B6591F"/>
    <w:rsid w:val="00B659F4"/>
    <w:rsid w:val="00B67A95"/>
    <w:rsid w:val="00B70159"/>
    <w:rsid w:val="00B711F4"/>
    <w:rsid w:val="00B71981"/>
    <w:rsid w:val="00B71AA5"/>
    <w:rsid w:val="00B73243"/>
    <w:rsid w:val="00B732AB"/>
    <w:rsid w:val="00B73ED3"/>
    <w:rsid w:val="00B742D9"/>
    <w:rsid w:val="00B74AF6"/>
    <w:rsid w:val="00B75892"/>
    <w:rsid w:val="00B76B47"/>
    <w:rsid w:val="00B776E5"/>
    <w:rsid w:val="00B80046"/>
    <w:rsid w:val="00B801AF"/>
    <w:rsid w:val="00B81A18"/>
    <w:rsid w:val="00B8380F"/>
    <w:rsid w:val="00B83940"/>
    <w:rsid w:val="00B85E45"/>
    <w:rsid w:val="00B86899"/>
    <w:rsid w:val="00B86E39"/>
    <w:rsid w:val="00B87437"/>
    <w:rsid w:val="00B90342"/>
    <w:rsid w:val="00B9202E"/>
    <w:rsid w:val="00B92905"/>
    <w:rsid w:val="00B93A2D"/>
    <w:rsid w:val="00B93AA3"/>
    <w:rsid w:val="00B93FCE"/>
    <w:rsid w:val="00B95EE0"/>
    <w:rsid w:val="00B967E3"/>
    <w:rsid w:val="00B96E15"/>
    <w:rsid w:val="00BA146F"/>
    <w:rsid w:val="00BA1A89"/>
    <w:rsid w:val="00BA1B9B"/>
    <w:rsid w:val="00BA2612"/>
    <w:rsid w:val="00BA2DD0"/>
    <w:rsid w:val="00BA304E"/>
    <w:rsid w:val="00BA3148"/>
    <w:rsid w:val="00BA3D5E"/>
    <w:rsid w:val="00BA507E"/>
    <w:rsid w:val="00BA545D"/>
    <w:rsid w:val="00BA5A34"/>
    <w:rsid w:val="00BA68B9"/>
    <w:rsid w:val="00BA6B3A"/>
    <w:rsid w:val="00BA6C69"/>
    <w:rsid w:val="00BA7AB7"/>
    <w:rsid w:val="00BB07A9"/>
    <w:rsid w:val="00BB0929"/>
    <w:rsid w:val="00BB1818"/>
    <w:rsid w:val="00BB1A19"/>
    <w:rsid w:val="00BB278F"/>
    <w:rsid w:val="00BB2D49"/>
    <w:rsid w:val="00BB414B"/>
    <w:rsid w:val="00BB48CD"/>
    <w:rsid w:val="00BB546C"/>
    <w:rsid w:val="00BB5FFB"/>
    <w:rsid w:val="00BB6FBB"/>
    <w:rsid w:val="00BC0EA6"/>
    <w:rsid w:val="00BC0F3F"/>
    <w:rsid w:val="00BC10AE"/>
    <w:rsid w:val="00BC18F3"/>
    <w:rsid w:val="00BC24B3"/>
    <w:rsid w:val="00BC5BED"/>
    <w:rsid w:val="00BC5F4D"/>
    <w:rsid w:val="00BC7369"/>
    <w:rsid w:val="00BC77B0"/>
    <w:rsid w:val="00BC78AD"/>
    <w:rsid w:val="00BC7ACB"/>
    <w:rsid w:val="00BD00C4"/>
    <w:rsid w:val="00BD0661"/>
    <w:rsid w:val="00BD1265"/>
    <w:rsid w:val="00BD41C3"/>
    <w:rsid w:val="00BD78CE"/>
    <w:rsid w:val="00BD796D"/>
    <w:rsid w:val="00BE172F"/>
    <w:rsid w:val="00BE1CB6"/>
    <w:rsid w:val="00BE210F"/>
    <w:rsid w:val="00BE40F7"/>
    <w:rsid w:val="00BE498B"/>
    <w:rsid w:val="00BE4A02"/>
    <w:rsid w:val="00BE4FDF"/>
    <w:rsid w:val="00BE57BC"/>
    <w:rsid w:val="00BE5FC2"/>
    <w:rsid w:val="00BE747F"/>
    <w:rsid w:val="00BE7777"/>
    <w:rsid w:val="00BF201A"/>
    <w:rsid w:val="00BF238F"/>
    <w:rsid w:val="00BF340F"/>
    <w:rsid w:val="00BF37B0"/>
    <w:rsid w:val="00BF4462"/>
    <w:rsid w:val="00BF4B22"/>
    <w:rsid w:val="00BF4BA8"/>
    <w:rsid w:val="00BF5421"/>
    <w:rsid w:val="00BF673D"/>
    <w:rsid w:val="00BF7427"/>
    <w:rsid w:val="00BF798F"/>
    <w:rsid w:val="00C0007C"/>
    <w:rsid w:val="00C001C3"/>
    <w:rsid w:val="00C00919"/>
    <w:rsid w:val="00C0100A"/>
    <w:rsid w:val="00C0142F"/>
    <w:rsid w:val="00C02112"/>
    <w:rsid w:val="00C0294E"/>
    <w:rsid w:val="00C02F59"/>
    <w:rsid w:val="00C03FBB"/>
    <w:rsid w:val="00C054F1"/>
    <w:rsid w:val="00C05B84"/>
    <w:rsid w:val="00C074A6"/>
    <w:rsid w:val="00C100E2"/>
    <w:rsid w:val="00C10159"/>
    <w:rsid w:val="00C119B3"/>
    <w:rsid w:val="00C13ACE"/>
    <w:rsid w:val="00C14337"/>
    <w:rsid w:val="00C14347"/>
    <w:rsid w:val="00C1542C"/>
    <w:rsid w:val="00C15D7D"/>
    <w:rsid w:val="00C15DBE"/>
    <w:rsid w:val="00C15E22"/>
    <w:rsid w:val="00C1712A"/>
    <w:rsid w:val="00C174FD"/>
    <w:rsid w:val="00C22102"/>
    <w:rsid w:val="00C24D8F"/>
    <w:rsid w:val="00C24E4D"/>
    <w:rsid w:val="00C24F11"/>
    <w:rsid w:val="00C25837"/>
    <w:rsid w:val="00C2631B"/>
    <w:rsid w:val="00C2674F"/>
    <w:rsid w:val="00C2689D"/>
    <w:rsid w:val="00C26A59"/>
    <w:rsid w:val="00C27BB7"/>
    <w:rsid w:val="00C27C5D"/>
    <w:rsid w:val="00C30238"/>
    <w:rsid w:val="00C30F00"/>
    <w:rsid w:val="00C32293"/>
    <w:rsid w:val="00C323EE"/>
    <w:rsid w:val="00C327A9"/>
    <w:rsid w:val="00C32E6E"/>
    <w:rsid w:val="00C33025"/>
    <w:rsid w:val="00C33A82"/>
    <w:rsid w:val="00C341BE"/>
    <w:rsid w:val="00C34998"/>
    <w:rsid w:val="00C34C83"/>
    <w:rsid w:val="00C355FD"/>
    <w:rsid w:val="00C36750"/>
    <w:rsid w:val="00C375C8"/>
    <w:rsid w:val="00C409C6"/>
    <w:rsid w:val="00C41413"/>
    <w:rsid w:val="00C41504"/>
    <w:rsid w:val="00C41555"/>
    <w:rsid w:val="00C41EF5"/>
    <w:rsid w:val="00C42237"/>
    <w:rsid w:val="00C429B6"/>
    <w:rsid w:val="00C441C2"/>
    <w:rsid w:val="00C44579"/>
    <w:rsid w:val="00C447FE"/>
    <w:rsid w:val="00C458FB"/>
    <w:rsid w:val="00C46225"/>
    <w:rsid w:val="00C46774"/>
    <w:rsid w:val="00C469A7"/>
    <w:rsid w:val="00C46E1F"/>
    <w:rsid w:val="00C501D3"/>
    <w:rsid w:val="00C50494"/>
    <w:rsid w:val="00C504CC"/>
    <w:rsid w:val="00C51AA3"/>
    <w:rsid w:val="00C51C8B"/>
    <w:rsid w:val="00C51F1D"/>
    <w:rsid w:val="00C52434"/>
    <w:rsid w:val="00C53911"/>
    <w:rsid w:val="00C53EA2"/>
    <w:rsid w:val="00C542AD"/>
    <w:rsid w:val="00C55F89"/>
    <w:rsid w:val="00C566E2"/>
    <w:rsid w:val="00C56E47"/>
    <w:rsid w:val="00C619A0"/>
    <w:rsid w:val="00C61B9B"/>
    <w:rsid w:val="00C63FC3"/>
    <w:rsid w:val="00C64723"/>
    <w:rsid w:val="00C64834"/>
    <w:rsid w:val="00C64A4C"/>
    <w:rsid w:val="00C64BCF"/>
    <w:rsid w:val="00C64E41"/>
    <w:rsid w:val="00C67447"/>
    <w:rsid w:val="00C67654"/>
    <w:rsid w:val="00C6771E"/>
    <w:rsid w:val="00C70707"/>
    <w:rsid w:val="00C71692"/>
    <w:rsid w:val="00C723FE"/>
    <w:rsid w:val="00C72818"/>
    <w:rsid w:val="00C72D12"/>
    <w:rsid w:val="00C73533"/>
    <w:rsid w:val="00C73BFE"/>
    <w:rsid w:val="00C7481D"/>
    <w:rsid w:val="00C74883"/>
    <w:rsid w:val="00C758DB"/>
    <w:rsid w:val="00C76EFC"/>
    <w:rsid w:val="00C77719"/>
    <w:rsid w:val="00C77DD1"/>
    <w:rsid w:val="00C819E5"/>
    <w:rsid w:val="00C8383A"/>
    <w:rsid w:val="00C856B8"/>
    <w:rsid w:val="00C86E25"/>
    <w:rsid w:val="00C90252"/>
    <w:rsid w:val="00C9033A"/>
    <w:rsid w:val="00C91DD2"/>
    <w:rsid w:val="00C92AFC"/>
    <w:rsid w:val="00C92D20"/>
    <w:rsid w:val="00C92FD4"/>
    <w:rsid w:val="00C9387B"/>
    <w:rsid w:val="00C93CF5"/>
    <w:rsid w:val="00C93D3D"/>
    <w:rsid w:val="00C94334"/>
    <w:rsid w:val="00C947BE"/>
    <w:rsid w:val="00C952F4"/>
    <w:rsid w:val="00C9602B"/>
    <w:rsid w:val="00C96B81"/>
    <w:rsid w:val="00C975B9"/>
    <w:rsid w:val="00C97B40"/>
    <w:rsid w:val="00CA0466"/>
    <w:rsid w:val="00CA05DA"/>
    <w:rsid w:val="00CA13F5"/>
    <w:rsid w:val="00CA1500"/>
    <w:rsid w:val="00CA1DC6"/>
    <w:rsid w:val="00CA3153"/>
    <w:rsid w:val="00CA3213"/>
    <w:rsid w:val="00CA39EC"/>
    <w:rsid w:val="00CA3EEC"/>
    <w:rsid w:val="00CA6C68"/>
    <w:rsid w:val="00CA6DA7"/>
    <w:rsid w:val="00CA6DFB"/>
    <w:rsid w:val="00CA6EDB"/>
    <w:rsid w:val="00CA7397"/>
    <w:rsid w:val="00CA77C5"/>
    <w:rsid w:val="00CB06FE"/>
    <w:rsid w:val="00CB07AF"/>
    <w:rsid w:val="00CB126F"/>
    <w:rsid w:val="00CB1354"/>
    <w:rsid w:val="00CB137C"/>
    <w:rsid w:val="00CB1A95"/>
    <w:rsid w:val="00CB1F64"/>
    <w:rsid w:val="00CB22EB"/>
    <w:rsid w:val="00CB3102"/>
    <w:rsid w:val="00CB352C"/>
    <w:rsid w:val="00CB375F"/>
    <w:rsid w:val="00CB3B9B"/>
    <w:rsid w:val="00CB4826"/>
    <w:rsid w:val="00CB557A"/>
    <w:rsid w:val="00CB5D44"/>
    <w:rsid w:val="00CB5EA0"/>
    <w:rsid w:val="00CB75B6"/>
    <w:rsid w:val="00CB7D2F"/>
    <w:rsid w:val="00CC024F"/>
    <w:rsid w:val="00CC025A"/>
    <w:rsid w:val="00CC0A06"/>
    <w:rsid w:val="00CC19EE"/>
    <w:rsid w:val="00CC25F6"/>
    <w:rsid w:val="00CC49B4"/>
    <w:rsid w:val="00CC63EF"/>
    <w:rsid w:val="00CD0B61"/>
    <w:rsid w:val="00CD0CD0"/>
    <w:rsid w:val="00CD1DD3"/>
    <w:rsid w:val="00CD29A1"/>
    <w:rsid w:val="00CD2AE0"/>
    <w:rsid w:val="00CD3E07"/>
    <w:rsid w:val="00CD582A"/>
    <w:rsid w:val="00CD5D2B"/>
    <w:rsid w:val="00CD5F45"/>
    <w:rsid w:val="00CD7A0D"/>
    <w:rsid w:val="00CD7DF0"/>
    <w:rsid w:val="00CE1AEF"/>
    <w:rsid w:val="00CE28C9"/>
    <w:rsid w:val="00CE29A2"/>
    <w:rsid w:val="00CE35CF"/>
    <w:rsid w:val="00CE4338"/>
    <w:rsid w:val="00CE44A9"/>
    <w:rsid w:val="00CE454B"/>
    <w:rsid w:val="00CE47D3"/>
    <w:rsid w:val="00CE4A30"/>
    <w:rsid w:val="00CE5338"/>
    <w:rsid w:val="00CE608D"/>
    <w:rsid w:val="00CE6F61"/>
    <w:rsid w:val="00CF360E"/>
    <w:rsid w:val="00CF4004"/>
    <w:rsid w:val="00CF41BD"/>
    <w:rsid w:val="00CF434C"/>
    <w:rsid w:val="00CF46A9"/>
    <w:rsid w:val="00CF5399"/>
    <w:rsid w:val="00CF6637"/>
    <w:rsid w:val="00CF664A"/>
    <w:rsid w:val="00CF6F2F"/>
    <w:rsid w:val="00CF718C"/>
    <w:rsid w:val="00CF795E"/>
    <w:rsid w:val="00D00AE8"/>
    <w:rsid w:val="00D0161C"/>
    <w:rsid w:val="00D02CAE"/>
    <w:rsid w:val="00D040B4"/>
    <w:rsid w:val="00D057A5"/>
    <w:rsid w:val="00D05E81"/>
    <w:rsid w:val="00D06760"/>
    <w:rsid w:val="00D068B3"/>
    <w:rsid w:val="00D073C3"/>
    <w:rsid w:val="00D07BEE"/>
    <w:rsid w:val="00D1228E"/>
    <w:rsid w:val="00D125A2"/>
    <w:rsid w:val="00D13BAB"/>
    <w:rsid w:val="00D144DF"/>
    <w:rsid w:val="00D157C1"/>
    <w:rsid w:val="00D17407"/>
    <w:rsid w:val="00D177F8"/>
    <w:rsid w:val="00D220EC"/>
    <w:rsid w:val="00D230FD"/>
    <w:rsid w:val="00D233CD"/>
    <w:rsid w:val="00D23AD3"/>
    <w:rsid w:val="00D24922"/>
    <w:rsid w:val="00D2665C"/>
    <w:rsid w:val="00D27856"/>
    <w:rsid w:val="00D278B9"/>
    <w:rsid w:val="00D2790C"/>
    <w:rsid w:val="00D3052F"/>
    <w:rsid w:val="00D319F8"/>
    <w:rsid w:val="00D33FD6"/>
    <w:rsid w:val="00D34604"/>
    <w:rsid w:val="00D34911"/>
    <w:rsid w:val="00D35376"/>
    <w:rsid w:val="00D356A9"/>
    <w:rsid w:val="00D35C6C"/>
    <w:rsid w:val="00D374AE"/>
    <w:rsid w:val="00D421C6"/>
    <w:rsid w:val="00D437B2"/>
    <w:rsid w:val="00D447ED"/>
    <w:rsid w:val="00D45037"/>
    <w:rsid w:val="00D45DDD"/>
    <w:rsid w:val="00D46806"/>
    <w:rsid w:val="00D46CE8"/>
    <w:rsid w:val="00D46D14"/>
    <w:rsid w:val="00D505D4"/>
    <w:rsid w:val="00D52410"/>
    <w:rsid w:val="00D53075"/>
    <w:rsid w:val="00D534F1"/>
    <w:rsid w:val="00D54DB9"/>
    <w:rsid w:val="00D5591B"/>
    <w:rsid w:val="00D56A10"/>
    <w:rsid w:val="00D574AA"/>
    <w:rsid w:val="00D6180C"/>
    <w:rsid w:val="00D62214"/>
    <w:rsid w:val="00D62351"/>
    <w:rsid w:val="00D63310"/>
    <w:rsid w:val="00D63EE4"/>
    <w:rsid w:val="00D641BB"/>
    <w:rsid w:val="00D65BAD"/>
    <w:rsid w:val="00D66194"/>
    <w:rsid w:val="00D6619C"/>
    <w:rsid w:val="00D6629E"/>
    <w:rsid w:val="00D67966"/>
    <w:rsid w:val="00D67AAA"/>
    <w:rsid w:val="00D70D96"/>
    <w:rsid w:val="00D70E21"/>
    <w:rsid w:val="00D70F01"/>
    <w:rsid w:val="00D70F0F"/>
    <w:rsid w:val="00D71358"/>
    <w:rsid w:val="00D7288E"/>
    <w:rsid w:val="00D729A0"/>
    <w:rsid w:val="00D72ED3"/>
    <w:rsid w:val="00D73026"/>
    <w:rsid w:val="00D73BBA"/>
    <w:rsid w:val="00D749B1"/>
    <w:rsid w:val="00D761CB"/>
    <w:rsid w:val="00D771A7"/>
    <w:rsid w:val="00D77C08"/>
    <w:rsid w:val="00D803E4"/>
    <w:rsid w:val="00D81ADE"/>
    <w:rsid w:val="00D85485"/>
    <w:rsid w:val="00D85BEF"/>
    <w:rsid w:val="00D86501"/>
    <w:rsid w:val="00D86E88"/>
    <w:rsid w:val="00D8757D"/>
    <w:rsid w:val="00D91C58"/>
    <w:rsid w:val="00D92494"/>
    <w:rsid w:val="00D925A9"/>
    <w:rsid w:val="00D953D2"/>
    <w:rsid w:val="00D9644F"/>
    <w:rsid w:val="00D973DB"/>
    <w:rsid w:val="00D974C5"/>
    <w:rsid w:val="00D975F1"/>
    <w:rsid w:val="00D9790B"/>
    <w:rsid w:val="00DA04BB"/>
    <w:rsid w:val="00DA0A0B"/>
    <w:rsid w:val="00DA0FAD"/>
    <w:rsid w:val="00DA10DD"/>
    <w:rsid w:val="00DA1189"/>
    <w:rsid w:val="00DA206B"/>
    <w:rsid w:val="00DA2710"/>
    <w:rsid w:val="00DA2B23"/>
    <w:rsid w:val="00DA48C8"/>
    <w:rsid w:val="00DA53A2"/>
    <w:rsid w:val="00DA55A8"/>
    <w:rsid w:val="00DA5D10"/>
    <w:rsid w:val="00DA5E24"/>
    <w:rsid w:val="00DA6494"/>
    <w:rsid w:val="00DA65F1"/>
    <w:rsid w:val="00DA6C91"/>
    <w:rsid w:val="00DA7761"/>
    <w:rsid w:val="00DA7F3A"/>
    <w:rsid w:val="00DB04D0"/>
    <w:rsid w:val="00DB0B5C"/>
    <w:rsid w:val="00DB116C"/>
    <w:rsid w:val="00DB1717"/>
    <w:rsid w:val="00DB17EF"/>
    <w:rsid w:val="00DB2A13"/>
    <w:rsid w:val="00DB3955"/>
    <w:rsid w:val="00DB3B60"/>
    <w:rsid w:val="00DB4015"/>
    <w:rsid w:val="00DB60D7"/>
    <w:rsid w:val="00DB69FC"/>
    <w:rsid w:val="00DB787B"/>
    <w:rsid w:val="00DB7D06"/>
    <w:rsid w:val="00DC06D1"/>
    <w:rsid w:val="00DC0863"/>
    <w:rsid w:val="00DC0DD2"/>
    <w:rsid w:val="00DC1E5A"/>
    <w:rsid w:val="00DC27E7"/>
    <w:rsid w:val="00DC2CEE"/>
    <w:rsid w:val="00DC3BBF"/>
    <w:rsid w:val="00DC3D20"/>
    <w:rsid w:val="00DC3E4F"/>
    <w:rsid w:val="00DC663D"/>
    <w:rsid w:val="00DC75C0"/>
    <w:rsid w:val="00DC767E"/>
    <w:rsid w:val="00DC7714"/>
    <w:rsid w:val="00DC7E44"/>
    <w:rsid w:val="00DD0B1D"/>
    <w:rsid w:val="00DD13B2"/>
    <w:rsid w:val="00DD19FE"/>
    <w:rsid w:val="00DD1A10"/>
    <w:rsid w:val="00DD1F33"/>
    <w:rsid w:val="00DD1FCC"/>
    <w:rsid w:val="00DD30C8"/>
    <w:rsid w:val="00DD30E7"/>
    <w:rsid w:val="00DD38D3"/>
    <w:rsid w:val="00DD55E1"/>
    <w:rsid w:val="00DD5C1A"/>
    <w:rsid w:val="00DD6899"/>
    <w:rsid w:val="00DD6F53"/>
    <w:rsid w:val="00DD7E12"/>
    <w:rsid w:val="00DE0FFB"/>
    <w:rsid w:val="00DE10F8"/>
    <w:rsid w:val="00DE16BA"/>
    <w:rsid w:val="00DE215D"/>
    <w:rsid w:val="00DE2BA1"/>
    <w:rsid w:val="00DE2C02"/>
    <w:rsid w:val="00DE364C"/>
    <w:rsid w:val="00DE3FB1"/>
    <w:rsid w:val="00DE4A51"/>
    <w:rsid w:val="00DE4B6E"/>
    <w:rsid w:val="00DE4EDB"/>
    <w:rsid w:val="00DE62C7"/>
    <w:rsid w:val="00DF04F4"/>
    <w:rsid w:val="00DF0DC8"/>
    <w:rsid w:val="00DF181F"/>
    <w:rsid w:val="00DF1840"/>
    <w:rsid w:val="00DF1995"/>
    <w:rsid w:val="00DF1B6E"/>
    <w:rsid w:val="00DF1E57"/>
    <w:rsid w:val="00DF25BE"/>
    <w:rsid w:val="00DF2A99"/>
    <w:rsid w:val="00DF33BC"/>
    <w:rsid w:val="00DF3AE9"/>
    <w:rsid w:val="00DF5337"/>
    <w:rsid w:val="00DF5D44"/>
    <w:rsid w:val="00DF5EF1"/>
    <w:rsid w:val="00DF64F9"/>
    <w:rsid w:val="00E0041D"/>
    <w:rsid w:val="00E00BBA"/>
    <w:rsid w:val="00E01CFE"/>
    <w:rsid w:val="00E021F9"/>
    <w:rsid w:val="00E022EB"/>
    <w:rsid w:val="00E0418C"/>
    <w:rsid w:val="00E05B2E"/>
    <w:rsid w:val="00E06308"/>
    <w:rsid w:val="00E0677D"/>
    <w:rsid w:val="00E06E3C"/>
    <w:rsid w:val="00E07257"/>
    <w:rsid w:val="00E07468"/>
    <w:rsid w:val="00E07D11"/>
    <w:rsid w:val="00E107D2"/>
    <w:rsid w:val="00E10D8C"/>
    <w:rsid w:val="00E11933"/>
    <w:rsid w:val="00E11A1B"/>
    <w:rsid w:val="00E1351C"/>
    <w:rsid w:val="00E136C8"/>
    <w:rsid w:val="00E140D7"/>
    <w:rsid w:val="00E14560"/>
    <w:rsid w:val="00E145D8"/>
    <w:rsid w:val="00E150C0"/>
    <w:rsid w:val="00E160E8"/>
    <w:rsid w:val="00E20A7B"/>
    <w:rsid w:val="00E22CF6"/>
    <w:rsid w:val="00E23F09"/>
    <w:rsid w:val="00E24A5F"/>
    <w:rsid w:val="00E25701"/>
    <w:rsid w:val="00E257B6"/>
    <w:rsid w:val="00E26B0B"/>
    <w:rsid w:val="00E2764E"/>
    <w:rsid w:val="00E27900"/>
    <w:rsid w:val="00E308FA"/>
    <w:rsid w:val="00E30BC5"/>
    <w:rsid w:val="00E32635"/>
    <w:rsid w:val="00E32FC4"/>
    <w:rsid w:val="00E33727"/>
    <w:rsid w:val="00E33C05"/>
    <w:rsid w:val="00E34A2D"/>
    <w:rsid w:val="00E34DEE"/>
    <w:rsid w:val="00E363F2"/>
    <w:rsid w:val="00E374E4"/>
    <w:rsid w:val="00E37C96"/>
    <w:rsid w:val="00E401BC"/>
    <w:rsid w:val="00E40BAE"/>
    <w:rsid w:val="00E41C6A"/>
    <w:rsid w:val="00E4355D"/>
    <w:rsid w:val="00E43CA8"/>
    <w:rsid w:val="00E43D08"/>
    <w:rsid w:val="00E450A8"/>
    <w:rsid w:val="00E45855"/>
    <w:rsid w:val="00E475BC"/>
    <w:rsid w:val="00E51B2E"/>
    <w:rsid w:val="00E524FE"/>
    <w:rsid w:val="00E528F2"/>
    <w:rsid w:val="00E529F2"/>
    <w:rsid w:val="00E53462"/>
    <w:rsid w:val="00E5473F"/>
    <w:rsid w:val="00E55D83"/>
    <w:rsid w:val="00E577F5"/>
    <w:rsid w:val="00E60743"/>
    <w:rsid w:val="00E60FB6"/>
    <w:rsid w:val="00E610A4"/>
    <w:rsid w:val="00E622CB"/>
    <w:rsid w:val="00E6266D"/>
    <w:rsid w:val="00E65EB1"/>
    <w:rsid w:val="00E6652C"/>
    <w:rsid w:val="00E672CD"/>
    <w:rsid w:val="00E7023C"/>
    <w:rsid w:val="00E70244"/>
    <w:rsid w:val="00E71165"/>
    <w:rsid w:val="00E71D8B"/>
    <w:rsid w:val="00E72AD9"/>
    <w:rsid w:val="00E734C7"/>
    <w:rsid w:val="00E742C8"/>
    <w:rsid w:val="00E746AC"/>
    <w:rsid w:val="00E75B96"/>
    <w:rsid w:val="00E7795B"/>
    <w:rsid w:val="00E805D8"/>
    <w:rsid w:val="00E81218"/>
    <w:rsid w:val="00E8124C"/>
    <w:rsid w:val="00E817C2"/>
    <w:rsid w:val="00E822FA"/>
    <w:rsid w:val="00E8373D"/>
    <w:rsid w:val="00E83EB4"/>
    <w:rsid w:val="00E84EC2"/>
    <w:rsid w:val="00E84FDC"/>
    <w:rsid w:val="00E8514B"/>
    <w:rsid w:val="00E85219"/>
    <w:rsid w:val="00E8757B"/>
    <w:rsid w:val="00E87E5F"/>
    <w:rsid w:val="00E9153E"/>
    <w:rsid w:val="00E922B5"/>
    <w:rsid w:val="00E926B2"/>
    <w:rsid w:val="00E92732"/>
    <w:rsid w:val="00E92E86"/>
    <w:rsid w:val="00E93015"/>
    <w:rsid w:val="00E93F60"/>
    <w:rsid w:val="00E95B01"/>
    <w:rsid w:val="00E97007"/>
    <w:rsid w:val="00E97202"/>
    <w:rsid w:val="00EA053E"/>
    <w:rsid w:val="00EA0BC9"/>
    <w:rsid w:val="00EA1695"/>
    <w:rsid w:val="00EA1A1F"/>
    <w:rsid w:val="00EA25EA"/>
    <w:rsid w:val="00EA4716"/>
    <w:rsid w:val="00EA4C39"/>
    <w:rsid w:val="00EA5D4B"/>
    <w:rsid w:val="00EA65BD"/>
    <w:rsid w:val="00EA6C87"/>
    <w:rsid w:val="00EA7EE0"/>
    <w:rsid w:val="00EB0397"/>
    <w:rsid w:val="00EB0FD1"/>
    <w:rsid w:val="00EB33B4"/>
    <w:rsid w:val="00EB38E8"/>
    <w:rsid w:val="00EB3CF5"/>
    <w:rsid w:val="00EB4443"/>
    <w:rsid w:val="00EB4F81"/>
    <w:rsid w:val="00EB6FD4"/>
    <w:rsid w:val="00EC0CD6"/>
    <w:rsid w:val="00EC11A4"/>
    <w:rsid w:val="00EC1297"/>
    <w:rsid w:val="00EC273B"/>
    <w:rsid w:val="00EC279B"/>
    <w:rsid w:val="00EC33EB"/>
    <w:rsid w:val="00EC37C1"/>
    <w:rsid w:val="00EC4136"/>
    <w:rsid w:val="00EC4CC0"/>
    <w:rsid w:val="00EC4D73"/>
    <w:rsid w:val="00EC68BE"/>
    <w:rsid w:val="00EC6B0B"/>
    <w:rsid w:val="00EC6C55"/>
    <w:rsid w:val="00EC7EC5"/>
    <w:rsid w:val="00ED06FF"/>
    <w:rsid w:val="00ED1374"/>
    <w:rsid w:val="00ED13EA"/>
    <w:rsid w:val="00ED15A1"/>
    <w:rsid w:val="00ED184E"/>
    <w:rsid w:val="00ED1DC2"/>
    <w:rsid w:val="00ED2360"/>
    <w:rsid w:val="00ED3D06"/>
    <w:rsid w:val="00ED4D42"/>
    <w:rsid w:val="00ED5686"/>
    <w:rsid w:val="00ED6D5F"/>
    <w:rsid w:val="00EE09E4"/>
    <w:rsid w:val="00EE12A2"/>
    <w:rsid w:val="00EE2147"/>
    <w:rsid w:val="00EE23DF"/>
    <w:rsid w:val="00EE3569"/>
    <w:rsid w:val="00EE3730"/>
    <w:rsid w:val="00EE59C0"/>
    <w:rsid w:val="00EE6A94"/>
    <w:rsid w:val="00EE6B3F"/>
    <w:rsid w:val="00EF097A"/>
    <w:rsid w:val="00EF11FF"/>
    <w:rsid w:val="00EF1233"/>
    <w:rsid w:val="00EF1325"/>
    <w:rsid w:val="00EF1530"/>
    <w:rsid w:val="00EF1974"/>
    <w:rsid w:val="00EF2698"/>
    <w:rsid w:val="00EF29DA"/>
    <w:rsid w:val="00EF3A72"/>
    <w:rsid w:val="00EF45FE"/>
    <w:rsid w:val="00EF51C9"/>
    <w:rsid w:val="00EF524E"/>
    <w:rsid w:val="00EF68FC"/>
    <w:rsid w:val="00EF751E"/>
    <w:rsid w:val="00EF75FE"/>
    <w:rsid w:val="00EF7B0F"/>
    <w:rsid w:val="00F00D76"/>
    <w:rsid w:val="00F00D90"/>
    <w:rsid w:val="00F01232"/>
    <w:rsid w:val="00F02B88"/>
    <w:rsid w:val="00F04D58"/>
    <w:rsid w:val="00F06414"/>
    <w:rsid w:val="00F07112"/>
    <w:rsid w:val="00F12107"/>
    <w:rsid w:val="00F12E92"/>
    <w:rsid w:val="00F132A7"/>
    <w:rsid w:val="00F132D0"/>
    <w:rsid w:val="00F13E49"/>
    <w:rsid w:val="00F13FAE"/>
    <w:rsid w:val="00F13FD5"/>
    <w:rsid w:val="00F1504F"/>
    <w:rsid w:val="00F1517C"/>
    <w:rsid w:val="00F1688E"/>
    <w:rsid w:val="00F17158"/>
    <w:rsid w:val="00F17E7E"/>
    <w:rsid w:val="00F201E2"/>
    <w:rsid w:val="00F206F9"/>
    <w:rsid w:val="00F239DD"/>
    <w:rsid w:val="00F23A85"/>
    <w:rsid w:val="00F25E77"/>
    <w:rsid w:val="00F2720D"/>
    <w:rsid w:val="00F2728F"/>
    <w:rsid w:val="00F279EB"/>
    <w:rsid w:val="00F27A6E"/>
    <w:rsid w:val="00F30304"/>
    <w:rsid w:val="00F3136B"/>
    <w:rsid w:val="00F314A6"/>
    <w:rsid w:val="00F317A7"/>
    <w:rsid w:val="00F31AFA"/>
    <w:rsid w:val="00F32042"/>
    <w:rsid w:val="00F321AD"/>
    <w:rsid w:val="00F326F0"/>
    <w:rsid w:val="00F33F21"/>
    <w:rsid w:val="00F34517"/>
    <w:rsid w:val="00F353A7"/>
    <w:rsid w:val="00F36B55"/>
    <w:rsid w:val="00F40432"/>
    <w:rsid w:val="00F40703"/>
    <w:rsid w:val="00F43A92"/>
    <w:rsid w:val="00F50549"/>
    <w:rsid w:val="00F50BF9"/>
    <w:rsid w:val="00F55092"/>
    <w:rsid w:val="00F55E8D"/>
    <w:rsid w:val="00F563A3"/>
    <w:rsid w:val="00F56CFD"/>
    <w:rsid w:val="00F57338"/>
    <w:rsid w:val="00F573F4"/>
    <w:rsid w:val="00F60120"/>
    <w:rsid w:val="00F6040F"/>
    <w:rsid w:val="00F607EA"/>
    <w:rsid w:val="00F618BF"/>
    <w:rsid w:val="00F627B7"/>
    <w:rsid w:val="00F63072"/>
    <w:rsid w:val="00F63392"/>
    <w:rsid w:val="00F6710F"/>
    <w:rsid w:val="00F67403"/>
    <w:rsid w:val="00F708B8"/>
    <w:rsid w:val="00F71AFE"/>
    <w:rsid w:val="00F72A3A"/>
    <w:rsid w:val="00F731BC"/>
    <w:rsid w:val="00F733A3"/>
    <w:rsid w:val="00F73717"/>
    <w:rsid w:val="00F73BBC"/>
    <w:rsid w:val="00F73D59"/>
    <w:rsid w:val="00F74ABA"/>
    <w:rsid w:val="00F74D01"/>
    <w:rsid w:val="00F75C62"/>
    <w:rsid w:val="00F76C19"/>
    <w:rsid w:val="00F76F7A"/>
    <w:rsid w:val="00F77E1A"/>
    <w:rsid w:val="00F8053C"/>
    <w:rsid w:val="00F80F6F"/>
    <w:rsid w:val="00F81F28"/>
    <w:rsid w:val="00F8310A"/>
    <w:rsid w:val="00F83782"/>
    <w:rsid w:val="00F84635"/>
    <w:rsid w:val="00F846FB"/>
    <w:rsid w:val="00F84F1E"/>
    <w:rsid w:val="00F850A8"/>
    <w:rsid w:val="00F85BD8"/>
    <w:rsid w:val="00F872DA"/>
    <w:rsid w:val="00F877ED"/>
    <w:rsid w:val="00F90009"/>
    <w:rsid w:val="00F9212F"/>
    <w:rsid w:val="00F9285A"/>
    <w:rsid w:val="00F93772"/>
    <w:rsid w:val="00F93EC5"/>
    <w:rsid w:val="00F94318"/>
    <w:rsid w:val="00F95072"/>
    <w:rsid w:val="00F96667"/>
    <w:rsid w:val="00F96BB6"/>
    <w:rsid w:val="00F97095"/>
    <w:rsid w:val="00F974C1"/>
    <w:rsid w:val="00F97DA7"/>
    <w:rsid w:val="00FA0DCE"/>
    <w:rsid w:val="00FA0ED0"/>
    <w:rsid w:val="00FA1220"/>
    <w:rsid w:val="00FA19C7"/>
    <w:rsid w:val="00FA20F1"/>
    <w:rsid w:val="00FA30DC"/>
    <w:rsid w:val="00FA3319"/>
    <w:rsid w:val="00FA381C"/>
    <w:rsid w:val="00FA386C"/>
    <w:rsid w:val="00FA3ECE"/>
    <w:rsid w:val="00FA4C74"/>
    <w:rsid w:val="00FA4D27"/>
    <w:rsid w:val="00FA60DB"/>
    <w:rsid w:val="00FA7017"/>
    <w:rsid w:val="00FA7240"/>
    <w:rsid w:val="00FA730D"/>
    <w:rsid w:val="00FB0013"/>
    <w:rsid w:val="00FB10B8"/>
    <w:rsid w:val="00FB1CE2"/>
    <w:rsid w:val="00FB3CC6"/>
    <w:rsid w:val="00FB3EF9"/>
    <w:rsid w:val="00FB4D9E"/>
    <w:rsid w:val="00FB521C"/>
    <w:rsid w:val="00FC0902"/>
    <w:rsid w:val="00FC0D6A"/>
    <w:rsid w:val="00FC5029"/>
    <w:rsid w:val="00FC6710"/>
    <w:rsid w:val="00FC6E7A"/>
    <w:rsid w:val="00FC78F6"/>
    <w:rsid w:val="00FC7E09"/>
    <w:rsid w:val="00FD0A8F"/>
    <w:rsid w:val="00FD20B9"/>
    <w:rsid w:val="00FD41A6"/>
    <w:rsid w:val="00FD41C3"/>
    <w:rsid w:val="00FD50FC"/>
    <w:rsid w:val="00FD601A"/>
    <w:rsid w:val="00FD65C2"/>
    <w:rsid w:val="00FD6B7E"/>
    <w:rsid w:val="00FE2276"/>
    <w:rsid w:val="00FE379C"/>
    <w:rsid w:val="00FE3A9A"/>
    <w:rsid w:val="00FE72D0"/>
    <w:rsid w:val="00FE75C4"/>
    <w:rsid w:val="00FE7EEC"/>
    <w:rsid w:val="00FF0AB7"/>
    <w:rsid w:val="00FF0AD2"/>
    <w:rsid w:val="00FF4EA8"/>
    <w:rsid w:val="00FF64F9"/>
    <w:rsid w:val="00FF7392"/>
    <w:rsid w:val="00FF7DC6"/>
    <w:rsid w:val="00FF7E11"/>
    <w:rsid w:val="023A58F4"/>
    <w:rsid w:val="05CD8AEA"/>
    <w:rsid w:val="06299956"/>
    <w:rsid w:val="0645E6A0"/>
    <w:rsid w:val="07695B4B"/>
    <w:rsid w:val="09052BAC"/>
    <w:rsid w:val="0AE4C40C"/>
    <w:rsid w:val="0C894F0A"/>
    <w:rsid w:val="0ECC18A1"/>
    <w:rsid w:val="14017AFF"/>
    <w:rsid w:val="147E64A9"/>
    <w:rsid w:val="14ED61FB"/>
    <w:rsid w:val="17A7B54F"/>
    <w:rsid w:val="29A02E05"/>
    <w:rsid w:val="2BAFCBBD"/>
    <w:rsid w:val="2E4E995D"/>
    <w:rsid w:val="2F4D0C46"/>
    <w:rsid w:val="2F862DCF"/>
    <w:rsid w:val="3005B0F2"/>
    <w:rsid w:val="30833CE0"/>
    <w:rsid w:val="308F018F"/>
    <w:rsid w:val="31C1B83E"/>
    <w:rsid w:val="323907D4"/>
    <w:rsid w:val="3E80B9F5"/>
    <w:rsid w:val="3F69D045"/>
    <w:rsid w:val="421A0A5A"/>
    <w:rsid w:val="4330FE28"/>
    <w:rsid w:val="44AB54E1"/>
    <w:rsid w:val="47CA1467"/>
    <w:rsid w:val="4965E4C8"/>
    <w:rsid w:val="4C5958E4"/>
    <w:rsid w:val="4DAED960"/>
    <w:rsid w:val="4F94E74F"/>
    <w:rsid w:val="4FA6E6AC"/>
    <w:rsid w:val="54EE8B6B"/>
    <w:rsid w:val="59AFC64F"/>
    <w:rsid w:val="5C4015DB"/>
    <w:rsid w:val="5C4E740B"/>
    <w:rsid w:val="5CB3A954"/>
    <w:rsid w:val="5DCD0FC6"/>
    <w:rsid w:val="5DF633C8"/>
    <w:rsid w:val="5E4F79B5"/>
    <w:rsid w:val="6026A07E"/>
    <w:rsid w:val="608F7339"/>
    <w:rsid w:val="652D6C22"/>
    <w:rsid w:val="66F0F98A"/>
    <w:rsid w:val="6DFCF82F"/>
    <w:rsid w:val="743477FA"/>
    <w:rsid w:val="75F18A51"/>
    <w:rsid w:val="78EF07E1"/>
    <w:rsid w:val="7A8AD842"/>
    <w:rsid w:val="7C26A8A3"/>
    <w:rsid w:val="7C3A4237"/>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B830B001-B2F2-498E-9940-4623C97A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3"/>
      </w:numPr>
      <w:spacing w:before="360" w:after="120"/>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3"/>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3"/>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3"/>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084D9B"/>
    <w:pPr>
      <w:numPr>
        <w:ilvl w:val="0"/>
        <w:numId w:val="1"/>
      </w:numPr>
    </w:pPr>
    <w:rPr>
      <w:color w:val="auto"/>
    </w:r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NoSpacing">
    <w:name w:val="No Spacing"/>
    <w:uiPriority w:val="1"/>
    <w:qFormat/>
    <w:rsid w:val="003A08D0"/>
    <w:pPr>
      <w:spacing w:after="0" w:line="240" w:lineRule="auto"/>
    </w:pPr>
    <w:rPr>
      <w:rFonts w:ascii="Arial" w:hAnsi="Arial"/>
      <w:color w:val="000000" w:themeColor="text1"/>
      <w:sz w:val="24"/>
      <w:lang w:val="en-GB"/>
    </w:rPr>
  </w:style>
  <w:style w:type="character" w:customStyle="1" w:styleId="normaltextrun">
    <w:name w:val="normaltextrun"/>
    <w:basedOn w:val="DefaultParagraphFont"/>
    <w:rsid w:val="00C32293"/>
  </w:style>
  <w:style w:type="character" w:customStyle="1" w:styleId="eop">
    <w:name w:val="eop"/>
    <w:basedOn w:val="DefaultParagraphFont"/>
    <w:rsid w:val="00C3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50701B5939E42B3A58E0489F2A145" ma:contentTypeVersion="16" ma:contentTypeDescription="Create a new document." ma:contentTypeScope="" ma:versionID="fa00e3a6039f06251afe95362e4cce07">
  <xsd:schema xmlns:xsd="http://www.w3.org/2001/XMLSchema" xmlns:xs="http://www.w3.org/2001/XMLSchema" xmlns:p="http://schemas.microsoft.com/office/2006/metadata/properties" xmlns:ns2="408f8544-a37d-4afe-ab46-2450b72db5df" xmlns:ns3="30072192-2db1-4104-bb49-ef6daa92a1fe" targetNamespace="http://schemas.microsoft.com/office/2006/metadata/properties" ma:root="true" ma:fieldsID="d66b85f60d40a8fbd7cd1b898e0186af" ns2:_="" ns3:_="">
    <xsd:import namespace="408f8544-a37d-4afe-ab46-2450b72db5df"/>
    <xsd:import namespace="30072192-2db1-4104-bb49-ef6daa92a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8544-a37d-4afe-ab46-2450b72db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4" nillable="true" ma:displayName="Note" ma:format="Dropdown" ma:internalName="Not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72192-2db1-4104-bb49-ef6daa92a1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dcfde82-63c0-42d7-ab64-12467d0c15a2}" ma:internalName="TaxCatchAll" ma:showField="CatchAllData" ma:web="30072192-2db1-4104-bb49-ef6daa92a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8f8544-a37d-4afe-ab46-2450b72db5df">
      <Terms xmlns="http://schemas.microsoft.com/office/infopath/2007/PartnerControls"/>
    </lcf76f155ced4ddcb4097134ff3c332f>
    <TaxCatchAll xmlns="30072192-2db1-4104-bb49-ef6daa92a1fe"/>
    <Note xmlns="408f8544-a37d-4afe-ab46-2450b72db5df" xsi:nil="true"/>
  </documentManagement>
</p:properties>
</file>

<file path=customXml/itemProps1.xml><?xml version="1.0" encoding="utf-8"?>
<ds:datastoreItem xmlns:ds="http://schemas.openxmlformats.org/officeDocument/2006/customXml" ds:itemID="{392B2645-91B4-4EDF-B54D-AE3DA660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8544-a37d-4afe-ab46-2450b72db5df"/>
    <ds:schemaRef ds:uri="30072192-2db1-4104-bb49-ef6daa92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4.xml><?xml version="1.0" encoding="utf-8"?>
<ds:datastoreItem xmlns:ds="http://schemas.openxmlformats.org/officeDocument/2006/customXml" ds:itemID="{C24900D4-20EC-4858-96D9-CEF85659E00D}">
  <ds:schemaRefs>
    <ds:schemaRef ds:uri="408f8544-a37d-4afe-ab46-2450b72db5df"/>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30072192-2db1-4104-bb49-ef6daa92a1f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4262</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Lane, Gregory</cp:lastModifiedBy>
  <cp:revision>2</cp:revision>
  <cp:lastPrinted>2023-09-01T01:30:00Z</cp:lastPrinted>
  <dcterms:created xsi:type="dcterms:W3CDTF">2025-07-07T12:12:00Z</dcterms:created>
  <dcterms:modified xsi:type="dcterms:W3CDTF">2025-07-07T12:12:00Z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0x01010066A50701B5939E42B3A58E0489F2A145</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923;#Andrews, Leon;#19;#Lane, Gregory;#127;#Samphier, Emily</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