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0E8AE6" w14:textId="506C89A8" w:rsidR="0009597B" w:rsidRDefault="00D9301C" w:rsidP="00B86E39">
      <w:pPr>
        <w:pStyle w:val="Title"/>
        <w:jc w:val="center"/>
      </w:pPr>
      <w:r w:rsidRPr="00F62854">
        <w:rPr>
          <w:rFonts w:ascii="Arial" w:hAnsi="Arial" w:cs="Arial"/>
          <w:noProof/>
          <w:sz w:val="24"/>
          <w:szCs w:val="24"/>
          <w:lang w:val="en"/>
        </w:rPr>
        <w:drawing>
          <wp:inline distT="0" distB="0" distL="0" distR="0" wp14:anchorId="02EBEC1D" wp14:editId="2FCDD7E6">
            <wp:extent cx="3167380" cy="929005"/>
            <wp:effectExtent l="0" t="0" r="0" b="4445"/>
            <wp:docPr id="2" name="Picture 2" descr="C:\Users\Standalone\AppData\Local\Microsoft\Windows\INetCache\Content.MSO\E29910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ndalone\AppData\Local\Microsoft\Windows\INetCache\Content.MSO\E299102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9947" cy="932691"/>
                    </a:xfrm>
                    <a:prstGeom prst="rect">
                      <a:avLst/>
                    </a:prstGeom>
                    <a:noFill/>
                    <a:ln>
                      <a:noFill/>
                    </a:ln>
                  </pic:spPr>
                </pic:pic>
              </a:graphicData>
            </a:graphic>
          </wp:inline>
        </w:drawing>
      </w:r>
    </w:p>
    <w:p w14:paraId="79FB8E8D" w14:textId="77777777" w:rsidR="00A05E79" w:rsidRPr="00A05E79" w:rsidRDefault="00A05E79" w:rsidP="00A05E79"/>
    <w:p w14:paraId="17369CF2" w14:textId="2E429001" w:rsidR="00B75892" w:rsidRDefault="00394E33" w:rsidP="0009597B">
      <w:pPr>
        <w:pStyle w:val="Title"/>
        <w:jc w:val="center"/>
      </w:pPr>
      <w:r>
        <w:t>Assessment and Feedback Policy</w:t>
      </w:r>
    </w:p>
    <w:p w14:paraId="1DAD50F9" w14:textId="3C00E4E2" w:rsidR="00C05B84" w:rsidRDefault="000F3FF4" w:rsidP="008569CD">
      <w:pPr>
        <w:pStyle w:val="Subtitle"/>
        <w:jc w:val="center"/>
      </w:pPr>
      <w:r>
        <w:t>POLICY COVERSHEET</w:t>
      </w:r>
    </w:p>
    <w:p w14:paraId="4EE2EE4E" w14:textId="16EFED09" w:rsidR="00E62C64" w:rsidRPr="00E62C64" w:rsidRDefault="00E62C64" w:rsidP="00376449">
      <w:pPr>
        <w:pStyle w:val="Heading1"/>
        <w:numPr>
          <w:ilvl w:val="0"/>
          <w:numId w:val="0"/>
        </w:numPr>
        <w:ind w:left="432" w:hanging="432"/>
      </w:pPr>
      <w:bookmarkStart w:id="0" w:name="_Toc75950285"/>
      <w:bookmarkStart w:id="1" w:name="_Toc75950366"/>
      <w:bookmarkStart w:id="2" w:name="_Toc77936657"/>
      <w:bookmarkStart w:id="3" w:name="_Toc173918441"/>
      <w:r>
        <w:t>Key Details</w:t>
      </w:r>
      <w:bookmarkEnd w:id="0"/>
      <w:bookmarkEnd w:id="1"/>
      <w:bookmarkEnd w:id="2"/>
      <w:bookmarkEnd w:id="3"/>
    </w:p>
    <w:tbl>
      <w:tblPr>
        <w:tblStyle w:val="TableGrid"/>
        <w:tblW w:w="0" w:type="auto"/>
        <w:tblLook w:val="04A0" w:firstRow="1" w:lastRow="0" w:firstColumn="1" w:lastColumn="0" w:noHBand="0" w:noVBand="1"/>
      </w:tblPr>
      <w:tblGrid>
        <w:gridCol w:w="4508"/>
        <w:gridCol w:w="4508"/>
      </w:tblGrid>
      <w:tr w:rsidR="00016B53" w:rsidRPr="00424E11" w14:paraId="5A70EC26" w14:textId="77777777" w:rsidTr="00512966">
        <w:trPr>
          <w:trHeight w:val="340"/>
        </w:trPr>
        <w:tc>
          <w:tcPr>
            <w:tcW w:w="4508" w:type="dxa"/>
            <w:vAlign w:val="center"/>
          </w:tcPr>
          <w:p w14:paraId="3075CBE1" w14:textId="287F5CE3" w:rsidR="00016B53" w:rsidRPr="00FE2C3C" w:rsidRDefault="00016B53" w:rsidP="00016B53">
            <w:pPr>
              <w:rPr>
                <w:rStyle w:val="SubtleEmphasis"/>
                <w:b/>
                <w:bCs/>
              </w:rPr>
            </w:pPr>
            <w:r w:rsidRPr="00FE2C3C">
              <w:rPr>
                <w:rStyle w:val="SubtleEmphasis"/>
                <w:b/>
                <w:bCs/>
              </w:rPr>
              <w:t>POLICY TITLE</w:t>
            </w:r>
          </w:p>
        </w:tc>
        <w:tc>
          <w:tcPr>
            <w:tcW w:w="4508" w:type="dxa"/>
          </w:tcPr>
          <w:p w14:paraId="321B3FF2" w14:textId="6621F398" w:rsidR="00016B53" w:rsidRPr="00D9301C" w:rsidRDefault="00016B53" w:rsidP="00016B53">
            <w:pPr>
              <w:rPr>
                <w:rStyle w:val="SubtleEmphasis"/>
              </w:rPr>
            </w:pPr>
            <w:r w:rsidRPr="00067CC1">
              <w:t>Assessment and Feedback Policy</w:t>
            </w:r>
          </w:p>
        </w:tc>
      </w:tr>
      <w:tr w:rsidR="00016B53" w:rsidRPr="00424E11" w14:paraId="0311DF9D" w14:textId="77777777" w:rsidTr="00512966">
        <w:trPr>
          <w:trHeight w:val="340"/>
        </w:trPr>
        <w:tc>
          <w:tcPr>
            <w:tcW w:w="4508" w:type="dxa"/>
            <w:vAlign w:val="center"/>
          </w:tcPr>
          <w:p w14:paraId="3920415A" w14:textId="6183A31E" w:rsidR="00016B53" w:rsidRPr="00FE2C3C" w:rsidRDefault="00016B53" w:rsidP="00016B53">
            <w:pPr>
              <w:rPr>
                <w:rStyle w:val="SubtleEmphasis"/>
                <w:b/>
                <w:bCs/>
              </w:rPr>
            </w:pPr>
            <w:r w:rsidRPr="00FE2C3C">
              <w:rPr>
                <w:rStyle w:val="SubtleEmphasis"/>
                <w:b/>
                <w:bCs/>
              </w:rPr>
              <w:t>DATE APPROVED</w:t>
            </w:r>
          </w:p>
        </w:tc>
        <w:tc>
          <w:tcPr>
            <w:tcW w:w="4508" w:type="dxa"/>
          </w:tcPr>
          <w:p w14:paraId="2577E17B" w14:textId="1F9D925D" w:rsidR="00016B53" w:rsidRPr="00AB4BC4" w:rsidRDefault="00E15F86" w:rsidP="00016B53">
            <w:pPr>
              <w:rPr>
                <w:rStyle w:val="SubtleEmphasis"/>
                <w:i w:val="0"/>
                <w:iCs w:val="0"/>
              </w:rPr>
            </w:pPr>
            <w:r w:rsidRPr="00AB4BC4">
              <w:rPr>
                <w:rStyle w:val="SubtleEmphasis"/>
                <w:i w:val="0"/>
                <w:iCs w:val="0"/>
                <w:color w:val="222A35" w:themeColor="text2" w:themeShade="80"/>
              </w:rPr>
              <w:t>0</w:t>
            </w:r>
            <w:r w:rsidR="00107861" w:rsidRPr="00AB4BC4">
              <w:rPr>
                <w:rStyle w:val="SubtleEmphasis"/>
                <w:i w:val="0"/>
                <w:iCs w:val="0"/>
                <w:color w:val="222A35" w:themeColor="text2" w:themeShade="80"/>
              </w:rPr>
              <w:t>2</w:t>
            </w:r>
            <w:r w:rsidRPr="00AB4BC4">
              <w:rPr>
                <w:rStyle w:val="SubtleEmphasis"/>
                <w:i w:val="0"/>
                <w:iCs w:val="0"/>
                <w:color w:val="222A35" w:themeColor="text2" w:themeShade="80"/>
              </w:rPr>
              <w:t xml:space="preserve"> </w:t>
            </w:r>
            <w:r w:rsidR="003767C9" w:rsidRPr="00AB4BC4">
              <w:rPr>
                <w:rStyle w:val="SubtleEmphasis"/>
                <w:i w:val="0"/>
                <w:iCs w:val="0"/>
                <w:color w:val="222A35" w:themeColor="text2" w:themeShade="80"/>
              </w:rPr>
              <w:t>October</w:t>
            </w:r>
            <w:r w:rsidRPr="00AB4BC4">
              <w:rPr>
                <w:rStyle w:val="SubtleEmphasis"/>
                <w:i w:val="0"/>
                <w:iCs w:val="0"/>
                <w:color w:val="222A35" w:themeColor="text2" w:themeShade="80"/>
              </w:rPr>
              <w:t xml:space="preserve"> 2024</w:t>
            </w:r>
          </w:p>
        </w:tc>
      </w:tr>
      <w:tr w:rsidR="00016B53" w:rsidRPr="00424E11" w14:paraId="4A73979F" w14:textId="77777777" w:rsidTr="00512966">
        <w:trPr>
          <w:trHeight w:val="340"/>
        </w:trPr>
        <w:tc>
          <w:tcPr>
            <w:tcW w:w="4508" w:type="dxa"/>
            <w:vAlign w:val="center"/>
          </w:tcPr>
          <w:p w14:paraId="5FBC38CA" w14:textId="6293BC2C" w:rsidR="00016B53" w:rsidRPr="00FE2C3C" w:rsidRDefault="00016B53" w:rsidP="00016B53">
            <w:pPr>
              <w:rPr>
                <w:rStyle w:val="SubtleEmphasis"/>
                <w:b/>
                <w:bCs/>
              </w:rPr>
            </w:pPr>
            <w:r w:rsidRPr="00FE2C3C">
              <w:rPr>
                <w:rStyle w:val="SubtleEmphasis"/>
                <w:b/>
                <w:bCs/>
              </w:rPr>
              <w:t>APPROVING BODY</w:t>
            </w:r>
          </w:p>
        </w:tc>
        <w:tc>
          <w:tcPr>
            <w:tcW w:w="4508" w:type="dxa"/>
          </w:tcPr>
          <w:p w14:paraId="52DB8469" w14:textId="75C91F57" w:rsidR="00016B53" w:rsidRPr="00D9301C" w:rsidRDefault="00016B53" w:rsidP="00016B53">
            <w:pPr>
              <w:rPr>
                <w:rStyle w:val="SubtleEmphasis"/>
              </w:rPr>
            </w:pPr>
            <w:r w:rsidRPr="00067CC1">
              <w:t xml:space="preserve">Academic Board via </w:t>
            </w:r>
            <w:r w:rsidR="000835BB">
              <w:t>LTSEC</w:t>
            </w:r>
          </w:p>
        </w:tc>
      </w:tr>
      <w:tr w:rsidR="00016B53" w:rsidRPr="00424E11" w14:paraId="7130D26C" w14:textId="77777777" w:rsidTr="00512966">
        <w:trPr>
          <w:trHeight w:val="340"/>
        </w:trPr>
        <w:tc>
          <w:tcPr>
            <w:tcW w:w="4508" w:type="dxa"/>
            <w:vAlign w:val="center"/>
          </w:tcPr>
          <w:p w14:paraId="4F8C82AE" w14:textId="12457CE0" w:rsidR="00016B53" w:rsidRPr="00FE2C3C" w:rsidRDefault="00016B53" w:rsidP="00016B53">
            <w:pPr>
              <w:rPr>
                <w:rStyle w:val="SubtleEmphasis"/>
                <w:b/>
                <w:bCs/>
              </w:rPr>
            </w:pPr>
            <w:r w:rsidRPr="00FE2C3C">
              <w:rPr>
                <w:rStyle w:val="SubtleEmphasis"/>
                <w:b/>
                <w:bCs/>
              </w:rPr>
              <w:t>VERSION</w:t>
            </w:r>
          </w:p>
        </w:tc>
        <w:tc>
          <w:tcPr>
            <w:tcW w:w="4508" w:type="dxa"/>
          </w:tcPr>
          <w:p w14:paraId="5C7E37D5" w14:textId="391D2ABB" w:rsidR="00016B53" w:rsidRPr="00D9301C" w:rsidRDefault="00016B53" w:rsidP="00016B53">
            <w:pPr>
              <w:rPr>
                <w:rStyle w:val="SubtleEmphasis"/>
              </w:rPr>
            </w:pPr>
            <w:r w:rsidRPr="00067CC1">
              <w:t>5</w:t>
            </w:r>
          </w:p>
        </w:tc>
      </w:tr>
      <w:tr w:rsidR="00016B53" w:rsidRPr="00424E11" w14:paraId="51E7BDE9" w14:textId="77777777" w:rsidTr="00512966">
        <w:trPr>
          <w:trHeight w:val="340"/>
        </w:trPr>
        <w:tc>
          <w:tcPr>
            <w:tcW w:w="4508" w:type="dxa"/>
            <w:vAlign w:val="center"/>
          </w:tcPr>
          <w:p w14:paraId="79057696" w14:textId="0439B555" w:rsidR="00016B53" w:rsidRPr="00FE2C3C" w:rsidRDefault="00016B53" w:rsidP="00016B53">
            <w:pPr>
              <w:rPr>
                <w:rStyle w:val="SubtleEmphasis"/>
                <w:b/>
                <w:bCs/>
              </w:rPr>
            </w:pPr>
            <w:r w:rsidRPr="00FE2C3C">
              <w:rPr>
                <w:rStyle w:val="SubtleEmphasis"/>
                <w:b/>
                <w:bCs/>
              </w:rPr>
              <w:t>PREVIOUS REVIEW DATES</w:t>
            </w:r>
          </w:p>
        </w:tc>
        <w:tc>
          <w:tcPr>
            <w:tcW w:w="4508" w:type="dxa"/>
          </w:tcPr>
          <w:p w14:paraId="61A35459" w14:textId="4158AB57" w:rsidR="00016B53" w:rsidRPr="00D9301C" w:rsidRDefault="00016B53" w:rsidP="00016B53">
            <w:pPr>
              <w:rPr>
                <w:rStyle w:val="SubtleEmphasis"/>
              </w:rPr>
            </w:pPr>
            <w:r w:rsidRPr="00067CC1">
              <w:t>Jan 2015, Nov 2015, Jul 2017, Oct 2017</w:t>
            </w:r>
          </w:p>
        </w:tc>
      </w:tr>
      <w:tr w:rsidR="00016B53" w:rsidRPr="00424E11" w14:paraId="317ADAD2" w14:textId="77777777" w:rsidTr="00512966">
        <w:trPr>
          <w:trHeight w:val="340"/>
        </w:trPr>
        <w:tc>
          <w:tcPr>
            <w:tcW w:w="4508" w:type="dxa"/>
            <w:vAlign w:val="center"/>
          </w:tcPr>
          <w:p w14:paraId="426D7CD8" w14:textId="336C24C3" w:rsidR="00016B53" w:rsidRPr="00FE2C3C" w:rsidRDefault="00016B53" w:rsidP="00016B53">
            <w:pPr>
              <w:rPr>
                <w:rStyle w:val="SubtleEmphasis"/>
                <w:b/>
                <w:bCs/>
              </w:rPr>
            </w:pPr>
            <w:r w:rsidRPr="00FE2C3C">
              <w:rPr>
                <w:rStyle w:val="SubtleEmphasis"/>
                <w:b/>
                <w:bCs/>
              </w:rPr>
              <w:t>NEXT REVIEW DATE</w:t>
            </w:r>
          </w:p>
        </w:tc>
        <w:tc>
          <w:tcPr>
            <w:tcW w:w="4508" w:type="dxa"/>
          </w:tcPr>
          <w:p w14:paraId="7D5B4534" w14:textId="62990080" w:rsidR="00016B53" w:rsidRPr="00D9301C" w:rsidRDefault="00400155" w:rsidP="00016B53">
            <w:pPr>
              <w:rPr>
                <w:rStyle w:val="SubtleEmphasis"/>
              </w:rPr>
            </w:pPr>
            <w:r>
              <w:rPr>
                <w:rStyle w:val="SubtleEmphasis"/>
              </w:rPr>
              <w:t>June 2027</w:t>
            </w:r>
          </w:p>
        </w:tc>
      </w:tr>
      <w:tr w:rsidR="00016B53" w:rsidRPr="00424E11" w14:paraId="75C9C866" w14:textId="77777777" w:rsidTr="00512966">
        <w:trPr>
          <w:trHeight w:val="340"/>
        </w:trPr>
        <w:tc>
          <w:tcPr>
            <w:tcW w:w="4508" w:type="dxa"/>
            <w:vAlign w:val="center"/>
          </w:tcPr>
          <w:p w14:paraId="512978BD" w14:textId="4A2A77CC" w:rsidR="00016B53" w:rsidRPr="00FE2C3C" w:rsidRDefault="00016B53" w:rsidP="00016B53">
            <w:pPr>
              <w:rPr>
                <w:rStyle w:val="SubtleEmphasis"/>
                <w:b/>
                <w:bCs/>
              </w:rPr>
            </w:pPr>
            <w:r w:rsidRPr="5E802755">
              <w:rPr>
                <w:rStyle w:val="SubtleEmphasis"/>
                <w:b/>
                <w:bCs/>
              </w:rPr>
              <w:t>OUTCOME OF EQUALITY IMPACT ASSESSMENT</w:t>
            </w:r>
          </w:p>
        </w:tc>
        <w:tc>
          <w:tcPr>
            <w:tcW w:w="4508" w:type="dxa"/>
          </w:tcPr>
          <w:p w14:paraId="3F09CB51" w14:textId="26E08C65" w:rsidR="00016B53" w:rsidRPr="00D9301C" w:rsidRDefault="00016B53" w:rsidP="00016B53">
            <w:pPr>
              <w:rPr>
                <w:rStyle w:val="SubtleEmphasis"/>
              </w:rPr>
            </w:pPr>
          </w:p>
        </w:tc>
      </w:tr>
      <w:tr w:rsidR="00016B53" w:rsidRPr="00424E11" w14:paraId="3089C9C7" w14:textId="77777777" w:rsidTr="00512966">
        <w:trPr>
          <w:trHeight w:val="340"/>
        </w:trPr>
        <w:tc>
          <w:tcPr>
            <w:tcW w:w="4508" w:type="dxa"/>
            <w:vAlign w:val="center"/>
          </w:tcPr>
          <w:p w14:paraId="5919F96C" w14:textId="4A73054B" w:rsidR="00016B53" w:rsidRPr="00FE2C3C" w:rsidRDefault="00016B53" w:rsidP="00016B53">
            <w:pPr>
              <w:rPr>
                <w:rStyle w:val="SubtleEmphasis"/>
                <w:b/>
                <w:bCs/>
              </w:rPr>
            </w:pPr>
            <w:r w:rsidRPr="00FE2C3C">
              <w:rPr>
                <w:rStyle w:val="SubtleEmphasis"/>
                <w:b/>
                <w:bCs/>
              </w:rPr>
              <w:t>RELATED POLICIES / PROCEDURES / GUIDANCE</w:t>
            </w:r>
          </w:p>
        </w:tc>
        <w:tc>
          <w:tcPr>
            <w:tcW w:w="4508" w:type="dxa"/>
          </w:tcPr>
          <w:p w14:paraId="5482948D" w14:textId="5C388F45" w:rsidR="00016B53" w:rsidRPr="00D9301C" w:rsidRDefault="00016B53" w:rsidP="00016B53">
            <w:pPr>
              <w:rPr>
                <w:rStyle w:val="SubtleEmphasis"/>
              </w:rPr>
            </w:pPr>
            <w:r w:rsidRPr="00067CC1">
              <w:t>Academic Handbook Ah1_04 (cardiffmet.ac.uk)</w:t>
            </w:r>
          </w:p>
        </w:tc>
      </w:tr>
      <w:tr w:rsidR="00016B53" w:rsidRPr="00424E11" w14:paraId="7A2B0B2D" w14:textId="77777777" w:rsidTr="00512966">
        <w:trPr>
          <w:trHeight w:val="340"/>
        </w:trPr>
        <w:tc>
          <w:tcPr>
            <w:tcW w:w="4508" w:type="dxa"/>
            <w:vAlign w:val="center"/>
          </w:tcPr>
          <w:p w14:paraId="60927075" w14:textId="20EC9DA6" w:rsidR="00016B53" w:rsidRPr="00FE2C3C" w:rsidRDefault="00016B53" w:rsidP="00016B53">
            <w:pPr>
              <w:rPr>
                <w:rStyle w:val="SubtleEmphasis"/>
                <w:b/>
                <w:bCs/>
              </w:rPr>
            </w:pPr>
            <w:r w:rsidRPr="00FE2C3C">
              <w:rPr>
                <w:rStyle w:val="SubtleEmphasis"/>
                <w:b/>
                <w:bCs/>
              </w:rPr>
              <w:t>IMPLEMENTATION DATE</w:t>
            </w:r>
          </w:p>
        </w:tc>
        <w:tc>
          <w:tcPr>
            <w:tcW w:w="4508" w:type="dxa"/>
          </w:tcPr>
          <w:p w14:paraId="6CF12526" w14:textId="709AFF54" w:rsidR="00016B53" w:rsidRPr="00D9301C" w:rsidRDefault="00274FE7" w:rsidP="00016B53">
            <w:pPr>
              <w:rPr>
                <w:rStyle w:val="SubtleEmphasis"/>
              </w:rPr>
            </w:pPr>
            <w:r>
              <w:t>September 2024</w:t>
            </w:r>
          </w:p>
        </w:tc>
      </w:tr>
      <w:tr w:rsidR="00016B53" w:rsidRPr="00424E11" w14:paraId="31B148B0" w14:textId="77777777" w:rsidTr="00512966">
        <w:trPr>
          <w:trHeight w:val="340"/>
        </w:trPr>
        <w:tc>
          <w:tcPr>
            <w:tcW w:w="4508" w:type="dxa"/>
            <w:vAlign w:val="center"/>
          </w:tcPr>
          <w:p w14:paraId="20FB7C39" w14:textId="3A36609A" w:rsidR="00016B53" w:rsidRPr="00FE2C3C" w:rsidRDefault="00016B53" w:rsidP="00016B53">
            <w:pPr>
              <w:rPr>
                <w:rStyle w:val="SubtleEmphasis"/>
                <w:b/>
                <w:bCs/>
              </w:rPr>
            </w:pPr>
            <w:r w:rsidRPr="00FE2C3C">
              <w:rPr>
                <w:rStyle w:val="SubtleEmphasis"/>
                <w:b/>
                <w:bCs/>
              </w:rPr>
              <w:t>POLICY OWNER (JOB TITLE)</w:t>
            </w:r>
          </w:p>
        </w:tc>
        <w:tc>
          <w:tcPr>
            <w:tcW w:w="4508" w:type="dxa"/>
          </w:tcPr>
          <w:p w14:paraId="6AD96980" w14:textId="6C118FAE" w:rsidR="00016B53" w:rsidRPr="00D9301C" w:rsidRDefault="00E02D79" w:rsidP="00016B53">
            <w:pPr>
              <w:rPr>
                <w:rStyle w:val="SubtleEmphasis"/>
              </w:rPr>
            </w:pPr>
            <w:r w:rsidRPr="00067CC1">
              <w:t xml:space="preserve">Director of </w:t>
            </w:r>
            <w:r>
              <w:t>Learning Enhancement</w:t>
            </w:r>
          </w:p>
        </w:tc>
      </w:tr>
      <w:tr w:rsidR="00016B53" w:rsidRPr="00424E11" w14:paraId="1A728E75" w14:textId="77777777" w:rsidTr="00512966">
        <w:trPr>
          <w:trHeight w:val="340"/>
        </w:trPr>
        <w:tc>
          <w:tcPr>
            <w:tcW w:w="4508" w:type="dxa"/>
            <w:vAlign w:val="center"/>
          </w:tcPr>
          <w:p w14:paraId="3DD4BEC4" w14:textId="45A12D92" w:rsidR="00016B53" w:rsidRPr="00FE2C3C" w:rsidRDefault="00016B53" w:rsidP="00016B53">
            <w:pPr>
              <w:rPr>
                <w:rStyle w:val="SubtleEmphasis"/>
                <w:b/>
                <w:bCs/>
              </w:rPr>
            </w:pPr>
            <w:r w:rsidRPr="00FE2C3C">
              <w:rPr>
                <w:rStyle w:val="SubtleEmphasis"/>
                <w:b/>
                <w:bCs/>
              </w:rPr>
              <w:t>UNIT / SERVICE</w:t>
            </w:r>
          </w:p>
        </w:tc>
        <w:tc>
          <w:tcPr>
            <w:tcW w:w="4508" w:type="dxa"/>
          </w:tcPr>
          <w:p w14:paraId="25A73394" w14:textId="55C85D1A" w:rsidR="00016B53" w:rsidRPr="00D9301C" w:rsidRDefault="00E02D79" w:rsidP="00016B53">
            <w:pPr>
              <w:rPr>
                <w:rStyle w:val="SubtleEmphasis"/>
              </w:rPr>
            </w:pPr>
            <w:r>
              <w:t>Quality Enhancement Directorate</w:t>
            </w:r>
          </w:p>
        </w:tc>
      </w:tr>
      <w:tr w:rsidR="00016B53" w:rsidRPr="00424E11" w14:paraId="5EC8AF95" w14:textId="77777777" w:rsidTr="00512966">
        <w:trPr>
          <w:trHeight w:val="340"/>
        </w:trPr>
        <w:tc>
          <w:tcPr>
            <w:tcW w:w="4508" w:type="dxa"/>
            <w:vAlign w:val="center"/>
          </w:tcPr>
          <w:p w14:paraId="587C7980" w14:textId="5C63E271" w:rsidR="00016B53" w:rsidRPr="00FE2C3C" w:rsidRDefault="00016B53" w:rsidP="00016B53">
            <w:pPr>
              <w:rPr>
                <w:rStyle w:val="SubtleEmphasis"/>
                <w:b/>
                <w:bCs/>
              </w:rPr>
            </w:pPr>
            <w:r w:rsidRPr="00FE2C3C">
              <w:rPr>
                <w:rStyle w:val="SubtleEmphasis"/>
                <w:b/>
                <w:bCs/>
              </w:rPr>
              <w:t>CONTACT EMAIL</w:t>
            </w:r>
          </w:p>
        </w:tc>
        <w:tc>
          <w:tcPr>
            <w:tcW w:w="4508" w:type="dxa"/>
          </w:tcPr>
          <w:p w14:paraId="3A4E0954" w14:textId="4BCBE6AA" w:rsidR="00016B53" w:rsidRPr="00D9301C" w:rsidRDefault="00E02D79" w:rsidP="00016B53">
            <w:pPr>
              <w:rPr>
                <w:rStyle w:val="SubtleEmphasis"/>
              </w:rPr>
            </w:pPr>
            <w:r>
              <w:rPr>
                <w:rStyle w:val="SubtleEmphasis"/>
              </w:rPr>
              <w:t>jhendy@cardiffmet.ac.uk</w:t>
            </w:r>
          </w:p>
        </w:tc>
      </w:tr>
    </w:tbl>
    <w:p w14:paraId="0324869A" w14:textId="77777777" w:rsidR="00DB44EB" w:rsidRDefault="00EE23DF" w:rsidP="00DB44EB">
      <w:pPr>
        <w:rPr>
          <w:rStyle w:val="SubtleEmphasis"/>
        </w:rPr>
      </w:pPr>
      <w:r>
        <w:rPr>
          <w:rStyle w:val="SubtleEmphasis"/>
        </w:rPr>
        <w:t xml:space="preserve"> </w:t>
      </w:r>
    </w:p>
    <w:p w14:paraId="26422EA8" w14:textId="115BA062" w:rsidR="00E62C64" w:rsidRDefault="00E62C64" w:rsidP="00DB44EB">
      <w:r>
        <w:t>Version Control</w:t>
      </w:r>
    </w:p>
    <w:tbl>
      <w:tblPr>
        <w:tblStyle w:val="TableGrid"/>
        <w:tblW w:w="0" w:type="auto"/>
        <w:tblLook w:val="04A0" w:firstRow="1" w:lastRow="0" w:firstColumn="1" w:lastColumn="0" w:noHBand="0" w:noVBand="1"/>
      </w:tblPr>
      <w:tblGrid>
        <w:gridCol w:w="3005"/>
        <w:gridCol w:w="3005"/>
        <w:gridCol w:w="3006"/>
      </w:tblGrid>
      <w:tr w:rsidR="00376449" w14:paraId="4B18A232" w14:textId="77777777" w:rsidTr="00376449">
        <w:tc>
          <w:tcPr>
            <w:tcW w:w="3005" w:type="dxa"/>
          </w:tcPr>
          <w:p w14:paraId="28350F56" w14:textId="43690AD4" w:rsidR="00376449" w:rsidRPr="00CD441C" w:rsidRDefault="00CD441C" w:rsidP="00376449">
            <w:pPr>
              <w:rPr>
                <w:rStyle w:val="SubtleEmphasis"/>
                <w:b/>
                <w:bCs/>
              </w:rPr>
            </w:pPr>
            <w:bookmarkStart w:id="4" w:name="_Toc73711327"/>
            <w:bookmarkStart w:id="5" w:name="_Toc73711702"/>
            <w:bookmarkStart w:id="6" w:name="_Toc73712006"/>
            <w:r w:rsidRPr="00CD441C">
              <w:rPr>
                <w:rStyle w:val="SubtleEmphasis"/>
                <w:b/>
                <w:bCs/>
              </w:rPr>
              <w:t>VERSION</w:t>
            </w:r>
          </w:p>
        </w:tc>
        <w:tc>
          <w:tcPr>
            <w:tcW w:w="3005" w:type="dxa"/>
          </w:tcPr>
          <w:p w14:paraId="169A1FC0" w14:textId="7C6C9DBA" w:rsidR="00376449" w:rsidRPr="00CD441C" w:rsidRDefault="00CD441C" w:rsidP="00376449">
            <w:pPr>
              <w:rPr>
                <w:rStyle w:val="SubtleEmphasis"/>
                <w:b/>
                <w:bCs/>
              </w:rPr>
            </w:pPr>
            <w:r w:rsidRPr="00CD441C">
              <w:rPr>
                <w:rStyle w:val="SubtleEmphasis"/>
                <w:b/>
                <w:bCs/>
              </w:rPr>
              <w:t>DATE</w:t>
            </w:r>
          </w:p>
        </w:tc>
        <w:tc>
          <w:tcPr>
            <w:tcW w:w="3006" w:type="dxa"/>
          </w:tcPr>
          <w:p w14:paraId="31C0C37F" w14:textId="385AE5AC" w:rsidR="00376449" w:rsidRPr="00CD441C" w:rsidRDefault="00CD441C" w:rsidP="00376449">
            <w:pPr>
              <w:rPr>
                <w:rStyle w:val="SubtleEmphasis"/>
                <w:b/>
                <w:bCs/>
              </w:rPr>
            </w:pPr>
            <w:r w:rsidRPr="00CD441C">
              <w:rPr>
                <w:rStyle w:val="SubtleEmphasis"/>
                <w:b/>
                <w:bCs/>
              </w:rPr>
              <w:t>REASON FOR CHANGE</w:t>
            </w:r>
          </w:p>
        </w:tc>
      </w:tr>
      <w:tr w:rsidR="00376449" w14:paraId="0F3028A1" w14:textId="77777777" w:rsidTr="00376449">
        <w:tc>
          <w:tcPr>
            <w:tcW w:w="3005" w:type="dxa"/>
          </w:tcPr>
          <w:p w14:paraId="0B1347D0" w14:textId="20EC3C0A" w:rsidR="00376449" w:rsidRPr="00CD441C" w:rsidRDefault="00CD441C" w:rsidP="00376449">
            <w:pPr>
              <w:rPr>
                <w:rStyle w:val="SubtleEmphasis"/>
              </w:rPr>
            </w:pPr>
            <w:r>
              <w:rPr>
                <w:rStyle w:val="SubtleEmphasis"/>
              </w:rPr>
              <w:t>1.0</w:t>
            </w:r>
          </w:p>
        </w:tc>
        <w:tc>
          <w:tcPr>
            <w:tcW w:w="3005" w:type="dxa"/>
          </w:tcPr>
          <w:p w14:paraId="7DB69C66" w14:textId="506ADDC7" w:rsidR="00376449" w:rsidRPr="00CD441C" w:rsidRDefault="00C23536" w:rsidP="00376449">
            <w:pPr>
              <w:rPr>
                <w:rStyle w:val="SubtleEmphasis"/>
              </w:rPr>
            </w:pPr>
            <w:r>
              <w:rPr>
                <w:rStyle w:val="SubtleEmphasis"/>
              </w:rPr>
              <w:t>Jan 2015</w:t>
            </w:r>
          </w:p>
        </w:tc>
        <w:tc>
          <w:tcPr>
            <w:tcW w:w="3006" w:type="dxa"/>
          </w:tcPr>
          <w:p w14:paraId="619AEAD7" w14:textId="3F780C2A" w:rsidR="00376449" w:rsidRPr="00CD441C" w:rsidRDefault="00CD441C" w:rsidP="00376449">
            <w:pPr>
              <w:rPr>
                <w:rStyle w:val="SubtleEmphasis"/>
              </w:rPr>
            </w:pPr>
            <w:r>
              <w:rPr>
                <w:rStyle w:val="SubtleEmphasis"/>
              </w:rPr>
              <w:t>First version</w:t>
            </w:r>
          </w:p>
        </w:tc>
      </w:tr>
      <w:tr w:rsidR="00376449" w14:paraId="2B43271D" w14:textId="77777777" w:rsidTr="00376449">
        <w:tc>
          <w:tcPr>
            <w:tcW w:w="3005" w:type="dxa"/>
          </w:tcPr>
          <w:p w14:paraId="459358E4" w14:textId="4FBF0EF6" w:rsidR="00376449" w:rsidRPr="00CD441C" w:rsidRDefault="00B963DA" w:rsidP="00376449">
            <w:pPr>
              <w:rPr>
                <w:rStyle w:val="SubtleEmphasis"/>
              </w:rPr>
            </w:pPr>
            <w:r>
              <w:rPr>
                <w:rStyle w:val="SubtleEmphasis"/>
              </w:rPr>
              <w:t>2.0</w:t>
            </w:r>
          </w:p>
        </w:tc>
        <w:tc>
          <w:tcPr>
            <w:tcW w:w="3005" w:type="dxa"/>
          </w:tcPr>
          <w:p w14:paraId="40C609B4" w14:textId="6067FB79" w:rsidR="00376449" w:rsidRPr="00CD441C" w:rsidRDefault="00107861" w:rsidP="00376449">
            <w:pPr>
              <w:rPr>
                <w:rStyle w:val="SubtleEmphasis"/>
              </w:rPr>
            </w:pPr>
            <w:r>
              <w:rPr>
                <w:rStyle w:val="SubtleEmphasis"/>
              </w:rPr>
              <w:t>Nov 2015</w:t>
            </w:r>
          </w:p>
        </w:tc>
        <w:tc>
          <w:tcPr>
            <w:tcW w:w="3006" w:type="dxa"/>
          </w:tcPr>
          <w:p w14:paraId="086F274B" w14:textId="0B691391" w:rsidR="00376449" w:rsidRPr="00CD441C" w:rsidRDefault="003C5959" w:rsidP="00376449">
            <w:pPr>
              <w:rPr>
                <w:rStyle w:val="SubtleEmphasis"/>
              </w:rPr>
            </w:pPr>
            <w:r>
              <w:rPr>
                <w:rStyle w:val="SubtleEmphasis"/>
              </w:rPr>
              <w:t>Update</w:t>
            </w:r>
          </w:p>
        </w:tc>
      </w:tr>
      <w:tr w:rsidR="00CD441C" w14:paraId="3B0166AB" w14:textId="77777777" w:rsidTr="00376449">
        <w:tc>
          <w:tcPr>
            <w:tcW w:w="3005" w:type="dxa"/>
          </w:tcPr>
          <w:p w14:paraId="0733712B" w14:textId="50A3E4E7" w:rsidR="00CD441C" w:rsidRDefault="004F2F9C" w:rsidP="00376449">
            <w:pPr>
              <w:rPr>
                <w:rStyle w:val="SubtleEmphasis"/>
              </w:rPr>
            </w:pPr>
            <w:r>
              <w:rPr>
                <w:rStyle w:val="SubtleEmphasis"/>
              </w:rPr>
              <w:t>3.0</w:t>
            </w:r>
          </w:p>
        </w:tc>
        <w:tc>
          <w:tcPr>
            <w:tcW w:w="3005" w:type="dxa"/>
          </w:tcPr>
          <w:p w14:paraId="5B892655" w14:textId="2D2E23EA" w:rsidR="00CD441C" w:rsidRPr="00CD441C" w:rsidRDefault="00107861" w:rsidP="00376449">
            <w:pPr>
              <w:rPr>
                <w:rStyle w:val="SubtleEmphasis"/>
              </w:rPr>
            </w:pPr>
            <w:r>
              <w:rPr>
                <w:rStyle w:val="SubtleEmphasis"/>
              </w:rPr>
              <w:t>Jul 2017</w:t>
            </w:r>
          </w:p>
        </w:tc>
        <w:tc>
          <w:tcPr>
            <w:tcW w:w="3006" w:type="dxa"/>
          </w:tcPr>
          <w:p w14:paraId="37906F0F" w14:textId="32CB66A2" w:rsidR="00CD441C" w:rsidRPr="00CD441C" w:rsidRDefault="003C5959" w:rsidP="00376449">
            <w:pPr>
              <w:rPr>
                <w:rStyle w:val="SubtleEmphasis"/>
              </w:rPr>
            </w:pPr>
            <w:r>
              <w:rPr>
                <w:rStyle w:val="SubtleEmphasis"/>
              </w:rPr>
              <w:t>Update</w:t>
            </w:r>
          </w:p>
        </w:tc>
      </w:tr>
      <w:tr w:rsidR="00CD441C" w14:paraId="07106E38" w14:textId="77777777" w:rsidTr="00376449">
        <w:tc>
          <w:tcPr>
            <w:tcW w:w="3005" w:type="dxa"/>
          </w:tcPr>
          <w:p w14:paraId="6ABD9559" w14:textId="1D2C7429" w:rsidR="00CD441C" w:rsidRDefault="004F2F9C" w:rsidP="00376449">
            <w:pPr>
              <w:rPr>
                <w:rStyle w:val="SubtleEmphasis"/>
              </w:rPr>
            </w:pPr>
            <w:r>
              <w:rPr>
                <w:rStyle w:val="SubtleEmphasis"/>
              </w:rPr>
              <w:t>4.0</w:t>
            </w:r>
          </w:p>
        </w:tc>
        <w:tc>
          <w:tcPr>
            <w:tcW w:w="3005" w:type="dxa"/>
          </w:tcPr>
          <w:p w14:paraId="06176E19" w14:textId="08E0B95D" w:rsidR="00CD441C" w:rsidRPr="00CD441C" w:rsidRDefault="00107861" w:rsidP="00376449">
            <w:pPr>
              <w:rPr>
                <w:rStyle w:val="SubtleEmphasis"/>
              </w:rPr>
            </w:pPr>
            <w:r>
              <w:rPr>
                <w:rStyle w:val="SubtleEmphasis"/>
              </w:rPr>
              <w:t>Oct 2017</w:t>
            </w:r>
          </w:p>
        </w:tc>
        <w:tc>
          <w:tcPr>
            <w:tcW w:w="3006" w:type="dxa"/>
          </w:tcPr>
          <w:p w14:paraId="4BE764BC" w14:textId="402D12E4" w:rsidR="00CD441C" w:rsidRPr="00CD441C" w:rsidRDefault="003C5959" w:rsidP="00376449">
            <w:pPr>
              <w:rPr>
                <w:rStyle w:val="SubtleEmphasis"/>
              </w:rPr>
            </w:pPr>
            <w:r>
              <w:rPr>
                <w:rStyle w:val="SubtleEmphasis"/>
              </w:rPr>
              <w:t>Update</w:t>
            </w:r>
          </w:p>
        </w:tc>
      </w:tr>
      <w:tr w:rsidR="00CD441C" w14:paraId="53D8C905" w14:textId="77777777" w:rsidTr="00376449">
        <w:tc>
          <w:tcPr>
            <w:tcW w:w="3005" w:type="dxa"/>
          </w:tcPr>
          <w:p w14:paraId="2890E994" w14:textId="42F4F6FA" w:rsidR="00CD441C" w:rsidRDefault="004F2F9C" w:rsidP="00376449">
            <w:pPr>
              <w:rPr>
                <w:rStyle w:val="SubtleEmphasis"/>
              </w:rPr>
            </w:pPr>
            <w:r>
              <w:rPr>
                <w:rStyle w:val="SubtleEmphasis"/>
              </w:rPr>
              <w:t>5.0</w:t>
            </w:r>
          </w:p>
        </w:tc>
        <w:tc>
          <w:tcPr>
            <w:tcW w:w="3005" w:type="dxa"/>
          </w:tcPr>
          <w:p w14:paraId="5A5DA4F7" w14:textId="67F7B563" w:rsidR="00CD441C" w:rsidRPr="00CD441C" w:rsidRDefault="00107861" w:rsidP="00376449">
            <w:pPr>
              <w:rPr>
                <w:rStyle w:val="SubtleEmphasis"/>
              </w:rPr>
            </w:pPr>
            <w:r>
              <w:rPr>
                <w:rStyle w:val="SubtleEmphasis"/>
              </w:rPr>
              <w:t>Jun 2024</w:t>
            </w:r>
          </w:p>
        </w:tc>
        <w:tc>
          <w:tcPr>
            <w:tcW w:w="3006" w:type="dxa"/>
          </w:tcPr>
          <w:p w14:paraId="558E6C2C" w14:textId="1C3A9DF4" w:rsidR="00CD441C" w:rsidRPr="00CD441C" w:rsidRDefault="003C5959" w:rsidP="00376449">
            <w:pPr>
              <w:rPr>
                <w:rStyle w:val="SubtleEmphasis"/>
              </w:rPr>
            </w:pPr>
            <w:r>
              <w:rPr>
                <w:rStyle w:val="SubtleEmphasis"/>
              </w:rPr>
              <w:t>Update</w:t>
            </w:r>
          </w:p>
        </w:tc>
      </w:tr>
      <w:bookmarkEnd w:id="4"/>
      <w:bookmarkEnd w:id="5"/>
      <w:bookmarkEnd w:id="6"/>
    </w:tbl>
    <w:p w14:paraId="59DE381E" w14:textId="77777777" w:rsidR="00AB4BC4" w:rsidRDefault="00AB4BC4">
      <w:pPr>
        <w:pStyle w:val="TOC1"/>
        <w:tabs>
          <w:tab w:val="right" w:leader="dot" w:pos="9016"/>
        </w:tabs>
        <w:rPr>
          <w:rFonts w:asciiTheme="minorHAnsi" w:hAnsiTheme="minorHAnsi"/>
          <w:shd w:val="clear" w:color="auto" w:fill="E6E6E6"/>
        </w:rPr>
      </w:pPr>
    </w:p>
    <w:p w14:paraId="6CD9177D" w14:textId="77777777" w:rsidR="00AB4BC4" w:rsidRDefault="00AB4BC4">
      <w:pPr>
        <w:pStyle w:val="TOC1"/>
        <w:tabs>
          <w:tab w:val="right" w:leader="dot" w:pos="9016"/>
        </w:tabs>
        <w:rPr>
          <w:rFonts w:asciiTheme="minorHAnsi" w:hAnsiTheme="minorHAnsi"/>
          <w:shd w:val="clear" w:color="auto" w:fill="E6E6E6"/>
        </w:rPr>
      </w:pPr>
    </w:p>
    <w:p w14:paraId="110C3483" w14:textId="77777777" w:rsidR="00AB4BC4" w:rsidRDefault="00AB4BC4">
      <w:pPr>
        <w:pStyle w:val="TOC1"/>
        <w:tabs>
          <w:tab w:val="right" w:leader="dot" w:pos="9016"/>
        </w:tabs>
        <w:rPr>
          <w:rFonts w:asciiTheme="minorHAnsi" w:hAnsiTheme="minorHAnsi"/>
          <w:shd w:val="clear" w:color="auto" w:fill="E6E6E6"/>
        </w:rPr>
      </w:pPr>
    </w:p>
    <w:p w14:paraId="7453A81C" w14:textId="77777777" w:rsidR="00AB4BC4" w:rsidRDefault="00AB4BC4">
      <w:pPr>
        <w:pStyle w:val="TOC1"/>
        <w:tabs>
          <w:tab w:val="right" w:leader="dot" w:pos="9016"/>
        </w:tabs>
        <w:rPr>
          <w:rFonts w:asciiTheme="minorHAnsi" w:hAnsiTheme="minorHAnsi"/>
          <w:shd w:val="clear" w:color="auto" w:fill="E6E6E6"/>
        </w:rPr>
      </w:pPr>
    </w:p>
    <w:p w14:paraId="6EE7A1C2" w14:textId="77777777" w:rsidR="00AB4BC4" w:rsidRDefault="00AB4BC4">
      <w:pPr>
        <w:pStyle w:val="TOC1"/>
        <w:tabs>
          <w:tab w:val="right" w:leader="dot" w:pos="9016"/>
        </w:tabs>
        <w:rPr>
          <w:rFonts w:asciiTheme="minorHAnsi" w:hAnsiTheme="minorHAnsi"/>
          <w:shd w:val="clear" w:color="auto" w:fill="E6E6E6"/>
        </w:rPr>
      </w:pPr>
    </w:p>
    <w:p w14:paraId="6CE9F720" w14:textId="77777777" w:rsidR="00AB4BC4" w:rsidRDefault="00AB4BC4">
      <w:pPr>
        <w:pStyle w:val="TOC1"/>
        <w:tabs>
          <w:tab w:val="right" w:leader="dot" w:pos="9016"/>
        </w:tabs>
        <w:rPr>
          <w:rFonts w:asciiTheme="minorHAnsi" w:hAnsiTheme="minorHAnsi"/>
          <w:shd w:val="clear" w:color="auto" w:fill="E6E6E6"/>
        </w:rPr>
      </w:pPr>
    </w:p>
    <w:p w14:paraId="1A85FF5A" w14:textId="77777777" w:rsidR="00AB4BC4" w:rsidRDefault="00AB4BC4">
      <w:pPr>
        <w:pStyle w:val="TOC1"/>
        <w:tabs>
          <w:tab w:val="right" w:leader="dot" w:pos="9016"/>
        </w:tabs>
        <w:rPr>
          <w:rFonts w:asciiTheme="minorHAnsi" w:hAnsiTheme="minorHAnsi"/>
          <w:shd w:val="clear" w:color="auto" w:fill="E6E6E6"/>
        </w:rPr>
      </w:pPr>
    </w:p>
    <w:sdt>
      <w:sdtPr>
        <w:rPr>
          <w:rFonts w:asciiTheme="minorHAnsi" w:hAnsiTheme="minorHAnsi"/>
          <w:shd w:val="clear" w:color="auto" w:fill="E6E6E6"/>
        </w:rPr>
        <w:id w:val="869342007"/>
        <w:docPartObj>
          <w:docPartGallery w:val="Table of Contents"/>
          <w:docPartUnique/>
        </w:docPartObj>
      </w:sdtPr>
      <w:sdtEndPr>
        <w:rPr>
          <w:rFonts w:ascii="Arial" w:hAnsi="Arial"/>
          <w:b/>
          <w:bCs/>
          <w:noProof/>
        </w:rPr>
      </w:sdtEndPr>
      <w:sdtContent>
        <w:p w14:paraId="309BCB53" w14:textId="66BA7777" w:rsidR="00B27CD1" w:rsidRDefault="00176A6B">
          <w:pPr>
            <w:pStyle w:val="TOC1"/>
            <w:tabs>
              <w:tab w:val="right" w:leader="dot" w:pos="9016"/>
            </w:tabs>
            <w:rPr>
              <w:noProof/>
            </w:rPr>
          </w:pPr>
          <w:r w:rsidRPr="00EC2C8F">
            <w:rPr>
              <w:rStyle w:val="Heading1Char"/>
            </w:rPr>
            <w:t>Contents</w:t>
          </w:r>
          <w:r w:rsidRPr="00A10647">
            <w:rPr>
              <w:rFonts w:ascii="Altis Book" w:eastAsiaTheme="majorEastAsia" w:hAnsi="Altis Book" w:cstheme="majorBidi"/>
              <w:color w:val="2B579A"/>
              <w:szCs w:val="24"/>
              <w:shd w:val="clear" w:color="auto" w:fill="E6E6E6"/>
              <w:lang w:val="en-US"/>
            </w:rPr>
            <w:fldChar w:fldCharType="begin"/>
          </w:r>
          <w:r w:rsidRPr="5E802755">
            <w:rPr>
              <w:szCs w:val="24"/>
            </w:rPr>
            <w:instrText xml:space="preserve"> TOC \o "1-1" \h \z \u </w:instrText>
          </w:r>
          <w:r w:rsidRPr="00A10647">
            <w:rPr>
              <w:rFonts w:ascii="Altis Book" w:eastAsiaTheme="majorEastAsia" w:hAnsi="Altis Book" w:cstheme="majorBidi"/>
              <w:color w:val="2B579A"/>
              <w:szCs w:val="24"/>
              <w:shd w:val="clear" w:color="auto" w:fill="E6E6E6"/>
              <w:lang w:val="en-US"/>
            </w:rPr>
            <w:fldChar w:fldCharType="separate"/>
          </w:r>
        </w:p>
        <w:p w14:paraId="63D40CE3" w14:textId="7E84922F" w:rsidR="00B27CD1" w:rsidRDefault="00876BCD">
          <w:pPr>
            <w:pStyle w:val="TOC1"/>
            <w:tabs>
              <w:tab w:val="right" w:leader="dot" w:pos="9016"/>
            </w:tabs>
            <w:rPr>
              <w:rFonts w:asciiTheme="minorHAnsi" w:eastAsiaTheme="minorEastAsia" w:hAnsiTheme="minorHAnsi"/>
              <w:noProof/>
              <w:color w:val="auto"/>
              <w:kern w:val="2"/>
              <w:szCs w:val="24"/>
              <w:lang w:eastAsia="en-GB"/>
              <w14:ligatures w14:val="standardContextual"/>
            </w:rPr>
          </w:pPr>
          <w:hyperlink w:anchor="_Toc173918441" w:history="1">
            <w:r w:rsidR="00B27CD1" w:rsidRPr="00786ABB">
              <w:rPr>
                <w:rStyle w:val="Hyperlink"/>
                <w:noProof/>
              </w:rPr>
              <w:t>Key Details</w:t>
            </w:r>
            <w:r w:rsidR="00B27CD1">
              <w:rPr>
                <w:noProof/>
                <w:webHidden/>
              </w:rPr>
              <w:tab/>
            </w:r>
            <w:r w:rsidR="00B27CD1">
              <w:rPr>
                <w:noProof/>
                <w:webHidden/>
              </w:rPr>
              <w:fldChar w:fldCharType="begin"/>
            </w:r>
            <w:r w:rsidR="00B27CD1">
              <w:rPr>
                <w:noProof/>
                <w:webHidden/>
              </w:rPr>
              <w:instrText xml:space="preserve"> PAGEREF _Toc173918441 \h </w:instrText>
            </w:r>
            <w:r w:rsidR="00B27CD1">
              <w:rPr>
                <w:noProof/>
                <w:webHidden/>
              </w:rPr>
            </w:r>
            <w:r w:rsidR="00B27CD1">
              <w:rPr>
                <w:noProof/>
                <w:webHidden/>
              </w:rPr>
              <w:fldChar w:fldCharType="separate"/>
            </w:r>
            <w:r w:rsidR="00AB4BC4">
              <w:rPr>
                <w:noProof/>
                <w:webHidden/>
              </w:rPr>
              <w:t>1</w:t>
            </w:r>
            <w:r w:rsidR="00B27CD1">
              <w:rPr>
                <w:noProof/>
                <w:webHidden/>
              </w:rPr>
              <w:fldChar w:fldCharType="end"/>
            </w:r>
          </w:hyperlink>
        </w:p>
        <w:p w14:paraId="58FF4338" w14:textId="0B9FEC1D" w:rsidR="00B27CD1" w:rsidRDefault="00876BCD">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73918442" w:history="1">
            <w:r w:rsidR="00B27CD1" w:rsidRPr="00786ABB">
              <w:rPr>
                <w:rStyle w:val="Hyperlink"/>
                <w:rFonts w:asciiTheme="majorHAnsi" w:hAnsiTheme="majorHAnsi"/>
                <w:noProof/>
              </w:rPr>
              <w:t>1</w:t>
            </w:r>
            <w:r w:rsidR="00B27CD1">
              <w:rPr>
                <w:rFonts w:asciiTheme="minorHAnsi" w:eastAsiaTheme="minorEastAsia" w:hAnsiTheme="minorHAnsi"/>
                <w:noProof/>
                <w:color w:val="auto"/>
                <w:kern w:val="2"/>
                <w:szCs w:val="24"/>
                <w:lang w:eastAsia="en-GB"/>
                <w14:ligatures w14:val="standardContextual"/>
              </w:rPr>
              <w:tab/>
            </w:r>
            <w:r w:rsidR="00B27CD1" w:rsidRPr="00786ABB">
              <w:rPr>
                <w:rStyle w:val="Hyperlink"/>
                <w:noProof/>
              </w:rPr>
              <w:t>Introduction</w:t>
            </w:r>
            <w:r w:rsidR="00B27CD1">
              <w:rPr>
                <w:noProof/>
                <w:webHidden/>
              </w:rPr>
              <w:tab/>
            </w:r>
            <w:r w:rsidR="00B27CD1">
              <w:rPr>
                <w:noProof/>
                <w:webHidden/>
              </w:rPr>
              <w:fldChar w:fldCharType="begin"/>
            </w:r>
            <w:r w:rsidR="00B27CD1">
              <w:rPr>
                <w:noProof/>
                <w:webHidden/>
              </w:rPr>
              <w:instrText xml:space="preserve"> PAGEREF _Toc173918442 \h </w:instrText>
            </w:r>
            <w:r w:rsidR="00B27CD1">
              <w:rPr>
                <w:noProof/>
                <w:webHidden/>
              </w:rPr>
            </w:r>
            <w:r w:rsidR="00B27CD1">
              <w:rPr>
                <w:noProof/>
                <w:webHidden/>
              </w:rPr>
              <w:fldChar w:fldCharType="separate"/>
            </w:r>
            <w:r w:rsidR="00AB4BC4">
              <w:rPr>
                <w:noProof/>
                <w:webHidden/>
              </w:rPr>
              <w:t>3</w:t>
            </w:r>
            <w:r w:rsidR="00B27CD1">
              <w:rPr>
                <w:noProof/>
                <w:webHidden/>
              </w:rPr>
              <w:fldChar w:fldCharType="end"/>
            </w:r>
          </w:hyperlink>
        </w:p>
        <w:p w14:paraId="53C2A49E" w14:textId="5D68C89E" w:rsidR="00B27CD1" w:rsidRDefault="00876BCD">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73918443" w:history="1">
            <w:r w:rsidR="00B27CD1" w:rsidRPr="00786ABB">
              <w:rPr>
                <w:rStyle w:val="Hyperlink"/>
                <w:rFonts w:asciiTheme="majorHAnsi" w:hAnsiTheme="majorHAnsi"/>
                <w:noProof/>
              </w:rPr>
              <w:t>2</w:t>
            </w:r>
            <w:r w:rsidR="00B27CD1">
              <w:rPr>
                <w:rFonts w:asciiTheme="minorHAnsi" w:eastAsiaTheme="minorEastAsia" w:hAnsiTheme="minorHAnsi"/>
                <w:noProof/>
                <w:color w:val="auto"/>
                <w:kern w:val="2"/>
                <w:szCs w:val="24"/>
                <w:lang w:eastAsia="en-GB"/>
                <w14:ligatures w14:val="standardContextual"/>
              </w:rPr>
              <w:tab/>
            </w:r>
            <w:r w:rsidR="00B27CD1" w:rsidRPr="00786ABB">
              <w:rPr>
                <w:rStyle w:val="Hyperlink"/>
                <w:noProof/>
              </w:rPr>
              <w:t>Assessment</w:t>
            </w:r>
            <w:r w:rsidR="00B27CD1">
              <w:rPr>
                <w:noProof/>
                <w:webHidden/>
              </w:rPr>
              <w:tab/>
            </w:r>
            <w:r w:rsidR="00B27CD1">
              <w:rPr>
                <w:noProof/>
                <w:webHidden/>
              </w:rPr>
              <w:fldChar w:fldCharType="begin"/>
            </w:r>
            <w:r w:rsidR="00B27CD1">
              <w:rPr>
                <w:noProof/>
                <w:webHidden/>
              </w:rPr>
              <w:instrText xml:space="preserve"> PAGEREF _Toc173918443 \h </w:instrText>
            </w:r>
            <w:r w:rsidR="00B27CD1">
              <w:rPr>
                <w:noProof/>
                <w:webHidden/>
              </w:rPr>
            </w:r>
            <w:r w:rsidR="00B27CD1">
              <w:rPr>
                <w:noProof/>
                <w:webHidden/>
              </w:rPr>
              <w:fldChar w:fldCharType="separate"/>
            </w:r>
            <w:r w:rsidR="00AB4BC4">
              <w:rPr>
                <w:noProof/>
                <w:webHidden/>
              </w:rPr>
              <w:t>4</w:t>
            </w:r>
            <w:r w:rsidR="00B27CD1">
              <w:rPr>
                <w:noProof/>
                <w:webHidden/>
              </w:rPr>
              <w:fldChar w:fldCharType="end"/>
            </w:r>
          </w:hyperlink>
        </w:p>
        <w:p w14:paraId="470630F4" w14:textId="365360CE" w:rsidR="00B27CD1" w:rsidRDefault="00876BCD">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73918447" w:history="1">
            <w:r w:rsidR="00B27CD1" w:rsidRPr="00786ABB">
              <w:rPr>
                <w:rStyle w:val="Hyperlink"/>
                <w:rFonts w:asciiTheme="majorHAnsi" w:hAnsiTheme="majorHAnsi"/>
                <w:noProof/>
              </w:rPr>
              <w:t>3</w:t>
            </w:r>
            <w:r w:rsidR="00B27CD1">
              <w:rPr>
                <w:rFonts w:asciiTheme="minorHAnsi" w:eastAsiaTheme="minorEastAsia" w:hAnsiTheme="minorHAnsi"/>
                <w:noProof/>
                <w:color w:val="auto"/>
                <w:kern w:val="2"/>
                <w:szCs w:val="24"/>
                <w:lang w:eastAsia="en-GB"/>
                <w14:ligatures w14:val="standardContextual"/>
              </w:rPr>
              <w:tab/>
            </w:r>
            <w:r w:rsidR="00B27CD1" w:rsidRPr="00786ABB">
              <w:rPr>
                <w:rStyle w:val="Hyperlink"/>
                <w:noProof/>
              </w:rPr>
              <w:t>Feedback</w:t>
            </w:r>
            <w:r w:rsidR="00B27CD1">
              <w:rPr>
                <w:noProof/>
                <w:webHidden/>
              </w:rPr>
              <w:tab/>
            </w:r>
            <w:r w:rsidR="00B27CD1">
              <w:rPr>
                <w:noProof/>
                <w:webHidden/>
              </w:rPr>
              <w:fldChar w:fldCharType="begin"/>
            </w:r>
            <w:r w:rsidR="00B27CD1">
              <w:rPr>
                <w:noProof/>
                <w:webHidden/>
              </w:rPr>
              <w:instrText xml:space="preserve"> PAGEREF _Toc173918447 \h </w:instrText>
            </w:r>
            <w:r w:rsidR="00B27CD1">
              <w:rPr>
                <w:noProof/>
                <w:webHidden/>
              </w:rPr>
            </w:r>
            <w:r w:rsidR="00B27CD1">
              <w:rPr>
                <w:noProof/>
                <w:webHidden/>
              </w:rPr>
              <w:fldChar w:fldCharType="separate"/>
            </w:r>
            <w:r w:rsidR="00AB4BC4">
              <w:rPr>
                <w:noProof/>
                <w:webHidden/>
              </w:rPr>
              <w:t>8</w:t>
            </w:r>
            <w:r w:rsidR="00B27CD1">
              <w:rPr>
                <w:noProof/>
                <w:webHidden/>
              </w:rPr>
              <w:fldChar w:fldCharType="end"/>
            </w:r>
          </w:hyperlink>
        </w:p>
        <w:p w14:paraId="5390D622" w14:textId="641F4106" w:rsidR="00B27CD1" w:rsidRDefault="00876BCD">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73918448" w:history="1">
            <w:r w:rsidR="00B27CD1" w:rsidRPr="00786ABB">
              <w:rPr>
                <w:rStyle w:val="Hyperlink"/>
                <w:rFonts w:asciiTheme="majorHAnsi" w:hAnsiTheme="majorHAnsi"/>
                <w:noProof/>
              </w:rPr>
              <w:t>4</w:t>
            </w:r>
            <w:r w:rsidR="00B27CD1">
              <w:rPr>
                <w:rFonts w:asciiTheme="minorHAnsi" w:eastAsiaTheme="minorEastAsia" w:hAnsiTheme="minorHAnsi"/>
                <w:noProof/>
                <w:color w:val="auto"/>
                <w:kern w:val="2"/>
                <w:szCs w:val="24"/>
                <w:lang w:eastAsia="en-GB"/>
                <w14:ligatures w14:val="standardContextual"/>
              </w:rPr>
              <w:tab/>
            </w:r>
            <w:r w:rsidR="00B27CD1" w:rsidRPr="00786ABB">
              <w:rPr>
                <w:rStyle w:val="Hyperlink"/>
                <w:noProof/>
              </w:rPr>
              <w:t>Roles and Responsibilities</w:t>
            </w:r>
            <w:r w:rsidR="00B27CD1">
              <w:rPr>
                <w:noProof/>
                <w:webHidden/>
              </w:rPr>
              <w:tab/>
            </w:r>
            <w:r w:rsidR="00B27CD1">
              <w:rPr>
                <w:noProof/>
                <w:webHidden/>
              </w:rPr>
              <w:fldChar w:fldCharType="begin"/>
            </w:r>
            <w:r w:rsidR="00B27CD1">
              <w:rPr>
                <w:noProof/>
                <w:webHidden/>
              </w:rPr>
              <w:instrText xml:space="preserve"> PAGEREF _Toc173918448 \h </w:instrText>
            </w:r>
            <w:r w:rsidR="00B27CD1">
              <w:rPr>
                <w:noProof/>
                <w:webHidden/>
              </w:rPr>
            </w:r>
            <w:r w:rsidR="00B27CD1">
              <w:rPr>
                <w:noProof/>
                <w:webHidden/>
              </w:rPr>
              <w:fldChar w:fldCharType="separate"/>
            </w:r>
            <w:r w:rsidR="00AB4BC4">
              <w:rPr>
                <w:noProof/>
                <w:webHidden/>
              </w:rPr>
              <w:t>10</w:t>
            </w:r>
            <w:r w:rsidR="00B27CD1">
              <w:rPr>
                <w:noProof/>
                <w:webHidden/>
              </w:rPr>
              <w:fldChar w:fldCharType="end"/>
            </w:r>
          </w:hyperlink>
        </w:p>
        <w:p w14:paraId="7673B9DA" w14:textId="19E634C2" w:rsidR="00B27CD1" w:rsidRDefault="00876BCD">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73918449" w:history="1">
            <w:r w:rsidR="00B27CD1" w:rsidRPr="00786ABB">
              <w:rPr>
                <w:rStyle w:val="Hyperlink"/>
                <w:rFonts w:asciiTheme="majorHAnsi" w:hAnsiTheme="majorHAnsi"/>
                <w:noProof/>
              </w:rPr>
              <w:t>5</w:t>
            </w:r>
            <w:r w:rsidR="00B27CD1">
              <w:rPr>
                <w:rFonts w:asciiTheme="minorHAnsi" w:eastAsiaTheme="minorEastAsia" w:hAnsiTheme="minorHAnsi"/>
                <w:noProof/>
                <w:color w:val="auto"/>
                <w:kern w:val="2"/>
                <w:szCs w:val="24"/>
                <w:lang w:eastAsia="en-GB"/>
                <w14:ligatures w14:val="standardContextual"/>
              </w:rPr>
              <w:tab/>
            </w:r>
            <w:r w:rsidR="00B27CD1" w:rsidRPr="00786ABB">
              <w:rPr>
                <w:rStyle w:val="Hyperlink"/>
                <w:noProof/>
              </w:rPr>
              <w:t>Related Policies and Procedures</w:t>
            </w:r>
            <w:r w:rsidR="00B27CD1">
              <w:rPr>
                <w:noProof/>
                <w:webHidden/>
              </w:rPr>
              <w:tab/>
            </w:r>
            <w:r w:rsidR="00B27CD1">
              <w:rPr>
                <w:noProof/>
                <w:webHidden/>
              </w:rPr>
              <w:fldChar w:fldCharType="begin"/>
            </w:r>
            <w:r w:rsidR="00B27CD1">
              <w:rPr>
                <w:noProof/>
                <w:webHidden/>
              </w:rPr>
              <w:instrText xml:space="preserve"> PAGEREF _Toc173918449 \h </w:instrText>
            </w:r>
            <w:r w:rsidR="00B27CD1">
              <w:rPr>
                <w:noProof/>
                <w:webHidden/>
              </w:rPr>
            </w:r>
            <w:r w:rsidR="00B27CD1">
              <w:rPr>
                <w:noProof/>
                <w:webHidden/>
              </w:rPr>
              <w:fldChar w:fldCharType="separate"/>
            </w:r>
            <w:r w:rsidR="00AB4BC4">
              <w:rPr>
                <w:noProof/>
                <w:webHidden/>
              </w:rPr>
              <w:t>11</w:t>
            </w:r>
            <w:r w:rsidR="00B27CD1">
              <w:rPr>
                <w:noProof/>
                <w:webHidden/>
              </w:rPr>
              <w:fldChar w:fldCharType="end"/>
            </w:r>
          </w:hyperlink>
        </w:p>
        <w:p w14:paraId="50ADE8CA" w14:textId="0CD57098" w:rsidR="00B27CD1" w:rsidRDefault="00876BCD">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173918450" w:history="1">
            <w:r w:rsidR="00B27CD1" w:rsidRPr="00786ABB">
              <w:rPr>
                <w:rStyle w:val="Hyperlink"/>
                <w:rFonts w:asciiTheme="majorHAnsi" w:hAnsiTheme="majorHAnsi"/>
                <w:noProof/>
              </w:rPr>
              <w:t>6</w:t>
            </w:r>
            <w:r w:rsidR="00B27CD1">
              <w:rPr>
                <w:rFonts w:asciiTheme="minorHAnsi" w:eastAsiaTheme="minorEastAsia" w:hAnsiTheme="minorHAnsi"/>
                <w:noProof/>
                <w:color w:val="auto"/>
                <w:kern w:val="2"/>
                <w:szCs w:val="24"/>
                <w:lang w:eastAsia="en-GB"/>
                <w14:ligatures w14:val="standardContextual"/>
              </w:rPr>
              <w:tab/>
            </w:r>
            <w:r w:rsidR="00B27CD1" w:rsidRPr="00786ABB">
              <w:rPr>
                <w:rStyle w:val="Hyperlink"/>
                <w:noProof/>
              </w:rPr>
              <w:t>Review and Approval</w:t>
            </w:r>
            <w:r w:rsidR="00B27CD1">
              <w:rPr>
                <w:noProof/>
                <w:webHidden/>
              </w:rPr>
              <w:tab/>
            </w:r>
            <w:r w:rsidR="00B27CD1">
              <w:rPr>
                <w:noProof/>
                <w:webHidden/>
              </w:rPr>
              <w:fldChar w:fldCharType="begin"/>
            </w:r>
            <w:r w:rsidR="00B27CD1">
              <w:rPr>
                <w:noProof/>
                <w:webHidden/>
              </w:rPr>
              <w:instrText xml:space="preserve"> PAGEREF _Toc173918450 \h </w:instrText>
            </w:r>
            <w:r w:rsidR="00B27CD1">
              <w:rPr>
                <w:noProof/>
                <w:webHidden/>
              </w:rPr>
            </w:r>
            <w:r w:rsidR="00B27CD1">
              <w:rPr>
                <w:noProof/>
                <w:webHidden/>
              </w:rPr>
              <w:fldChar w:fldCharType="separate"/>
            </w:r>
            <w:r w:rsidR="00AB4BC4">
              <w:rPr>
                <w:noProof/>
                <w:webHidden/>
              </w:rPr>
              <w:t>11</w:t>
            </w:r>
            <w:r w:rsidR="00B27CD1">
              <w:rPr>
                <w:noProof/>
                <w:webHidden/>
              </w:rPr>
              <w:fldChar w:fldCharType="end"/>
            </w:r>
          </w:hyperlink>
        </w:p>
        <w:p w14:paraId="246752F0" w14:textId="556E3BF9" w:rsidR="00176A6B" w:rsidRDefault="00176A6B">
          <w:r w:rsidRPr="00A10647">
            <w:rPr>
              <w:color w:val="2B579A"/>
              <w:szCs w:val="24"/>
              <w:shd w:val="clear" w:color="auto" w:fill="E6E6E6"/>
            </w:rPr>
            <w:fldChar w:fldCharType="end"/>
          </w:r>
        </w:p>
      </w:sdtContent>
    </w:sdt>
    <w:p w14:paraId="3F5996D8" w14:textId="330909F6" w:rsidR="00973B36" w:rsidRPr="002F303A" w:rsidRDefault="00CB5D44" w:rsidP="0077217C">
      <w:r>
        <w:br w:type="page"/>
      </w:r>
    </w:p>
    <w:p w14:paraId="295717A1" w14:textId="6C18880C" w:rsidR="0077217C" w:rsidRDefault="00B64ABA" w:rsidP="009359B4">
      <w:pPr>
        <w:pStyle w:val="Title"/>
      </w:pPr>
      <w:r>
        <w:lastRenderedPageBreak/>
        <w:t>Assessment and Feedback Policy</w:t>
      </w:r>
    </w:p>
    <w:p w14:paraId="17603FCF" w14:textId="3028C73E" w:rsidR="00C30F00" w:rsidRDefault="00EA69F4" w:rsidP="00203B00">
      <w:pPr>
        <w:pStyle w:val="Heading1"/>
      </w:pPr>
      <w:bookmarkStart w:id="7" w:name="_Toc173918442"/>
      <w:r>
        <w:t>Introduction</w:t>
      </w:r>
      <w:bookmarkEnd w:id="7"/>
    </w:p>
    <w:p w14:paraId="2ADBE76C" w14:textId="77777777" w:rsidR="000865F0" w:rsidRPr="000865F0" w:rsidRDefault="000865F0" w:rsidP="0070571B">
      <w:pPr>
        <w:pStyle w:val="Heading2"/>
        <w:numPr>
          <w:ilvl w:val="0"/>
          <w:numId w:val="0"/>
        </w:numPr>
      </w:pPr>
    </w:p>
    <w:p w14:paraId="486840A3" w14:textId="7D9D9028" w:rsidR="009359B4" w:rsidRDefault="00844206" w:rsidP="009359B4">
      <w:pPr>
        <w:pStyle w:val="Heading2"/>
      </w:pPr>
      <w:r>
        <w:rPr>
          <w:b/>
          <w:bCs/>
        </w:rPr>
        <w:t>Purpose</w:t>
      </w:r>
    </w:p>
    <w:p w14:paraId="705484DF" w14:textId="10C2959F" w:rsidR="5E802755" w:rsidRDefault="00FF7379" w:rsidP="00E36F38">
      <w:pPr>
        <w:pStyle w:val="Heading2"/>
        <w:numPr>
          <w:ilvl w:val="0"/>
          <w:numId w:val="0"/>
        </w:numPr>
        <w:jc w:val="both"/>
        <w:rPr>
          <w:color w:val="auto"/>
        </w:rPr>
      </w:pPr>
      <w:r w:rsidRPr="00FF7379">
        <w:rPr>
          <w:rFonts w:cs="Arial"/>
        </w:rPr>
        <w:t>The Assessment and Feedback Policy builds upon established principles underpinning assessment within the institution in order to foster a consistent and high quality student centered approach to assessment and feedback, enabling all students to reach their academic potential.</w:t>
      </w:r>
      <w:r w:rsidR="00571141" w:rsidRPr="00571141">
        <w:rPr>
          <w:color w:val="auto"/>
        </w:rPr>
        <w:t xml:space="preserve"> </w:t>
      </w:r>
    </w:p>
    <w:p w14:paraId="1DC6E138" w14:textId="77777777" w:rsidR="000865F0" w:rsidRPr="00E36F38" w:rsidRDefault="000865F0" w:rsidP="00E36F38">
      <w:pPr>
        <w:pStyle w:val="Heading2"/>
        <w:numPr>
          <w:ilvl w:val="0"/>
          <w:numId w:val="0"/>
        </w:numPr>
        <w:jc w:val="both"/>
        <w:rPr>
          <w:color w:val="auto"/>
        </w:rPr>
      </w:pPr>
    </w:p>
    <w:p w14:paraId="48F7BFFC" w14:textId="23FF22B2" w:rsidR="009359B4" w:rsidRDefault="00844206" w:rsidP="009359B4">
      <w:pPr>
        <w:pStyle w:val="Heading2"/>
        <w:rPr>
          <w:b/>
          <w:bCs/>
        </w:rPr>
      </w:pPr>
      <w:r w:rsidRPr="00844206">
        <w:rPr>
          <w:b/>
          <w:bCs/>
        </w:rPr>
        <w:t>Scope</w:t>
      </w:r>
    </w:p>
    <w:p w14:paraId="6A357394" w14:textId="11EEB9AD" w:rsidR="00A05E79" w:rsidRDefault="000865F0" w:rsidP="000865F0">
      <w:pPr>
        <w:jc w:val="both"/>
        <w:rPr>
          <w:rFonts w:eastAsiaTheme="majorEastAsia" w:cstheme="majorBidi"/>
          <w:szCs w:val="24"/>
        </w:rPr>
      </w:pPr>
      <w:r w:rsidRPr="000865F0">
        <w:rPr>
          <w:rFonts w:eastAsiaTheme="majorEastAsia" w:cstheme="majorBidi"/>
          <w:szCs w:val="24"/>
        </w:rPr>
        <w:t xml:space="preserve">The policy is designed as a key reference document and has been informed by the UK Quality Code for Higher Education. </w:t>
      </w:r>
      <w:r w:rsidR="0032743C" w:rsidRPr="00030C85">
        <w:rPr>
          <w:color w:val="auto"/>
        </w:rPr>
        <w:t>This is intended to ensure that assessment processes underpin the setting and maintenance of academic standards with reference to the relevant higher education qualifications framework and subject benchmarks and where applicable take account of PSRB requirements.</w:t>
      </w:r>
    </w:p>
    <w:p w14:paraId="1D02D021" w14:textId="77777777" w:rsidR="000865F0" w:rsidRPr="00EC2C8F" w:rsidRDefault="000865F0" w:rsidP="000865F0">
      <w:pPr>
        <w:jc w:val="both"/>
      </w:pPr>
    </w:p>
    <w:p w14:paraId="53662F1B" w14:textId="48FBA7C2" w:rsidR="00A05E79" w:rsidRDefault="00A05E79" w:rsidP="00A05E79">
      <w:pPr>
        <w:pStyle w:val="Heading2"/>
        <w:rPr>
          <w:b/>
          <w:bCs/>
        </w:rPr>
      </w:pPr>
      <w:r w:rsidRPr="00EC2C8F">
        <w:rPr>
          <w:b/>
          <w:bCs/>
        </w:rPr>
        <w:t>Definitions</w:t>
      </w:r>
    </w:p>
    <w:p w14:paraId="29FC7976" w14:textId="77777777" w:rsidR="00242A7C" w:rsidRDefault="00B65212" w:rsidP="00EC2C8F">
      <w:pPr>
        <w:pStyle w:val="Heading3"/>
      </w:pPr>
      <w:r w:rsidRPr="00EC2C8F">
        <w:rPr>
          <w:b/>
          <w:bCs/>
        </w:rPr>
        <w:t>A</w:t>
      </w:r>
      <w:r w:rsidR="00E3035D">
        <w:rPr>
          <w:b/>
          <w:bCs/>
        </w:rPr>
        <w:t>ssessment</w:t>
      </w:r>
      <w:r>
        <w:t xml:space="preserve"> </w:t>
      </w:r>
    </w:p>
    <w:p w14:paraId="795F9F41" w14:textId="437CE8D1" w:rsidR="00B65212" w:rsidRDefault="00242A7C" w:rsidP="00B02907">
      <w:pPr>
        <w:pStyle w:val="Heading3"/>
        <w:numPr>
          <w:ilvl w:val="0"/>
          <w:numId w:val="0"/>
        </w:numPr>
        <w:ind w:left="720"/>
        <w:jc w:val="both"/>
      </w:pPr>
      <w:r w:rsidRPr="00242A7C">
        <w:t>Assessment is a generic term for the set of processes that measure and appraise the outcomes of a student’s learning in terms of knowledge acquired, understanding developed and skills and abilities gained.</w:t>
      </w:r>
    </w:p>
    <w:p w14:paraId="0C55DB65" w14:textId="77777777" w:rsidR="00AB306E" w:rsidRDefault="00AB306E" w:rsidP="00B02907">
      <w:pPr>
        <w:pStyle w:val="Heading3"/>
        <w:numPr>
          <w:ilvl w:val="0"/>
          <w:numId w:val="0"/>
        </w:numPr>
        <w:ind w:left="720"/>
        <w:jc w:val="both"/>
      </w:pPr>
    </w:p>
    <w:p w14:paraId="1BD88BA8" w14:textId="77777777" w:rsidR="00AB306E" w:rsidRDefault="00F059D3" w:rsidP="00EC2C8F">
      <w:pPr>
        <w:pStyle w:val="Heading3"/>
      </w:pPr>
      <w:r>
        <w:rPr>
          <w:b/>
          <w:bCs/>
        </w:rPr>
        <w:t>Formative Assessment</w:t>
      </w:r>
      <w:r w:rsidR="00B65212">
        <w:t xml:space="preserve"> </w:t>
      </w:r>
    </w:p>
    <w:p w14:paraId="5C1BC472" w14:textId="10A16CD3" w:rsidR="00B65212" w:rsidRDefault="00AB306E" w:rsidP="00AB306E">
      <w:pPr>
        <w:pStyle w:val="Heading3"/>
        <w:numPr>
          <w:ilvl w:val="0"/>
          <w:numId w:val="0"/>
        </w:numPr>
        <w:ind w:left="720"/>
        <w:jc w:val="both"/>
      </w:pPr>
      <w:r w:rsidRPr="00AB306E">
        <w:t>Formative assessment is designed to provide learners with feedback on progress and inform development helping learners to learn more effectively.</w:t>
      </w:r>
    </w:p>
    <w:p w14:paraId="0F33DB77" w14:textId="77777777" w:rsidR="00AB306E" w:rsidRDefault="00AB306E" w:rsidP="00AB306E">
      <w:pPr>
        <w:pStyle w:val="Heading3"/>
        <w:numPr>
          <w:ilvl w:val="0"/>
          <w:numId w:val="0"/>
        </w:numPr>
        <w:ind w:left="720"/>
        <w:jc w:val="both"/>
      </w:pPr>
    </w:p>
    <w:p w14:paraId="43EE7A18" w14:textId="025CFF24" w:rsidR="00B65212" w:rsidRDefault="00F059D3" w:rsidP="00EC2C8F">
      <w:pPr>
        <w:pStyle w:val="Heading3"/>
      </w:pPr>
      <w:r>
        <w:rPr>
          <w:b/>
          <w:bCs/>
        </w:rPr>
        <w:t>Summative Assessment</w:t>
      </w:r>
    </w:p>
    <w:p w14:paraId="633BB764" w14:textId="6130B54B" w:rsidR="00D064C6" w:rsidRDefault="00D064C6" w:rsidP="00D064C6">
      <w:pPr>
        <w:pStyle w:val="Heading3"/>
        <w:numPr>
          <w:ilvl w:val="0"/>
          <w:numId w:val="0"/>
        </w:numPr>
        <w:ind w:left="720"/>
        <w:jc w:val="both"/>
      </w:pPr>
      <w:r w:rsidRPr="00D064C6">
        <w:t>Summative assessment provides a measure of achievement or failure in respect of a learner’s performance in relation to the achievement of intended learning outcomes of a programme of study.</w:t>
      </w:r>
    </w:p>
    <w:p w14:paraId="5A0A8845" w14:textId="77777777" w:rsidR="00D064C6" w:rsidRDefault="00D064C6" w:rsidP="00D064C6">
      <w:pPr>
        <w:pStyle w:val="Heading3"/>
        <w:numPr>
          <w:ilvl w:val="0"/>
          <w:numId w:val="0"/>
        </w:numPr>
        <w:ind w:left="720"/>
        <w:jc w:val="both"/>
      </w:pPr>
    </w:p>
    <w:p w14:paraId="769CB4C2" w14:textId="24B38A46" w:rsidR="00627C7B" w:rsidRPr="003C4E9C" w:rsidRDefault="00627C7B" w:rsidP="00EC2C8F">
      <w:pPr>
        <w:pStyle w:val="Heading3"/>
      </w:pPr>
      <w:r>
        <w:rPr>
          <w:b/>
          <w:bCs/>
        </w:rPr>
        <w:t>Assessment Criteria</w:t>
      </w:r>
    </w:p>
    <w:p w14:paraId="3A0803C3" w14:textId="386BE34B" w:rsidR="003C4E9C" w:rsidRDefault="00C514F6" w:rsidP="00C514F6">
      <w:pPr>
        <w:pStyle w:val="Heading3"/>
        <w:numPr>
          <w:ilvl w:val="0"/>
          <w:numId w:val="0"/>
        </w:numPr>
        <w:ind w:left="720"/>
        <w:jc w:val="both"/>
      </w:pPr>
      <w:r w:rsidRPr="00C514F6">
        <w:t>Assessment criteria are linked to the knowledge, understanding and skills that markers expect a student to display in the assessment task and which are taken into account in marking the work, based on the learning outcomes being assessed. The weighting given to assessment tasks and associated assessment criteria will be clearly set out in the assignment brief.</w:t>
      </w:r>
    </w:p>
    <w:p w14:paraId="2A71DC84" w14:textId="77777777" w:rsidR="00C514F6" w:rsidRDefault="00C514F6" w:rsidP="00C514F6">
      <w:pPr>
        <w:pStyle w:val="Heading3"/>
        <w:numPr>
          <w:ilvl w:val="0"/>
          <w:numId w:val="0"/>
        </w:numPr>
        <w:ind w:left="720"/>
        <w:jc w:val="both"/>
      </w:pPr>
    </w:p>
    <w:p w14:paraId="4A6030DF" w14:textId="1F1D3DEE" w:rsidR="0073310C" w:rsidRDefault="00326E98" w:rsidP="00EC2C8F">
      <w:pPr>
        <w:pStyle w:val="Heading3"/>
      </w:pPr>
      <w:r w:rsidRPr="00187255">
        <w:rPr>
          <w:b/>
          <w:bCs/>
        </w:rPr>
        <w:lastRenderedPageBreak/>
        <w:t>Formative Assessment Feedback</w:t>
      </w:r>
    </w:p>
    <w:p w14:paraId="35ABCBF4" w14:textId="14E67306" w:rsidR="00C514F6" w:rsidRDefault="00756008" w:rsidP="00756008">
      <w:pPr>
        <w:pStyle w:val="Heading3"/>
        <w:numPr>
          <w:ilvl w:val="0"/>
          <w:numId w:val="0"/>
        </w:numPr>
        <w:ind w:left="720"/>
        <w:jc w:val="both"/>
      </w:pPr>
      <w:r w:rsidRPr="00756008">
        <w:t>Formative assessment feedback provides students with information on their performance in a specified assessment task and helps them identify how to improve and develop.</w:t>
      </w:r>
    </w:p>
    <w:p w14:paraId="4F3BE0D4" w14:textId="77777777" w:rsidR="00756008" w:rsidRDefault="00756008" w:rsidP="00756008">
      <w:pPr>
        <w:pStyle w:val="Heading3"/>
        <w:numPr>
          <w:ilvl w:val="0"/>
          <w:numId w:val="0"/>
        </w:numPr>
        <w:ind w:left="720"/>
        <w:jc w:val="both"/>
      </w:pPr>
    </w:p>
    <w:p w14:paraId="43A01C32" w14:textId="4C93FC6C" w:rsidR="00326E98" w:rsidRPr="005344FB" w:rsidRDefault="00326E98" w:rsidP="00EC2C8F">
      <w:pPr>
        <w:pStyle w:val="Heading3"/>
      </w:pPr>
      <w:r w:rsidRPr="00187255">
        <w:rPr>
          <w:b/>
          <w:bCs/>
        </w:rPr>
        <w:t>Summative Assessment Feedback</w:t>
      </w:r>
    </w:p>
    <w:p w14:paraId="130A5FBF" w14:textId="2BB67D6D" w:rsidR="005344FB" w:rsidRDefault="005344FB" w:rsidP="005344FB">
      <w:pPr>
        <w:pStyle w:val="Heading3"/>
        <w:numPr>
          <w:ilvl w:val="0"/>
          <w:numId w:val="0"/>
        </w:numPr>
        <w:ind w:left="720"/>
        <w:jc w:val="both"/>
      </w:pPr>
      <w:r w:rsidRPr="005344FB">
        <w:t>Summative assessment feedback measures student performance against learning outcomes in order to make decisions on progression and awards. Summative feedback can provide formative information.</w:t>
      </w:r>
    </w:p>
    <w:p w14:paraId="626FCEEB" w14:textId="77777777" w:rsidR="005344FB" w:rsidRDefault="005344FB" w:rsidP="005344FB">
      <w:pPr>
        <w:pStyle w:val="Heading3"/>
        <w:numPr>
          <w:ilvl w:val="0"/>
          <w:numId w:val="0"/>
        </w:numPr>
        <w:ind w:left="720"/>
        <w:jc w:val="both"/>
      </w:pPr>
    </w:p>
    <w:p w14:paraId="36AFC623" w14:textId="616ED979" w:rsidR="00326E98" w:rsidRPr="001D4A71" w:rsidRDefault="00326E98" w:rsidP="00EC2C8F">
      <w:pPr>
        <w:pStyle w:val="Heading3"/>
      </w:pPr>
      <w:r w:rsidRPr="00187255">
        <w:rPr>
          <w:b/>
          <w:bCs/>
        </w:rPr>
        <w:t>Feedforward</w:t>
      </w:r>
    </w:p>
    <w:p w14:paraId="22690007" w14:textId="0A6EF6AB" w:rsidR="001D4A71" w:rsidRPr="00EC2C8F" w:rsidRDefault="001D4A71" w:rsidP="001D4A71">
      <w:pPr>
        <w:pStyle w:val="Heading3"/>
        <w:numPr>
          <w:ilvl w:val="0"/>
          <w:numId w:val="0"/>
        </w:numPr>
        <w:ind w:left="720"/>
        <w:jc w:val="both"/>
      </w:pPr>
      <w:r w:rsidRPr="001D4A71">
        <w:t>The term ‘feedforward’ is used to denote advice regarding possible strengthening of students’ next work and encourages students to use tutors’ comments to inform future assignments.</w:t>
      </w:r>
    </w:p>
    <w:p w14:paraId="1E931423" w14:textId="77777777" w:rsidR="00A05E79" w:rsidRPr="00EC2C8F" w:rsidRDefault="00A05E79" w:rsidP="00EC2C8F"/>
    <w:p w14:paraId="1971254E" w14:textId="6B0DBCEA" w:rsidR="00D973DB" w:rsidRDefault="00481412" w:rsidP="00D973DB">
      <w:pPr>
        <w:pStyle w:val="Heading1"/>
      </w:pPr>
      <w:bookmarkStart w:id="8" w:name="_Toc173918443"/>
      <w:r>
        <w:t>Assessment</w:t>
      </w:r>
      <w:bookmarkEnd w:id="8"/>
    </w:p>
    <w:p w14:paraId="01EAB5C2" w14:textId="54038D01" w:rsidR="00215570" w:rsidRPr="00E212A3" w:rsidRDefault="00296ED9" w:rsidP="00A94DC5">
      <w:pPr>
        <w:pStyle w:val="Heading2"/>
        <w:numPr>
          <w:ilvl w:val="0"/>
          <w:numId w:val="0"/>
        </w:numPr>
        <w:rPr>
          <w:b/>
          <w:bCs/>
        </w:rPr>
      </w:pPr>
      <w:r>
        <w:t>2</w:t>
      </w:r>
      <w:r w:rsidR="00F56AFE" w:rsidRPr="00A94DC5">
        <w:t xml:space="preserve">.1 </w:t>
      </w:r>
      <w:bookmarkStart w:id="9" w:name="_Hlk167193356"/>
      <w:r w:rsidR="005B1AB3">
        <w:rPr>
          <w:b/>
          <w:bCs/>
        </w:rPr>
        <w:t>General Principles</w:t>
      </w:r>
    </w:p>
    <w:bookmarkEnd w:id="9"/>
    <w:p w14:paraId="3E6444E6" w14:textId="77777777" w:rsidR="001E48DB" w:rsidRPr="00030C85" w:rsidRDefault="001E48DB" w:rsidP="001E48DB">
      <w:pPr>
        <w:pStyle w:val="Default"/>
        <w:rPr>
          <w:color w:val="auto"/>
        </w:rPr>
      </w:pPr>
      <w:r w:rsidRPr="00030C85">
        <w:rPr>
          <w:color w:val="auto"/>
        </w:rPr>
        <w:t xml:space="preserve">The principles below will be addressed in the design, validation and implementation of all modules. </w:t>
      </w:r>
    </w:p>
    <w:p w14:paraId="27B40ED6" w14:textId="77777777" w:rsidR="001E48DB" w:rsidRDefault="001E48DB" w:rsidP="001E48DB">
      <w:pPr>
        <w:pStyle w:val="Default"/>
        <w:rPr>
          <w:color w:val="auto"/>
        </w:rPr>
      </w:pPr>
    </w:p>
    <w:p w14:paraId="41A9F512" w14:textId="3D495008" w:rsidR="001E48DB" w:rsidRPr="009A7A94" w:rsidRDefault="001E48DB" w:rsidP="00F77D80">
      <w:pPr>
        <w:pStyle w:val="Heading3"/>
        <w:jc w:val="both"/>
      </w:pPr>
      <w:r w:rsidRPr="009A7A94">
        <w:t>Assessment will be of and for learning.</w:t>
      </w:r>
    </w:p>
    <w:p w14:paraId="302B7866" w14:textId="263D2B3A" w:rsidR="001E48DB" w:rsidRPr="0081186F" w:rsidRDefault="00296ED9" w:rsidP="00F77D80">
      <w:pPr>
        <w:pStyle w:val="Heading2"/>
        <w:numPr>
          <w:ilvl w:val="0"/>
          <w:numId w:val="0"/>
        </w:numPr>
        <w:ind w:left="720" w:hanging="720"/>
        <w:jc w:val="both"/>
        <w:rPr>
          <w:color w:val="auto"/>
        </w:rPr>
      </w:pPr>
      <w:r>
        <w:rPr>
          <w:color w:val="auto"/>
        </w:rPr>
        <w:t>2</w:t>
      </w:r>
      <w:r w:rsidR="00EC327D">
        <w:rPr>
          <w:color w:val="auto"/>
        </w:rPr>
        <w:t>.1.2</w:t>
      </w:r>
      <w:r w:rsidR="00EC327D">
        <w:rPr>
          <w:color w:val="auto"/>
        </w:rPr>
        <w:tab/>
      </w:r>
      <w:r w:rsidR="001E48DB" w:rsidRPr="0081186F">
        <w:rPr>
          <w:color w:val="auto"/>
        </w:rPr>
        <w:t>Assessment will be designed so as to maximise the opportunities for students to demonstrate what they know, understand and can do.</w:t>
      </w:r>
    </w:p>
    <w:p w14:paraId="1FCD5849" w14:textId="19738C54" w:rsidR="00804050" w:rsidRDefault="001E48DB" w:rsidP="00F77D80">
      <w:pPr>
        <w:pStyle w:val="Heading3"/>
        <w:numPr>
          <w:ilvl w:val="2"/>
          <w:numId w:val="26"/>
        </w:numPr>
        <w:jc w:val="both"/>
        <w:rPr>
          <w:color w:val="auto"/>
        </w:rPr>
      </w:pPr>
      <w:r w:rsidRPr="00EC327D">
        <w:rPr>
          <w:color w:val="auto"/>
        </w:rPr>
        <w:t xml:space="preserve">Assessment will be informed by the </w:t>
      </w:r>
      <w:r w:rsidR="00B41B2E">
        <w:rPr>
          <w:color w:val="auto"/>
        </w:rPr>
        <w:t>Equality, Diversity and Inclusion Policy</w:t>
      </w:r>
      <w:r w:rsidRPr="00EC327D">
        <w:rPr>
          <w:color w:val="auto"/>
        </w:rPr>
        <w:t xml:space="preserve"> and will seek to be inclusive.</w:t>
      </w:r>
    </w:p>
    <w:p w14:paraId="715F1A26" w14:textId="77777777" w:rsidR="00804050" w:rsidRDefault="001E48DB" w:rsidP="00F77D80">
      <w:pPr>
        <w:pStyle w:val="Heading3"/>
        <w:numPr>
          <w:ilvl w:val="2"/>
          <w:numId w:val="26"/>
        </w:numPr>
        <w:jc w:val="both"/>
        <w:rPr>
          <w:color w:val="auto"/>
        </w:rPr>
      </w:pPr>
      <w:r w:rsidRPr="00804050">
        <w:rPr>
          <w:color w:val="auto"/>
        </w:rPr>
        <w:t>The rationale for a particular type of assessment will be clear to staff and students.</w:t>
      </w:r>
    </w:p>
    <w:p w14:paraId="30374358" w14:textId="77777777" w:rsidR="00804050" w:rsidRDefault="001E48DB" w:rsidP="00F77D80">
      <w:pPr>
        <w:pStyle w:val="Heading3"/>
        <w:numPr>
          <w:ilvl w:val="2"/>
          <w:numId w:val="26"/>
        </w:numPr>
        <w:jc w:val="both"/>
        <w:rPr>
          <w:color w:val="auto"/>
        </w:rPr>
      </w:pPr>
      <w:r w:rsidRPr="00804050">
        <w:rPr>
          <w:color w:val="auto"/>
        </w:rPr>
        <w:t>Assessment tasks will be derived from the learning outcomes and allow them to be measured with reliability and consistency.</w:t>
      </w:r>
    </w:p>
    <w:p w14:paraId="5E422FA9" w14:textId="77777777" w:rsidR="00804050" w:rsidRDefault="001E48DB" w:rsidP="00F77D80">
      <w:pPr>
        <w:pStyle w:val="Heading3"/>
        <w:numPr>
          <w:ilvl w:val="2"/>
          <w:numId w:val="26"/>
        </w:numPr>
        <w:jc w:val="both"/>
        <w:rPr>
          <w:color w:val="auto"/>
        </w:rPr>
      </w:pPr>
      <w:r w:rsidRPr="00804050">
        <w:rPr>
          <w:color w:val="auto"/>
        </w:rPr>
        <w:t>The form of assessment will be appropriate to the academic level of the module ensuring that the standard of each award and award element is set and maintained.</w:t>
      </w:r>
    </w:p>
    <w:p w14:paraId="24385B0F" w14:textId="77777777" w:rsidR="00804050" w:rsidRDefault="001E48DB" w:rsidP="00F77D80">
      <w:pPr>
        <w:pStyle w:val="Heading3"/>
        <w:numPr>
          <w:ilvl w:val="2"/>
          <w:numId w:val="26"/>
        </w:numPr>
        <w:jc w:val="both"/>
        <w:rPr>
          <w:color w:val="auto"/>
        </w:rPr>
      </w:pPr>
      <w:r w:rsidRPr="00804050">
        <w:rPr>
          <w:color w:val="auto"/>
        </w:rPr>
        <w:t>The amount and timing of assessment will be realistic and manageable and relate to notional learning hours.</w:t>
      </w:r>
    </w:p>
    <w:p w14:paraId="7498B72F" w14:textId="77777777" w:rsidR="00804050" w:rsidRDefault="001E48DB" w:rsidP="00F77D80">
      <w:pPr>
        <w:pStyle w:val="Heading3"/>
        <w:numPr>
          <w:ilvl w:val="2"/>
          <w:numId w:val="26"/>
        </w:numPr>
        <w:jc w:val="both"/>
        <w:rPr>
          <w:color w:val="auto"/>
        </w:rPr>
      </w:pPr>
      <w:r w:rsidRPr="00804050">
        <w:rPr>
          <w:color w:val="auto"/>
        </w:rPr>
        <w:t>All summative assessment will be subject to moderation and external examination as appropriate.</w:t>
      </w:r>
    </w:p>
    <w:p w14:paraId="1ABBB1A1" w14:textId="77777777" w:rsidR="00804050" w:rsidRDefault="001E48DB" w:rsidP="00F77D80">
      <w:pPr>
        <w:pStyle w:val="Heading3"/>
        <w:numPr>
          <w:ilvl w:val="2"/>
          <w:numId w:val="26"/>
        </w:numPr>
        <w:jc w:val="both"/>
        <w:rPr>
          <w:color w:val="auto"/>
        </w:rPr>
      </w:pPr>
      <w:r w:rsidRPr="00804050">
        <w:rPr>
          <w:color w:val="auto"/>
        </w:rPr>
        <w:t>Assessment decisions will be recorded and documented accurately and systematically and communicated in a timely manner.</w:t>
      </w:r>
    </w:p>
    <w:p w14:paraId="23639F03" w14:textId="77777777" w:rsidR="00804050" w:rsidRDefault="001E48DB" w:rsidP="00F77D80">
      <w:pPr>
        <w:pStyle w:val="Heading3"/>
        <w:numPr>
          <w:ilvl w:val="2"/>
          <w:numId w:val="26"/>
        </w:numPr>
        <w:jc w:val="both"/>
        <w:rPr>
          <w:color w:val="auto"/>
        </w:rPr>
      </w:pPr>
      <w:r w:rsidRPr="00804050">
        <w:rPr>
          <w:color w:val="auto"/>
        </w:rPr>
        <w:t>Assessment items will have clear assessment criteria and explicit weightings for components clearly and accurately communicated to students.</w:t>
      </w:r>
    </w:p>
    <w:p w14:paraId="468F8312" w14:textId="77777777" w:rsidR="00804050" w:rsidRDefault="001E48DB" w:rsidP="00F77D80">
      <w:pPr>
        <w:pStyle w:val="Heading3"/>
        <w:numPr>
          <w:ilvl w:val="2"/>
          <w:numId w:val="26"/>
        </w:numPr>
        <w:jc w:val="both"/>
        <w:rPr>
          <w:color w:val="auto"/>
        </w:rPr>
      </w:pPr>
      <w:r w:rsidRPr="00804050">
        <w:rPr>
          <w:color w:val="auto"/>
        </w:rPr>
        <w:t>Opportunities for formative assessment will be provided to students.</w:t>
      </w:r>
    </w:p>
    <w:p w14:paraId="038CBA0F" w14:textId="77777777" w:rsidR="00804050" w:rsidRDefault="001E48DB" w:rsidP="00F77D80">
      <w:pPr>
        <w:pStyle w:val="Heading3"/>
        <w:numPr>
          <w:ilvl w:val="2"/>
          <w:numId w:val="26"/>
        </w:numPr>
        <w:jc w:val="both"/>
        <w:rPr>
          <w:color w:val="auto"/>
        </w:rPr>
      </w:pPr>
      <w:r w:rsidRPr="00804050">
        <w:rPr>
          <w:color w:val="auto"/>
        </w:rPr>
        <w:lastRenderedPageBreak/>
        <w:t>Students will be encouraged to adopt good academic conduct in respect of assessment and will be made aware of their responsibilities.</w:t>
      </w:r>
    </w:p>
    <w:p w14:paraId="1DB62899" w14:textId="77777777" w:rsidR="00804050" w:rsidRDefault="001E48DB" w:rsidP="00F77D80">
      <w:pPr>
        <w:pStyle w:val="Heading3"/>
        <w:numPr>
          <w:ilvl w:val="2"/>
          <w:numId w:val="26"/>
        </w:numPr>
        <w:jc w:val="both"/>
        <w:rPr>
          <w:color w:val="auto"/>
        </w:rPr>
      </w:pPr>
      <w:r w:rsidRPr="00804050">
        <w:rPr>
          <w:color w:val="auto"/>
        </w:rPr>
        <w:t>Assessment will be conducted with rigour, probity and fairness and with due regard for security.</w:t>
      </w:r>
    </w:p>
    <w:p w14:paraId="0ED8DDFE" w14:textId="77777777" w:rsidR="004B7559" w:rsidRDefault="001E48DB" w:rsidP="004B7559">
      <w:pPr>
        <w:pStyle w:val="Heading3"/>
        <w:numPr>
          <w:ilvl w:val="2"/>
          <w:numId w:val="26"/>
        </w:numPr>
        <w:jc w:val="both"/>
        <w:rPr>
          <w:color w:val="auto"/>
        </w:rPr>
      </w:pPr>
      <w:r w:rsidRPr="00804050">
        <w:rPr>
          <w:color w:val="auto"/>
        </w:rPr>
        <w:t xml:space="preserve">Where appropriate for the type of assessment, assessments shall be submitted electronically via the University’s VLE facility. Students should not additionally be required to submit a hard copy version unless it forms a material part of the assessment, such as in the case of a Poster or an Artist Book. </w:t>
      </w:r>
      <w:bookmarkStart w:id="10" w:name="_Hlk167269951"/>
    </w:p>
    <w:p w14:paraId="7D17EDF7" w14:textId="77777777" w:rsidR="004B7559" w:rsidRDefault="004B7559" w:rsidP="00A94DC5">
      <w:pPr>
        <w:pStyle w:val="Heading3"/>
        <w:numPr>
          <w:ilvl w:val="0"/>
          <w:numId w:val="0"/>
        </w:numPr>
        <w:ind w:left="720"/>
        <w:jc w:val="both"/>
        <w:rPr>
          <w:color w:val="auto"/>
        </w:rPr>
      </w:pPr>
    </w:p>
    <w:p w14:paraId="4AF5F356" w14:textId="6809ACCB" w:rsidR="004C739A" w:rsidRPr="00A94DC5" w:rsidRDefault="00082E9A" w:rsidP="003433DD">
      <w:pPr>
        <w:pStyle w:val="Heading2"/>
        <w:numPr>
          <w:ilvl w:val="0"/>
          <w:numId w:val="0"/>
        </w:numPr>
        <w:jc w:val="both"/>
        <w:rPr>
          <w:color w:val="auto"/>
        </w:rPr>
      </w:pPr>
      <w:r w:rsidRPr="00A94DC5">
        <w:t>2.2</w:t>
      </w:r>
      <w:r w:rsidR="005D5C62">
        <w:rPr>
          <w:b/>
          <w:bCs/>
        </w:rPr>
        <w:t xml:space="preserve"> </w:t>
      </w:r>
      <w:r w:rsidR="004C739A" w:rsidRPr="00A94DC5">
        <w:rPr>
          <w:b/>
          <w:bCs/>
        </w:rPr>
        <w:t>Methods of Assessment</w:t>
      </w:r>
    </w:p>
    <w:bookmarkEnd w:id="10"/>
    <w:p w14:paraId="5885068D" w14:textId="77777777" w:rsidR="004C739A" w:rsidRDefault="004C739A" w:rsidP="004C739A">
      <w:pPr>
        <w:pStyle w:val="Heading2"/>
        <w:numPr>
          <w:ilvl w:val="0"/>
          <w:numId w:val="0"/>
        </w:numPr>
        <w:ind w:left="578"/>
        <w:jc w:val="both"/>
        <w:rPr>
          <w:rFonts w:eastAsia="Times New Roman"/>
        </w:rPr>
      </w:pPr>
      <w:r w:rsidRPr="007258EA">
        <w:rPr>
          <w:rFonts w:eastAsia="Times New Roman"/>
        </w:rPr>
        <w:t>The performance of students may be assessed by any combination of assessment methods as appropriate to the level and learning outcome of the assessment exercise. Common examples are given in the table</w:t>
      </w:r>
      <w:r w:rsidRPr="007258EA">
        <w:rPr>
          <w:rFonts w:eastAsia="Times New Roman"/>
          <w:spacing w:val="-4"/>
        </w:rPr>
        <w:t xml:space="preserve"> </w:t>
      </w:r>
      <w:r w:rsidRPr="007258EA">
        <w:rPr>
          <w:rFonts w:eastAsia="Times New Roman"/>
        </w:rPr>
        <w:t>below.</w:t>
      </w:r>
    </w:p>
    <w:p w14:paraId="7CE2CC4F" w14:textId="77777777" w:rsidR="004B7559" w:rsidRPr="007258EA" w:rsidRDefault="004B7559" w:rsidP="004C739A">
      <w:pPr>
        <w:pStyle w:val="Heading2"/>
        <w:numPr>
          <w:ilvl w:val="0"/>
          <w:numId w:val="0"/>
        </w:numPr>
        <w:ind w:left="578"/>
        <w:jc w:val="both"/>
        <w:rPr>
          <w:rFonts w:eastAsia="Times New Roman"/>
        </w:rPr>
      </w:pPr>
    </w:p>
    <w:tbl>
      <w:tblPr>
        <w:tblStyle w:val="TableGrid"/>
        <w:tblW w:w="0" w:type="auto"/>
        <w:tblInd w:w="431" w:type="dxa"/>
        <w:tblLook w:val="04A0" w:firstRow="1" w:lastRow="0" w:firstColumn="1" w:lastColumn="0" w:noHBand="0" w:noVBand="1"/>
      </w:tblPr>
      <w:tblGrid>
        <w:gridCol w:w="1572"/>
        <w:gridCol w:w="3237"/>
        <w:gridCol w:w="3400"/>
      </w:tblGrid>
      <w:tr w:rsidR="004C739A" w:rsidRPr="00021798" w14:paraId="496CF106" w14:textId="77777777" w:rsidTr="00E6638C">
        <w:tc>
          <w:tcPr>
            <w:tcW w:w="1572" w:type="dxa"/>
            <w:vAlign w:val="center"/>
          </w:tcPr>
          <w:p w14:paraId="02594709" w14:textId="77777777" w:rsidR="004C739A" w:rsidRPr="00021798" w:rsidRDefault="004C739A" w:rsidP="00E6638C">
            <w:pPr>
              <w:spacing w:before="240"/>
              <w:outlineLvl w:val="0"/>
              <w:rPr>
                <w:rFonts w:eastAsia="Times New Roman" w:cs="Arial"/>
                <w:color w:val="auto"/>
                <w:sz w:val="22"/>
              </w:rPr>
            </w:pPr>
            <w:bookmarkStart w:id="11" w:name="_Toc173918444"/>
            <w:r w:rsidRPr="00021798">
              <w:rPr>
                <w:rFonts w:eastAsia="Times New Roman" w:cs="Arial"/>
                <w:b/>
                <w:color w:val="auto"/>
                <w:sz w:val="22"/>
              </w:rPr>
              <w:t>Assessment Type</w:t>
            </w:r>
            <w:bookmarkEnd w:id="11"/>
          </w:p>
        </w:tc>
        <w:tc>
          <w:tcPr>
            <w:tcW w:w="3237" w:type="dxa"/>
            <w:vAlign w:val="center"/>
          </w:tcPr>
          <w:p w14:paraId="3606E8C1" w14:textId="77777777" w:rsidR="004C739A" w:rsidRPr="00021798" w:rsidRDefault="004C739A" w:rsidP="00E6638C">
            <w:pPr>
              <w:spacing w:before="240"/>
              <w:outlineLvl w:val="0"/>
              <w:rPr>
                <w:rFonts w:eastAsia="Times New Roman" w:cs="Arial"/>
                <w:color w:val="auto"/>
                <w:sz w:val="22"/>
              </w:rPr>
            </w:pPr>
            <w:bookmarkStart w:id="12" w:name="_Toc173918445"/>
            <w:r w:rsidRPr="00021798">
              <w:rPr>
                <w:rFonts w:eastAsia="Times New Roman" w:cs="Arial"/>
                <w:b/>
                <w:color w:val="auto"/>
                <w:sz w:val="22"/>
              </w:rPr>
              <w:t>Description</w:t>
            </w:r>
            <w:bookmarkEnd w:id="12"/>
          </w:p>
        </w:tc>
        <w:tc>
          <w:tcPr>
            <w:tcW w:w="3400" w:type="dxa"/>
            <w:vAlign w:val="center"/>
          </w:tcPr>
          <w:p w14:paraId="421C0EB4" w14:textId="77777777" w:rsidR="004C739A" w:rsidRPr="00021798" w:rsidRDefault="004C739A" w:rsidP="00E6638C">
            <w:pPr>
              <w:spacing w:before="240"/>
              <w:outlineLvl w:val="0"/>
              <w:rPr>
                <w:rFonts w:eastAsia="Times New Roman" w:cs="Arial"/>
                <w:color w:val="auto"/>
                <w:sz w:val="22"/>
              </w:rPr>
            </w:pPr>
            <w:bookmarkStart w:id="13" w:name="_Toc173918446"/>
            <w:r w:rsidRPr="00021798">
              <w:rPr>
                <w:rFonts w:eastAsia="Times New Roman" w:cs="Arial"/>
                <w:b/>
                <w:color w:val="auto"/>
                <w:sz w:val="22"/>
              </w:rPr>
              <w:t>Types/Examples</w:t>
            </w:r>
            <w:bookmarkEnd w:id="13"/>
          </w:p>
        </w:tc>
      </w:tr>
      <w:tr w:rsidR="004C739A" w:rsidRPr="00021798" w14:paraId="625A28AC" w14:textId="77777777" w:rsidTr="00E6638C">
        <w:tc>
          <w:tcPr>
            <w:tcW w:w="1572" w:type="dxa"/>
          </w:tcPr>
          <w:p w14:paraId="736740A7" w14:textId="77777777" w:rsidR="004C739A" w:rsidRPr="00021798" w:rsidRDefault="004C739A" w:rsidP="00E6638C">
            <w:pPr>
              <w:widowControl w:val="0"/>
              <w:autoSpaceDE w:val="0"/>
              <w:autoSpaceDN w:val="0"/>
              <w:rPr>
                <w:rFonts w:eastAsia="Arial" w:cs="Arial"/>
                <w:color w:val="auto"/>
                <w:sz w:val="22"/>
                <w:lang w:val="en-US"/>
              </w:rPr>
            </w:pPr>
            <w:r w:rsidRPr="00021798">
              <w:rPr>
                <w:rFonts w:eastAsia="Arial" w:cs="Arial"/>
                <w:color w:val="auto"/>
                <w:sz w:val="22"/>
                <w:lang w:val="en-US"/>
              </w:rPr>
              <w:t>CTEST</w:t>
            </w:r>
          </w:p>
        </w:tc>
        <w:tc>
          <w:tcPr>
            <w:tcW w:w="3237" w:type="dxa"/>
          </w:tcPr>
          <w:p w14:paraId="5B283FD3" w14:textId="77777777" w:rsidR="004C739A" w:rsidRPr="00021798" w:rsidRDefault="004C739A" w:rsidP="00E6638C">
            <w:pPr>
              <w:widowControl w:val="0"/>
              <w:autoSpaceDE w:val="0"/>
              <w:autoSpaceDN w:val="0"/>
              <w:rPr>
                <w:rFonts w:eastAsia="Arial" w:cs="Arial"/>
                <w:color w:val="auto"/>
                <w:sz w:val="22"/>
                <w:lang w:val="en-US"/>
              </w:rPr>
            </w:pPr>
            <w:r w:rsidRPr="00021798">
              <w:rPr>
                <w:rFonts w:eastAsia="Arial" w:cs="Arial"/>
                <w:color w:val="auto"/>
                <w:sz w:val="22"/>
                <w:lang w:val="en-US"/>
              </w:rPr>
              <w:t>Class test:</w:t>
            </w:r>
          </w:p>
          <w:p w14:paraId="322576EB" w14:textId="77777777" w:rsidR="004C739A" w:rsidRPr="00021798" w:rsidRDefault="004C739A" w:rsidP="00E6638C">
            <w:pPr>
              <w:widowControl w:val="0"/>
              <w:autoSpaceDE w:val="0"/>
              <w:autoSpaceDN w:val="0"/>
              <w:rPr>
                <w:rFonts w:eastAsia="Arial" w:cs="Arial"/>
                <w:color w:val="auto"/>
                <w:sz w:val="22"/>
                <w:lang w:val="en-US"/>
              </w:rPr>
            </w:pPr>
            <w:r w:rsidRPr="00021798">
              <w:rPr>
                <w:rFonts w:eastAsia="Arial" w:cs="Arial"/>
                <w:color w:val="auto"/>
                <w:sz w:val="22"/>
                <w:lang w:val="en-US"/>
              </w:rPr>
              <w:t>a written assessment coordinated by the School to be taken under controlled conditions</w:t>
            </w:r>
          </w:p>
        </w:tc>
        <w:tc>
          <w:tcPr>
            <w:tcW w:w="3400" w:type="dxa"/>
          </w:tcPr>
          <w:p w14:paraId="624FD31C" w14:textId="77777777" w:rsidR="004C739A" w:rsidRPr="00021798" w:rsidRDefault="004C739A" w:rsidP="00E6638C">
            <w:pPr>
              <w:widowControl w:val="0"/>
              <w:autoSpaceDE w:val="0"/>
              <w:autoSpaceDN w:val="0"/>
              <w:ind w:right="198"/>
              <w:rPr>
                <w:rFonts w:eastAsia="Arial" w:cs="Arial"/>
                <w:color w:val="auto"/>
                <w:sz w:val="22"/>
                <w:lang w:val="en-US"/>
              </w:rPr>
            </w:pPr>
            <w:r w:rsidRPr="00021798">
              <w:rPr>
                <w:rFonts w:eastAsia="Arial" w:cs="Arial"/>
                <w:color w:val="auto"/>
                <w:sz w:val="22"/>
                <w:lang w:val="en-US"/>
              </w:rPr>
              <w:t>Seen/unseen</w:t>
            </w:r>
          </w:p>
          <w:p w14:paraId="2B62CCCA" w14:textId="77777777" w:rsidR="004C739A" w:rsidRPr="00021798" w:rsidRDefault="004C739A" w:rsidP="00E6638C">
            <w:pPr>
              <w:widowControl w:val="0"/>
              <w:autoSpaceDE w:val="0"/>
              <w:autoSpaceDN w:val="0"/>
              <w:ind w:right="198"/>
              <w:rPr>
                <w:rFonts w:eastAsia="Arial" w:cs="Arial"/>
                <w:color w:val="auto"/>
                <w:sz w:val="22"/>
                <w:lang w:val="en-US"/>
              </w:rPr>
            </w:pPr>
            <w:r w:rsidRPr="00021798">
              <w:rPr>
                <w:rFonts w:eastAsia="Arial" w:cs="Arial"/>
                <w:color w:val="auto"/>
                <w:sz w:val="22"/>
                <w:lang w:val="en-US"/>
              </w:rPr>
              <w:t>Closed-book/ open-book</w:t>
            </w:r>
          </w:p>
          <w:p w14:paraId="08571F47" w14:textId="77777777" w:rsidR="004C739A" w:rsidRPr="00021798" w:rsidRDefault="004C739A" w:rsidP="00E6638C">
            <w:pPr>
              <w:widowControl w:val="0"/>
              <w:autoSpaceDE w:val="0"/>
              <w:autoSpaceDN w:val="0"/>
              <w:ind w:right="198"/>
              <w:rPr>
                <w:rFonts w:eastAsia="Arial" w:cs="Arial"/>
                <w:color w:val="auto"/>
                <w:sz w:val="22"/>
                <w:lang w:val="en-US"/>
              </w:rPr>
            </w:pPr>
            <w:r w:rsidRPr="00021798">
              <w:rPr>
                <w:rFonts w:eastAsia="Arial" w:cs="Arial"/>
                <w:color w:val="auto"/>
                <w:sz w:val="22"/>
                <w:lang w:val="en-US"/>
              </w:rPr>
              <w:t>Timed/untimed</w:t>
            </w:r>
          </w:p>
          <w:p w14:paraId="11579B9F" w14:textId="77777777" w:rsidR="004C739A" w:rsidRPr="00021798" w:rsidRDefault="004C739A" w:rsidP="00E6638C">
            <w:pPr>
              <w:widowControl w:val="0"/>
              <w:autoSpaceDE w:val="0"/>
              <w:autoSpaceDN w:val="0"/>
              <w:ind w:right="198"/>
              <w:rPr>
                <w:rFonts w:eastAsia="Arial" w:cs="Arial"/>
                <w:color w:val="auto"/>
                <w:sz w:val="22"/>
                <w:lang w:val="en-US"/>
              </w:rPr>
            </w:pPr>
            <w:r w:rsidRPr="00021798">
              <w:rPr>
                <w:rFonts w:eastAsia="Arial" w:cs="Arial"/>
                <w:color w:val="auto"/>
                <w:sz w:val="22"/>
                <w:lang w:val="en-US"/>
              </w:rPr>
              <w:t>Online</w:t>
            </w:r>
          </w:p>
          <w:p w14:paraId="68F9D869" w14:textId="77777777" w:rsidR="004C739A" w:rsidRPr="00021798" w:rsidRDefault="004C739A" w:rsidP="00E6638C">
            <w:pPr>
              <w:widowControl w:val="0"/>
              <w:autoSpaceDE w:val="0"/>
              <w:autoSpaceDN w:val="0"/>
              <w:ind w:right="198"/>
              <w:rPr>
                <w:rFonts w:eastAsia="Arial" w:cs="Arial"/>
                <w:color w:val="auto"/>
                <w:sz w:val="22"/>
                <w:lang w:val="en-US"/>
              </w:rPr>
            </w:pPr>
            <w:r w:rsidRPr="00021798">
              <w:rPr>
                <w:rFonts w:eastAsia="Arial" w:cs="Arial"/>
                <w:color w:val="auto"/>
                <w:sz w:val="22"/>
                <w:lang w:val="en-US"/>
              </w:rPr>
              <w:t>Multiple choice questions</w:t>
            </w:r>
          </w:p>
          <w:p w14:paraId="53F01015" w14:textId="77777777" w:rsidR="004C739A" w:rsidRPr="00021798" w:rsidRDefault="004C739A" w:rsidP="00E6638C">
            <w:pPr>
              <w:widowControl w:val="0"/>
              <w:autoSpaceDE w:val="0"/>
              <w:autoSpaceDN w:val="0"/>
              <w:ind w:right="198"/>
              <w:rPr>
                <w:rFonts w:eastAsia="Arial" w:cs="Arial"/>
                <w:color w:val="auto"/>
                <w:sz w:val="22"/>
                <w:lang w:val="en-US"/>
              </w:rPr>
            </w:pPr>
            <w:r w:rsidRPr="00021798">
              <w:rPr>
                <w:rFonts w:eastAsia="Arial" w:cs="Arial"/>
                <w:color w:val="auto"/>
                <w:sz w:val="22"/>
                <w:lang w:val="en-US"/>
              </w:rPr>
              <w:t>Laboratory-based</w:t>
            </w:r>
          </w:p>
          <w:p w14:paraId="3BA5CA99" w14:textId="77777777" w:rsidR="004C739A" w:rsidRPr="00021798" w:rsidRDefault="004C739A" w:rsidP="00E6638C">
            <w:pPr>
              <w:widowControl w:val="0"/>
              <w:autoSpaceDE w:val="0"/>
              <w:autoSpaceDN w:val="0"/>
              <w:rPr>
                <w:rFonts w:eastAsia="Arial" w:cs="Arial"/>
                <w:color w:val="auto"/>
                <w:sz w:val="22"/>
                <w:lang w:val="en-US"/>
              </w:rPr>
            </w:pPr>
            <w:r w:rsidRPr="00021798">
              <w:rPr>
                <w:rFonts w:eastAsia="Arial" w:cs="Arial"/>
                <w:color w:val="auto"/>
                <w:sz w:val="22"/>
                <w:lang w:val="en-US"/>
              </w:rPr>
              <w:t>Problem-based</w:t>
            </w:r>
          </w:p>
        </w:tc>
      </w:tr>
      <w:tr w:rsidR="004C739A" w:rsidRPr="00021798" w14:paraId="41C71C97" w14:textId="77777777" w:rsidTr="00E6638C">
        <w:tc>
          <w:tcPr>
            <w:tcW w:w="1572" w:type="dxa"/>
          </w:tcPr>
          <w:p w14:paraId="37D72733" w14:textId="77777777" w:rsidR="004C739A" w:rsidRPr="00021798" w:rsidRDefault="004C739A" w:rsidP="00E6638C">
            <w:pPr>
              <w:widowControl w:val="0"/>
              <w:autoSpaceDE w:val="0"/>
              <w:autoSpaceDN w:val="0"/>
              <w:rPr>
                <w:rFonts w:eastAsia="Arial" w:cs="Arial"/>
                <w:color w:val="auto"/>
                <w:sz w:val="22"/>
                <w:lang w:val="en-US"/>
              </w:rPr>
            </w:pPr>
            <w:r w:rsidRPr="00021798">
              <w:rPr>
                <w:rFonts w:eastAsia="Arial" w:cs="Arial"/>
                <w:color w:val="auto"/>
                <w:sz w:val="22"/>
                <w:lang w:val="en-US"/>
              </w:rPr>
              <w:t>EXAM</w:t>
            </w:r>
          </w:p>
        </w:tc>
        <w:tc>
          <w:tcPr>
            <w:tcW w:w="3237" w:type="dxa"/>
          </w:tcPr>
          <w:p w14:paraId="5407ABC3" w14:textId="77777777" w:rsidR="004C739A" w:rsidRPr="00021798" w:rsidRDefault="004C739A" w:rsidP="00E6638C">
            <w:pPr>
              <w:widowControl w:val="0"/>
              <w:autoSpaceDE w:val="0"/>
              <w:autoSpaceDN w:val="0"/>
              <w:rPr>
                <w:rFonts w:eastAsia="Arial" w:cs="Arial"/>
                <w:color w:val="auto"/>
                <w:sz w:val="22"/>
                <w:lang w:val="en-US"/>
              </w:rPr>
            </w:pPr>
            <w:r w:rsidRPr="00021798">
              <w:rPr>
                <w:rFonts w:eastAsia="Arial" w:cs="Arial"/>
                <w:color w:val="auto"/>
                <w:sz w:val="22"/>
                <w:lang w:val="en-US"/>
              </w:rPr>
              <w:t>Examination:</w:t>
            </w:r>
          </w:p>
          <w:p w14:paraId="455548AF" w14:textId="77777777" w:rsidR="004C739A" w:rsidRPr="00021798" w:rsidRDefault="004C739A" w:rsidP="00E6638C">
            <w:pPr>
              <w:widowControl w:val="0"/>
              <w:autoSpaceDE w:val="0"/>
              <w:autoSpaceDN w:val="0"/>
              <w:rPr>
                <w:rFonts w:eastAsia="Arial" w:cs="Arial"/>
                <w:color w:val="auto"/>
                <w:sz w:val="22"/>
                <w:lang w:val="en-US"/>
              </w:rPr>
            </w:pPr>
            <w:r w:rsidRPr="00021798">
              <w:rPr>
                <w:rFonts w:eastAsia="Arial" w:cs="Arial"/>
                <w:color w:val="auto"/>
                <w:sz w:val="22"/>
                <w:lang w:val="en-US"/>
              </w:rPr>
              <w:t>An in-person written examination* coordinated by Registry Services to be taken under controlled conditions in a designated examination venue</w:t>
            </w:r>
          </w:p>
          <w:p w14:paraId="73D22A2D" w14:textId="77777777" w:rsidR="004C739A" w:rsidRPr="00021798" w:rsidRDefault="004C739A" w:rsidP="00E6638C">
            <w:pPr>
              <w:widowControl w:val="0"/>
              <w:autoSpaceDE w:val="0"/>
              <w:autoSpaceDN w:val="0"/>
              <w:rPr>
                <w:rFonts w:eastAsia="Arial" w:cs="Arial"/>
                <w:color w:val="auto"/>
                <w:sz w:val="22"/>
                <w:lang w:val="en-US"/>
              </w:rPr>
            </w:pPr>
          </w:p>
        </w:tc>
        <w:tc>
          <w:tcPr>
            <w:tcW w:w="3400" w:type="dxa"/>
          </w:tcPr>
          <w:p w14:paraId="60A900EC" w14:textId="77777777" w:rsidR="004C739A" w:rsidRPr="00021798" w:rsidRDefault="004C739A" w:rsidP="00E6638C">
            <w:pPr>
              <w:widowControl w:val="0"/>
              <w:autoSpaceDE w:val="0"/>
              <w:autoSpaceDN w:val="0"/>
              <w:ind w:right="198"/>
              <w:rPr>
                <w:rFonts w:eastAsia="Arial" w:cs="Arial"/>
                <w:color w:val="auto"/>
                <w:sz w:val="22"/>
                <w:lang w:val="en-US"/>
              </w:rPr>
            </w:pPr>
            <w:r w:rsidRPr="00021798">
              <w:rPr>
                <w:rFonts w:eastAsia="Arial" w:cs="Arial"/>
                <w:color w:val="auto"/>
                <w:sz w:val="22"/>
                <w:lang w:val="en-US"/>
              </w:rPr>
              <w:t>Seen/unseen</w:t>
            </w:r>
          </w:p>
          <w:p w14:paraId="4E95523F" w14:textId="77777777" w:rsidR="004C739A" w:rsidRPr="00021798" w:rsidRDefault="004C739A" w:rsidP="00E6638C">
            <w:pPr>
              <w:widowControl w:val="0"/>
              <w:autoSpaceDE w:val="0"/>
              <w:autoSpaceDN w:val="0"/>
              <w:ind w:right="198"/>
              <w:rPr>
                <w:rFonts w:eastAsia="Arial" w:cs="Arial"/>
                <w:color w:val="auto"/>
                <w:sz w:val="22"/>
                <w:lang w:val="en-US"/>
              </w:rPr>
            </w:pPr>
            <w:r w:rsidRPr="00021798">
              <w:rPr>
                <w:rFonts w:eastAsia="Arial" w:cs="Arial"/>
                <w:color w:val="auto"/>
                <w:sz w:val="22"/>
                <w:lang w:val="en-US"/>
              </w:rPr>
              <w:t>Closed-book/ open-book</w:t>
            </w:r>
          </w:p>
          <w:p w14:paraId="51812609" w14:textId="77777777" w:rsidR="004C739A" w:rsidRPr="00021798" w:rsidRDefault="004C739A" w:rsidP="00E6638C">
            <w:pPr>
              <w:widowControl w:val="0"/>
              <w:autoSpaceDE w:val="0"/>
              <w:autoSpaceDN w:val="0"/>
              <w:ind w:right="198"/>
              <w:rPr>
                <w:rFonts w:eastAsia="Arial" w:cs="Arial"/>
                <w:color w:val="auto"/>
                <w:sz w:val="22"/>
                <w:lang w:val="en-US"/>
              </w:rPr>
            </w:pPr>
            <w:r w:rsidRPr="00021798">
              <w:rPr>
                <w:rFonts w:eastAsia="Arial" w:cs="Arial"/>
                <w:color w:val="auto"/>
                <w:sz w:val="22"/>
                <w:lang w:val="en-US"/>
              </w:rPr>
              <w:t>Timed/untimed</w:t>
            </w:r>
          </w:p>
          <w:p w14:paraId="629CF75E" w14:textId="48E3F461" w:rsidR="004C739A" w:rsidRPr="00021798" w:rsidRDefault="001D79A8" w:rsidP="00E6638C">
            <w:pPr>
              <w:widowControl w:val="0"/>
              <w:autoSpaceDE w:val="0"/>
              <w:autoSpaceDN w:val="0"/>
              <w:ind w:right="198"/>
              <w:rPr>
                <w:rFonts w:eastAsia="Arial" w:cs="Arial"/>
                <w:color w:val="auto"/>
                <w:sz w:val="22"/>
                <w:lang w:val="en-US"/>
              </w:rPr>
            </w:pPr>
            <w:r>
              <w:rPr>
                <w:rFonts w:eastAsia="Arial" w:cs="Arial"/>
                <w:color w:val="auto"/>
                <w:sz w:val="22"/>
                <w:lang w:val="en-US"/>
              </w:rPr>
              <w:t>O</w:t>
            </w:r>
            <w:r w:rsidR="004C739A" w:rsidRPr="00021798">
              <w:rPr>
                <w:rFonts w:eastAsia="Arial" w:cs="Arial"/>
                <w:color w:val="auto"/>
                <w:sz w:val="22"/>
                <w:lang w:val="en-US"/>
              </w:rPr>
              <w:t>nline</w:t>
            </w:r>
          </w:p>
          <w:p w14:paraId="3ACAB1A8" w14:textId="77777777" w:rsidR="004C739A" w:rsidRPr="00021798" w:rsidRDefault="004C739A" w:rsidP="00E6638C">
            <w:pPr>
              <w:widowControl w:val="0"/>
              <w:autoSpaceDE w:val="0"/>
              <w:autoSpaceDN w:val="0"/>
              <w:ind w:right="198"/>
              <w:rPr>
                <w:rFonts w:eastAsia="Arial" w:cs="Arial"/>
                <w:color w:val="auto"/>
                <w:sz w:val="22"/>
                <w:lang w:val="en-US"/>
              </w:rPr>
            </w:pPr>
            <w:r w:rsidRPr="00021798">
              <w:rPr>
                <w:rFonts w:eastAsia="Arial" w:cs="Arial"/>
                <w:color w:val="auto"/>
                <w:sz w:val="22"/>
                <w:lang w:val="en-US"/>
              </w:rPr>
              <w:t>Multiple choice questions</w:t>
            </w:r>
          </w:p>
          <w:p w14:paraId="0D0E5213" w14:textId="77777777" w:rsidR="004C739A" w:rsidRPr="00021798" w:rsidRDefault="004C739A" w:rsidP="00E6638C">
            <w:pPr>
              <w:widowControl w:val="0"/>
              <w:autoSpaceDE w:val="0"/>
              <w:autoSpaceDN w:val="0"/>
              <w:ind w:right="198"/>
              <w:rPr>
                <w:rFonts w:eastAsia="Arial" w:cs="Arial"/>
                <w:color w:val="auto"/>
                <w:sz w:val="22"/>
                <w:lang w:val="en-US"/>
              </w:rPr>
            </w:pPr>
            <w:r w:rsidRPr="00021798">
              <w:rPr>
                <w:rFonts w:eastAsia="Arial" w:cs="Arial"/>
                <w:color w:val="auto"/>
                <w:sz w:val="22"/>
                <w:lang w:val="en-US"/>
              </w:rPr>
              <w:t>Laboratory-based</w:t>
            </w:r>
          </w:p>
          <w:p w14:paraId="796F66C9" w14:textId="77777777" w:rsidR="004C739A" w:rsidRPr="00021798" w:rsidRDefault="004C739A" w:rsidP="00E6638C">
            <w:pPr>
              <w:widowControl w:val="0"/>
              <w:autoSpaceDE w:val="0"/>
              <w:autoSpaceDN w:val="0"/>
              <w:rPr>
                <w:rFonts w:eastAsia="Arial" w:cs="Arial"/>
                <w:color w:val="auto"/>
                <w:sz w:val="22"/>
                <w:lang w:val="en-US"/>
              </w:rPr>
            </w:pPr>
            <w:r w:rsidRPr="00021798">
              <w:rPr>
                <w:rFonts w:eastAsia="Arial" w:cs="Arial"/>
                <w:color w:val="auto"/>
                <w:sz w:val="22"/>
                <w:lang w:val="en-US"/>
              </w:rPr>
              <w:t>Problem-based</w:t>
            </w:r>
          </w:p>
        </w:tc>
      </w:tr>
      <w:tr w:rsidR="004C739A" w:rsidRPr="00021798" w14:paraId="5693B585" w14:textId="77777777" w:rsidTr="00E6638C">
        <w:tc>
          <w:tcPr>
            <w:tcW w:w="1572" w:type="dxa"/>
          </w:tcPr>
          <w:p w14:paraId="0EA0922B" w14:textId="77777777" w:rsidR="004C739A" w:rsidRPr="00021798" w:rsidRDefault="004C739A" w:rsidP="00E6638C">
            <w:pPr>
              <w:widowControl w:val="0"/>
              <w:autoSpaceDE w:val="0"/>
              <w:autoSpaceDN w:val="0"/>
              <w:rPr>
                <w:rFonts w:eastAsia="Arial" w:cs="Arial"/>
                <w:color w:val="auto"/>
                <w:sz w:val="22"/>
                <w:lang w:val="en-US"/>
              </w:rPr>
            </w:pPr>
            <w:r w:rsidRPr="00021798">
              <w:rPr>
                <w:rFonts w:eastAsia="Arial" w:cs="Arial"/>
                <w:color w:val="auto"/>
                <w:sz w:val="22"/>
                <w:lang w:val="en-US"/>
              </w:rPr>
              <w:t>EXHI</w:t>
            </w:r>
          </w:p>
        </w:tc>
        <w:tc>
          <w:tcPr>
            <w:tcW w:w="3237" w:type="dxa"/>
          </w:tcPr>
          <w:p w14:paraId="41142FC5" w14:textId="77777777" w:rsidR="004C739A" w:rsidRPr="00021798" w:rsidRDefault="004C739A" w:rsidP="00E6638C">
            <w:pPr>
              <w:widowControl w:val="0"/>
              <w:autoSpaceDE w:val="0"/>
              <w:autoSpaceDN w:val="0"/>
              <w:rPr>
                <w:rFonts w:eastAsia="Arial" w:cs="Arial"/>
                <w:color w:val="auto"/>
                <w:sz w:val="22"/>
                <w:lang w:val="en-US"/>
              </w:rPr>
            </w:pPr>
            <w:r w:rsidRPr="00021798">
              <w:rPr>
                <w:rFonts w:eastAsia="Arial" w:cs="Arial"/>
                <w:color w:val="auto"/>
                <w:sz w:val="22"/>
                <w:lang w:val="en-US"/>
              </w:rPr>
              <w:t>Exhibition</w:t>
            </w:r>
          </w:p>
        </w:tc>
        <w:tc>
          <w:tcPr>
            <w:tcW w:w="3400" w:type="dxa"/>
          </w:tcPr>
          <w:p w14:paraId="3E798297" w14:textId="77777777" w:rsidR="004C739A" w:rsidRPr="00021798" w:rsidRDefault="004C739A" w:rsidP="00E6638C">
            <w:pPr>
              <w:widowControl w:val="0"/>
              <w:autoSpaceDE w:val="0"/>
              <w:autoSpaceDN w:val="0"/>
              <w:rPr>
                <w:rFonts w:eastAsia="Arial" w:cs="Arial"/>
                <w:color w:val="auto"/>
                <w:sz w:val="22"/>
                <w:lang w:val="en-US"/>
              </w:rPr>
            </w:pPr>
          </w:p>
        </w:tc>
      </w:tr>
      <w:tr w:rsidR="004C739A" w:rsidRPr="00021798" w14:paraId="4B3E2570" w14:textId="77777777" w:rsidTr="00E6638C">
        <w:tc>
          <w:tcPr>
            <w:tcW w:w="1572" w:type="dxa"/>
          </w:tcPr>
          <w:p w14:paraId="7BA780E9" w14:textId="77777777" w:rsidR="004C739A" w:rsidRPr="00021798" w:rsidRDefault="004C739A" w:rsidP="00E6638C">
            <w:pPr>
              <w:widowControl w:val="0"/>
              <w:autoSpaceDE w:val="0"/>
              <w:autoSpaceDN w:val="0"/>
              <w:rPr>
                <w:rFonts w:eastAsia="Arial" w:cs="Arial"/>
                <w:color w:val="auto"/>
                <w:sz w:val="22"/>
                <w:lang w:val="en-US"/>
              </w:rPr>
            </w:pPr>
            <w:r w:rsidRPr="00021798">
              <w:rPr>
                <w:rFonts w:eastAsia="Arial" w:cs="Arial"/>
                <w:color w:val="auto"/>
                <w:sz w:val="22"/>
                <w:lang w:val="en-US"/>
              </w:rPr>
              <w:t>OTHR</w:t>
            </w:r>
          </w:p>
        </w:tc>
        <w:tc>
          <w:tcPr>
            <w:tcW w:w="3237" w:type="dxa"/>
          </w:tcPr>
          <w:p w14:paraId="6409636D" w14:textId="77777777" w:rsidR="004C739A" w:rsidRPr="00021798" w:rsidRDefault="004C739A" w:rsidP="00E6638C">
            <w:pPr>
              <w:widowControl w:val="0"/>
              <w:autoSpaceDE w:val="0"/>
              <w:autoSpaceDN w:val="0"/>
              <w:rPr>
                <w:rFonts w:eastAsia="Arial" w:cs="Arial"/>
                <w:color w:val="auto"/>
                <w:sz w:val="22"/>
                <w:lang w:val="en-US"/>
              </w:rPr>
            </w:pPr>
            <w:r w:rsidRPr="00021798">
              <w:rPr>
                <w:rFonts w:eastAsia="Arial" w:cs="Arial"/>
                <w:color w:val="auto"/>
                <w:sz w:val="22"/>
                <w:lang w:val="en-US"/>
              </w:rPr>
              <w:t>Other assessment</w:t>
            </w:r>
          </w:p>
        </w:tc>
        <w:tc>
          <w:tcPr>
            <w:tcW w:w="3400" w:type="dxa"/>
          </w:tcPr>
          <w:p w14:paraId="5738454E" w14:textId="77777777" w:rsidR="004C739A" w:rsidRPr="00021798" w:rsidRDefault="004C739A" w:rsidP="00E6638C">
            <w:pPr>
              <w:widowControl w:val="0"/>
              <w:autoSpaceDE w:val="0"/>
              <w:autoSpaceDN w:val="0"/>
              <w:rPr>
                <w:rFonts w:eastAsia="Arial" w:cs="Arial"/>
                <w:color w:val="auto"/>
                <w:sz w:val="22"/>
                <w:lang w:val="en-US"/>
              </w:rPr>
            </w:pPr>
            <w:r w:rsidRPr="00021798">
              <w:rPr>
                <w:rFonts w:eastAsia="Arial" w:cs="Arial"/>
                <w:color w:val="auto"/>
                <w:sz w:val="22"/>
                <w:lang w:val="en-US"/>
              </w:rPr>
              <w:t>Abstract</w:t>
            </w:r>
          </w:p>
          <w:p w14:paraId="24C7B314" w14:textId="77777777" w:rsidR="004C739A" w:rsidRPr="00021798" w:rsidRDefault="004C739A" w:rsidP="00E6638C">
            <w:pPr>
              <w:widowControl w:val="0"/>
              <w:autoSpaceDE w:val="0"/>
              <w:autoSpaceDN w:val="0"/>
              <w:rPr>
                <w:rFonts w:eastAsia="Arial" w:cs="Arial"/>
                <w:color w:val="auto"/>
                <w:sz w:val="22"/>
                <w:lang w:val="en-US"/>
              </w:rPr>
            </w:pPr>
            <w:r w:rsidRPr="00021798">
              <w:rPr>
                <w:rFonts w:eastAsia="Arial" w:cs="Arial"/>
                <w:color w:val="auto"/>
                <w:sz w:val="22"/>
                <w:lang w:val="en-US"/>
              </w:rPr>
              <w:t>Animation</w:t>
            </w:r>
          </w:p>
          <w:p w14:paraId="1C2DD5C4" w14:textId="77777777" w:rsidR="004C739A" w:rsidRPr="00021798" w:rsidRDefault="004C739A" w:rsidP="00E6638C">
            <w:pPr>
              <w:widowControl w:val="0"/>
              <w:autoSpaceDE w:val="0"/>
              <w:autoSpaceDN w:val="0"/>
              <w:rPr>
                <w:rFonts w:eastAsia="Arial" w:cs="Arial"/>
                <w:color w:val="auto"/>
                <w:sz w:val="22"/>
                <w:lang w:val="en-US"/>
              </w:rPr>
            </w:pPr>
            <w:r w:rsidRPr="00021798">
              <w:rPr>
                <w:rFonts w:eastAsia="Arial" w:cs="Arial"/>
                <w:color w:val="auto"/>
                <w:sz w:val="22"/>
                <w:lang w:val="en-US"/>
              </w:rPr>
              <w:t>Blog</w:t>
            </w:r>
          </w:p>
          <w:p w14:paraId="256E8F54" w14:textId="77777777" w:rsidR="004C739A" w:rsidRPr="00021798" w:rsidRDefault="004C739A" w:rsidP="00E6638C">
            <w:pPr>
              <w:widowControl w:val="0"/>
              <w:autoSpaceDE w:val="0"/>
              <w:autoSpaceDN w:val="0"/>
              <w:rPr>
                <w:rFonts w:eastAsia="Arial" w:cs="Arial"/>
                <w:color w:val="auto"/>
                <w:sz w:val="22"/>
                <w:lang w:val="en-US"/>
              </w:rPr>
            </w:pPr>
            <w:r w:rsidRPr="00021798">
              <w:rPr>
                <w:rFonts w:eastAsia="Arial" w:cs="Arial"/>
                <w:color w:val="auto"/>
                <w:sz w:val="22"/>
                <w:lang w:val="en-US"/>
              </w:rPr>
              <w:t>Leaflet</w:t>
            </w:r>
          </w:p>
          <w:p w14:paraId="1D7D5C2A" w14:textId="77777777" w:rsidR="004C739A" w:rsidRPr="00021798" w:rsidRDefault="004C739A" w:rsidP="00E6638C">
            <w:pPr>
              <w:widowControl w:val="0"/>
              <w:autoSpaceDE w:val="0"/>
              <w:autoSpaceDN w:val="0"/>
              <w:rPr>
                <w:rFonts w:eastAsia="Arial" w:cs="Arial"/>
                <w:color w:val="auto"/>
                <w:sz w:val="22"/>
                <w:lang w:val="en-US"/>
              </w:rPr>
            </w:pPr>
            <w:r w:rsidRPr="00021798">
              <w:rPr>
                <w:rFonts w:eastAsia="Arial" w:cs="Arial"/>
                <w:color w:val="auto"/>
                <w:sz w:val="22"/>
                <w:lang w:val="en-US"/>
              </w:rPr>
              <w:t>Laboratory logbook</w:t>
            </w:r>
          </w:p>
          <w:p w14:paraId="6D457825" w14:textId="77777777" w:rsidR="004C739A" w:rsidRPr="00021798" w:rsidRDefault="004C739A" w:rsidP="00E6638C">
            <w:pPr>
              <w:widowControl w:val="0"/>
              <w:autoSpaceDE w:val="0"/>
              <w:autoSpaceDN w:val="0"/>
              <w:rPr>
                <w:rFonts w:eastAsia="Arial" w:cs="Arial"/>
                <w:color w:val="auto"/>
                <w:sz w:val="22"/>
                <w:lang w:val="en-US"/>
              </w:rPr>
            </w:pPr>
            <w:r w:rsidRPr="00021798">
              <w:rPr>
                <w:rFonts w:eastAsia="Arial" w:cs="Arial"/>
                <w:color w:val="auto"/>
                <w:sz w:val="22"/>
                <w:lang w:val="en-US"/>
              </w:rPr>
              <w:t>Observation</w:t>
            </w:r>
          </w:p>
          <w:p w14:paraId="1D1F08D2" w14:textId="77777777" w:rsidR="004C739A" w:rsidRPr="00021798" w:rsidRDefault="004C739A" w:rsidP="00E6638C">
            <w:pPr>
              <w:widowControl w:val="0"/>
              <w:autoSpaceDE w:val="0"/>
              <w:autoSpaceDN w:val="0"/>
              <w:rPr>
                <w:rFonts w:eastAsia="Arial" w:cs="Arial"/>
                <w:color w:val="auto"/>
                <w:sz w:val="22"/>
                <w:lang w:val="en-US"/>
              </w:rPr>
            </w:pPr>
            <w:r w:rsidRPr="00021798">
              <w:rPr>
                <w:rFonts w:eastAsia="Arial" w:cs="Arial"/>
                <w:color w:val="auto"/>
                <w:sz w:val="22"/>
                <w:lang w:val="en-US"/>
              </w:rPr>
              <w:t>Podcast</w:t>
            </w:r>
          </w:p>
          <w:p w14:paraId="4AA230FD" w14:textId="77777777" w:rsidR="004C739A" w:rsidRPr="00021798" w:rsidRDefault="004C739A" w:rsidP="00E6638C">
            <w:pPr>
              <w:widowControl w:val="0"/>
              <w:autoSpaceDE w:val="0"/>
              <w:autoSpaceDN w:val="0"/>
              <w:rPr>
                <w:rFonts w:eastAsia="Arial" w:cs="Arial"/>
                <w:color w:val="auto"/>
                <w:sz w:val="22"/>
                <w:lang w:val="en-US"/>
              </w:rPr>
            </w:pPr>
            <w:r w:rsidRPr="00021798">
              <w:rPr>
                <w:rFonts w:eastAsia="Arial" w:cs="Arial"/>
                <w:color w:val="auto"/>
                <w:sz w:val="22"/>
                <w:lang w:val="en-US"/>
              </w:rPr>
              <w:t>Wiki</w:t>
            </w:r>
          </w:p>
        </w:tc>
      </w:tr>
      <w:tr w:rsidR="004C739A" w:rsidRPr="00021798" w14:paraId="0B7D2263" w14:textId="77777777" w:rsidTr="00E6638C">
        <w:tc>
          <w:tcPr>
            <w:tcW w:w="1572" w:type="dxa"/>
          </w:tcPr>
          <w:p w14:paraId="2A2F1720" w14:textId="77777777" w:rsidR="004C739A" w:rsidRPr="00021798" w:rsidRDefault="004C739A" w:rsidP="00E6638C">
            <w:pPr>
              <w:widowControl w:val="0"/>
              <w:autoSpaceDE w:val="0"/>
              <w:autoSpaceDN w:val="0"/>
              <w:rPr>
                <w:rFonts w:eastAsia="Arial" w:cs="Arial"/>
                <w:color w:val="auto"/>
                <w:sz w:val="22"/>
                <w:lang w:val="en-US"/>
              </w:rPr>
            </w:pPr>
            <w:r w:rsidRPr="00021798">
              <w:rPr>
                <w:rFonts w:eastAsia="Arial" w:cs="Arial"/>
                <w:color w:val="auto"/>
                <w:sz w:val="22"/>
                <w:lang w:val="en-US"/>
              </w:rPr>
              <w:t>PLAC</w:t>
            </w:r>
          </w:p>
        </w:tc>
        <w:tc>
          <w:tcPr>
            <w:tcW w:w="3237" w:type="dxa"/>
          </w:tcPr>
          <w:p w14:paraId="6B96ED81" w14:textId="77777777" w:rsidR="004C739A" w:rsidRPr="00021798" w:rsidRDefault="004C739A" w:rsidP="00E6638C">
            <w:pPr>
              <w:widowControl w:val="0"/>
              <w:autoSpaceDE w:val="0"/>
              <w:autoSpaceDN w:val="0"/>
              <w:rPr>
                <w:rFonts w:eastAsia="Arial" w:cs="Arial"/>
                <w:color w:val="auto"/>
                <w:sz w:val="22"/>
                <w:lang w:val="en-US"/>
              </w:rPr>
            </w:pPr>
            <w:r w:rsidRPr="00021798">
              <w:rPr>
                <w:rFonts w:eastAsia="Arial" w:cs="Arial"/>
                <w:color w:val="auto"/>
                <w:sz w:val="22"/>
                <w:lang w:val="en-US"/>
              </w:rPr>
              <w:t>Placement</w:t>
            </w:r>
          </w:p>
        </w:tc>
        <w:tc>
          <w:tcPr>
            <w:tcW w:w="3400" w:type="dxa"/>
          </w:tcPr>
          <w:p w14:paraId="182267A0" w14:textId="77777777" w:rsidR="004C739A" w:rsidRPr="00021798" w:rsidRDefault="004C739A" w:rsidP="00E6638C">
            <w:pPr>
              <w:widowControl w:val="0"/>
              <w:autoSpaceDE w:val="0"/>
              <w:autoSpaceDN w:val="0"/>
              <w:rPr>
                <w:rFonts w:eastAsia="Arial" w:cs="Arial"/>
                <w:color w:val="auto"/>
                <w:sz w:val="22"/>
                <w:lang w:val="en-US"/>
              </w:rPr>
            </w:pPr>
            <w:r w:rsidRPr="00021798">
              <w:rPr>
                <w:rFonts w:eastAsia="Arial" w:cs="Arial"/>
                <w:color w:val="auto"/>
                <w:sz w:val="22"/>
                <w:lang w:val="en-US"/>
              </w:rPr>
              <w:t>Clinical placement</w:t>
            </w:r>
          </w:p>
          <w:p w14:paraId="7AEE1F0B" w14:textId="77777777" w:rsidR="004C739A" w:rsidRPr="00021798" w:rsidRDefault="004C739A" w:rsidP="00E6638C">
            <w:pPr>
              <w:widowControl w:val="0"/>
              <w:autoSpaceDE w:val="0"/>
              <w:autoSpaceDN w:val="0"/>
              <w:rPr>
                <w:rFonts w:eastAsia="Arial" w:cs="Arial"/>
                <w:color w:val="auto"/>
                <w:sz w:val="22"/>
                <w:lang w:val="en-US"/>
              </w:rPr>
            </w:pPr>
            <w:r w:rsidRPr="00021798">
              <w:rPr>
                <w:rFonts w:eastAsia="Arial" w:cs="Arial"/>
                <w:color w:val="auto"/>
                <w:sz w:val="22"/>
                <w:lang w:val="en-US"/>
              </w:rPr>
              <w:t>School placement</w:t>
            </w:r>
          </w:p>
          <w:p w14:paraId="1C29D27F" w14:textId="77777777" w:rsidR="004C739A" w:rsidRPr="00021798" w:rsidRDefault="004C739A" w:rsidP="00E6638C">
            <w:pPr>
              <w:widowControl w:val="0"/>
              <w:autoSpaceDE w:val="0"/>
              <w:autoSpaceDN w:val="0"/>
              <w:rPr>
                <w:rFonts w:eastAsia="Arial" w:cs="Arial"/>
                <w:color w:val="auto"/>
                <w:sz w:val="22"/>
                <w:lang w:val="en-US"/>
              </w:rPr>
            </w:pPr>
            <w:r w:rsidRPr="00021798">
              <w:rPr>
                <w:rFonts w:eastAsia="Arial" w:cs="Arial"/>
                <w:color w:val="auto"/>
                <w:sz w:val="22"/>
                <w:lang w:val="en-US"/>
              </w:rPr>
              <w:t>Workplace experience</w:t>
            </w:r>
          </w:p>
        </w:tc>
      </w:tr>
      <w:tr w:rsidR="004C739A" w:rsidRPr="00021798" w14:paraId="0549600B" w14:textId="77777777" w:rsidTr="00E6638C">
        <w:tc>
          <w:tcPr>
            <w:tcW w:w="1572" w:type="dxa"/>
          </w:tcPr>
          <w:p w14:paraId="5A9CF80B" w14:textId="77777777" w:rsidR="004C739A" w:rsidRPr="00021798" w:rsidRDefault="004C739A" w:rsidP="00E6638C">
            <w:pPr>
              <w:widowControl w:val="0"/>
              <w:autoSpaceDE w:val="0"/>
              <w:autoSpaceDN w:val="0"/>
              <w:rPr>
                <w:rFonts w:eastAsia="Arial" w:cs="Arial"/>
                <w:color w:val="auto"/>
                <w:sz w:val="22"/>
                <w:lang w:val="en-US"/>
              </w:rPr>
            </w:pPr>
            <w:r w:rsidRPr="00021798">
              <w:rPr>
                <w:rFonts w:eastAsia="Arial" w:cs="Arial"/>
                <w:color w:val="auto"/>
                <w:sz w:val="22"/>
                <w:lang w:val="en-US"/>
              </w:rPr>
              <w:t>PORT</w:t>
            </w:r>
          </w:p>
        </w:tc>
        <w:tc>
          <w:tcPr>
            <w:tcW w:w="3237" w:type="dxa"/>
          </w:tcPr>
          <w:p w14:paraId="52E4B428" w14:textId="77777777" w:rsidR="004C739A" w:rsidRPr="00021798" w:rsidRDefault="004C739A" w:rsidP="00E6638C">
            <w:pPr>
              <w:widowControl w:val="0"/>
              <w:autoSpaceDE w:val="0"/>
              <w:autoSpaceDN w:val="0"/>
              <w:rPr>
                <w:rFonts w:eastAsia="Arial" w:cs="Arial"/>
                <w:color w:val="auto"/>
                <w:sz w:val="22"/>
                <w:lang w:val="en-US"/>
              </w:rPr>
            </w:pPr>
            <w:r w:rsidRPr="00021798">
              <w:rPr>
                <w:rFonts w:eastAsia="Arial" w:cs="Arial"/>
                <w:color w:val="auto"/>
                <w:sz w:val="22"/>
                <w:lang w:val="en-US"/>
              </w:rPr>
              <w:t>Portfolio</w:t>
            </w:r>
          </w:p>
        </w:tc>
        <w:tc>
          <w:tcPr>
            <w:tcW w:w="3400" w:type="dxa"/>
          </w:tcPr>
          <w:p w14:paraId="2AE04D88" w14:textId="6C230B6C" w:rsidR="004C739A" w:rsidRPr="00021798" w:rsidRDefault="004C739A" w:rsidP="00E6638C">
            <w:pPr>
              <w:widowControl w:val="0"/>
              <w:autoSpaceDE w:val="0"/>
              <w:autoSpaceDN w:val="0"/>
              <w:rPr>
                <w:rFonts w:eastAsia="Arial" w:cs="Arial"/>
                <w:color w:val="auto"/>
                <w:sz w:val="22"/>
                <w:lang w:val="en-US"/>
              </w:rPr>
            </w:pPr>
            <w:r w:rsidRPr="00021798">
              <w:rPr>
                <w:rFonts w:eastAsia="Arial" w:cs="Arial"/>
                <w:color w:val="auto"/>
                <w:sz w:val="22"/>
                <w:lang w:val="en-US"/>
              </w:rPr>
              <w:t>Collection of evidence, frequently including a contextual statemen</w:t>
            </w:r>
            <w:r w:rsidR="001D79A8">
              <w:rPr>
                <w:rFonts w:eastAsia="Arial" w:cs="Arial"/>
                <w:color w:val="auto"/>
                <w:sz w:val="22"/>
                <w:lang w:val="en-US"/>
              </w:rPr>
              <w:t>t</w:t>
            </w:r>
          </w:p>
          <w:p w14:paraId="7A0B1C91" w14:textId="77777777" w:rsidR="004C739A" w:rsidRPr="00021798" w:rsidRDefault="004C739A" w:rsidP="00E6638C">
            <w:pPr>
              <w:widowControl w:val="0"/>
              <w:autoSpaceDE w:val="0"/>
              <w:autoSpaceDN w:val="0"/>
              <w:rPr>
                <w:rFonts w:eastAsia="Arial" w:cs="Arial"/>
                <w:color w:val="auto"/>
                <w:sz w:val="22"/>
                <w:lang w:val="en-US"/>
              </w:rPr>
            </w:pPr>
            <w:r w:rsidRPr="00021798">
              <w:rPr>
                <w:rFonts w:eastAsia="Arial" w:cs="Arial"/>
                <w:color w:val="auto"/>
                <w:sz w:val="22"/>
                <w:lang w:val="en-US"/>
              </w:rPr>
              <w:t>Poster</w:t>
            </w:r>
          </w:p>
          <w:p w14:paraId="1753CF6E" w14:textId="77777777" w:rsidR="004C739A" w:rsidRPr="00021798" w:rsidRDefault="004C739A" w:rsidP="00E6638C">
            <w:pPr>
              <w:widowControl w:val="0"/>
              <w:autoSpaceDE w:val="0"/>
              <w:autoSpaceDN w:val="0"/>
              <w:rPr>
                <w:rFonts w:eastAsia="Arial" w:cs="Arial"/>
                <w:color w:val="auto"/>
                <w:sz w:val="22"/>
                <w:lang w:val="en-US"/>
              </w:rPr>
            </w:pPr>
            <w:r w:rsidRPr="00021798">
              <w:rPr>
                <w:rFonts w:eastAsia="Arial" w:cs="Arial"/>
                <w:color w:val="auto"/>
                <w:sz w:val="22"/>
                <w:lang w:val="en-US"/>
              </w:rPr>
              <w:t>Website</w:t>
            </w:r>
          </w:p>
        </w:tc>
      </w:tr>
      <w:tr w:rsidR="004C739A" w:rsidRPr="00021798" w14:paraId="35F0F27E" w14:textId="77777777" w:rsidTr="00E6638C">
        <w:tc>
          <w:tcPr>
            <w:tcW w:w="1572" w:type="dxa"/>
          </w:tcPr>
          <w:p w14:paraId="6AF6387F" w14:textId="77777777" w:rsidR="004C739A" w:rsidRPr="00021798" w:rsidRDefault="004C739A" w:rsidP="00E6638C">
            <w:pPr>
              <w:widowControl w:val="0"/>
              <w:autoSpaceDE w:val="0"/>
              <w:autoSpaceDN w:val="0"/>
              <w:rPr>
                <w:rFonts w:eastAsia="Arial" w:cs="Arial"/>
                <w:color w:val="auto"/>
                <w:sz w:val="22"/>
                <w:lang w:val="en-US"/>
              </w:rPr>
            </w:pPr>
            <w:r w:rsidRPr="00021798">
              <w:rPr>
                <w:rFonts w:eastAsia="Arial" w:cs="Arial"/>
                <w:color w:val="auto"/>
                <w:sz w:val="22"/>
                <w:lang w:val="en-US"/>
              </w:rPr>
              <w:lastRenderedPageBreak/>
              <w:t>PRAC</w:t>
            </w:r>
          </w:p>
        </w:tc>
        <w:tc>
          <w:tcPr>
            <w:tcW w:w="3237" w:type="dxa"/>
          </w:tcPr>
          <w:p w14:paraId="02E24A50" w14:textId="77777777" w:rsidR="004C739A" w:rsidRPr="00021798" w:rsidRDefault="004C739A" w:rsidP="00E6638C">
            <w:pPr>
              <w:widowControl w:val="0"/>
              <w:autoSpaceDE w:val="0"/>
              <w:autoSpaceDN w:val="0"/>
              <w:rPr>
                <w:rFonts w:eastAsia="Arial" w:cs="Arial"/>
                <w:color w:val="auto"/>
                <w:sz w:val="22"/>
                <w:lang w:val="en-US"/>
              </w:rPr>
            </w:pPr>
            <w:r w:rsidRPr="00021798">
              <w:rPr>
                <w:rFonts w:eastAsia="Arial" w:cs="Arial"/>
                <w:color w:val="auto"/>
                <w:sz w:val="22"/>
                <w:lang w:val="en-US"/>
              </w:rPr>
              <w:t>Practical assessment</w:t>
            </w:r>
          </w:p>
        </w:tc>
        <w:tc>
          <w:tcPr>
            <w:tcW w:w="3400" w:type="dxa"/>
          </w:tcPr>
          <w:p w14:paraId="3E49A160" w14:textId="77777777" w:rsidR="004C739A" w:rsidRPr="00021798" w:rsidRDefault="004C739A" w:rsidP="00E6638C">
            <w:pPr>
              <w:widowControl w:val="0"/>
              <w:autoSpaceDE w:val="0"/>
              <w:autoSpaceDN w:val="0"/>
              <w:rPr>
                <w:rFonts w:eastAsia="Arial" w:cs="Arial"/>
                <w:color w:val="auto"/>
                <w:sz w:val="22"/>
                <w:lang w:val="en-US"/>
              </w:rPr>
            </w:pPr>
            <w:r w:rsidRPr="00021798">
              <w:rPr>
                <w:rFonts w:eastAsia="Arial" w:cs="Arial"/>
                <w:color w:val="auto"/>
                <w:sz w:val="22"/>
                <w:lang w:val="en-US"/>
              </w:rPr>
              <w:t>Individual/group assessment</w:t>
            </w:r>
          </w:p>
          <w:p w14:paraId="29C0B034" w14:textId="77777777" w:rsidR="004C739A" w:rsidRPr="00021798" w:rsidRDefault="004C739A" w:rsidP="00E6638C">
            <w:pPr>
              <w:widowControl w:val="0"/>
              <w:autoSpaceDE w:val="0"/>
              <w:autoSpaceDN w:val="0"/>
              <w:rPr>
                <w:rFonts w:eastAsia="Arial" w:cs="Arial"/>
                <w:color w:val="auto"/>
                <w:sz w:val="22"/>
                <w:lang w:val="en-US"/>
              </w:rPr>
            </w:pPr>
            <w:r w:rsidRPr="00021798">
              <w:rPr>
                <w:rFonts w:eastAsia="Arial" w:cs="Arial"/>
                <w:color w:val="auto"/>
                <w:sz w:val="22"/>
                <w:lang w:val="en-US"/>
              </w:rPr>
              <w:t>Coaching</w:t>
            </w:r>
          </w:p>
          <w:p w14:paraId="60347A94" w14:textId="77777777" w:rsidR="004C739A" w:rsidRPr="00021798" w:rsidRDefault="004C739A" w:rsidP="00E6638C">
            <w:pPr>
              <w:widowControl w:val="0"/>
              <w:autoSpaceDE w:val="0"/>
              <w:autoSpaceDN w:val="0"/>
              <w:rPr>
                <w:rFonts w:eastAsia="Arial" w:cs="Arial"/>
                <w:color w:val="auto"/>
                <w:sz w:val="22"/>
                <w:lang w:val="en-US"/>
              </w:rPr>
            </w:pPr>
            <w:r w:rsidRPr="00021798">
              <w:rPr>
                <w:rFonts w:eastAsia="Arial" w:cs="Arial"/>
                <w:color w:val="auto"/>
                <w:sz w:val="22"/>
                <w:lang w:val="en-US"/>
              </w:rPr>
              <w:t>Fieldwork</w:t>
            </w:r>
          </w:p>
          <w:p w14:paraId="584F68BD" w14:textId="77777777" w:rsidR="004C739A" w:rsidRPr="00021798" w:rsidRDefault="004C739A" w:rsidP="00E6638C">
            <w:pPr>
              <w:widowControl w:val="0"/>
              <w:autoSpaceDE w:val="0"/>
              <w:autoSpaceDN w:val="0"/>
              <w:rPr>
                <w:rFonts w:eastAsia="Arial" w:cs="Arial"/>
                <w:color w:val="auto"/>
                <w:sz w:val="22"/>
                <w:lang w:val="en-US"/>
              </w:rPr>
            </w:pPr>
            <w:r w:rsidRPr="00021798">
              <w:rPr>
                <w:rFonts w:eastAsia="Arial" w:cs="Arial"/>
                <w:color w:val="auto"/>
                <w:sz w:val="22"/>
                <w:lang w:val="en-US"/>
              </w:rPr>
              <w:t>Laboratory technique</w:t>
            </w:r>
          </w:p>
          <w:p w14:paraId="797206DA" w14:textId="77777777" w:rsidR="004C739A" w:rsidRPr="00021798" w:rsidRDefault="004C739A" w:rsidP="00E6638C">
            <w:pPr>
              <w:widowControl w:val="0"/>
              <w:autoSpaceDE w:val="0"/>
              <w:autoSpaceDN w:val="0"/>
              <w:rPr>
                <w:rFonts w:eastAsia="Arial" w:cs="Arial"/>
                <w:color w:val="auto"/>
                <w:sz w:val="22"/>
                <w:lang w:val="en-US"/>
              </w:rPr>
            </w:pPr>
            <w:r w:rsidRPr="00021798">
              <w:rPr>
                <w:rFonts w:eastAsia="Arial" w:cs="Arial"/>
                <w:color w:val="auto"/>
                <w:sz w:val="22"/>
                <w:lang w:val="en-US"/>
              </w:rPr>
              <w:t>OSCE</w:t>
            </w:r>
          </w:p>
          <w:p w14:paraId="267DE47D" w14:textId="77777777" w:rsidR="004C739A" w:rsidRPr="00021798" w:rsidRDefault="004C739A" w:rsidP="00E6638C">
            <w:pPr>
              <w:widowControl w:val="0"/>
              <w:autoSpaceDE w:val="0"/>
              <w:autoSpaceDN w:val="0"/>
              <w:rPr>
                <w:rFonts w:eastAsia="Arial" w:cs="Arial"/>
                <w:color w:val="auto"/>
                <w:sz w:val="22"/>
                <w:lang w:val="en-US"/>
              </w:rPr>
            </w:pPr>
            <w:r w:rsidRPr="00021798">
              <w:rPr>
                <w:rFonts w:eastAsia="Arial" w:cs="Arial"/>
                <w:color w:val="auto"/>
                <w:sz w:val="22"/>
                <w:lang w:val="en-US"/>
              </w:rPr>
              <w:t>OSPE</w:t>
            </w:r>
          </w:p>
          <w:p w14:paraId="46B35CA9" w14:textId="77777777" w:rsidR="004C739A" w:rsidRPr="00021798" w:rsidRDefault="004C739A" w:rsidP="00E6638C">
            <w:pPr>
              <w:widowControl w:val="0"/>
              <w:autoSpaceDE w:val="0"/>
              <w:autoSpaceDN w:val="0"/>
              <w:rPr>
                <w:rFonts w:eastAsia="Arial" w:cs="Arial"/>
                <w:color w:val="auto"/>
                <w:sz w:val="22"/>
                <w:lang w:val="en-US"/>
              </w:rPr>
            </w:pPr>
            <w:r w:rsidRPr="00021798">
              <w:rPr>
                <w:rFonts w:eastAsia="Arial" w:cs="Arial"/>
                <w:color w:val="auto"/>
                <w:sz w:val="22"/>
                <w:lang w:val="en-US"/>
              </w:rPr>
              <w:t>Performance</w:t>
            </w:r>
          </w:p>
          <w:p w14:paraId="69F6A3A5" w14:textId="77777777" w:rsidR="004C739A" w:rsidRPr="00021798" w:rsidRDefault="004C739A" w:rsidP="00E6638C">
            <w:pPr>
              <w:widowControl w:val="0"/>
              <w:autoSpaceDE w:val="0"/>
              <w:autoSpaceDN w:val="0"/>
              <w:rPr>
                <w:rFonts w:eastAsia="Arial" w:cs="Arial"/>
                <w:color w:val="auto"/>
                <w:sz w:val="22"/>
                <w:lang w:val="en-US"/>
              </w:rPr>
            </w:pPr>
            <w:r w:rsidRPr="00021798">
              <w:rPr>
                <w:rFonts w:eastAsia="Arial" w:cs="Arial"/>
                <w:color w:val="auto"/>
                <w:sz w:val="22"/>
                <w:lang w:val="en-US"/>
              </w:rPr>
              <w:t>Phonetics</w:t>
            </w:r>
          </w:p>
        </w:tc>
      </w:tr>
      <w:tr w:rsidR="004C739A" w:rsidRPr="00021798" w14:paraId="10225E57" w14:textId="77777777" w:rsidTr="00E6638C">
        <w:tc>
          <w:tcPr>
            <w:tcW w:w="1572" w:type="dxa"/>
          </w:tcPr>
          <w:p w14:paraId="7793A7C8" w14:textId="77777777" w:rsidR="004C739A" w:rsidRPr="00021798" w:rsidRDefault="004C739A" w:rsidP="00E6638C">
            <w:pPr>
              <w:widowControl w:val="0"/>
              <w:autoSpaceDE w:val="0"/>
              <w:autoSpaceDN w:val="0"/>
              <w:rPr>
                <w:rFonts w:eastAsia="Arial" w:cs="Arial"/>
                <w:color w:val="auto"/>
                <w:sz w:val="22"/>
                <w:lang w:val="en-US"/>
              </w:rPr>
            </w:pPr>
            <w:r w:rsidRPr="00021798">
              <w:rPr>
                <w:rFonts w:eastAsia="Arial" w:cs="Arial"/>
                <w:color w:val="auto"/>
                <w:sz w:val="22"/>
                <w:lang w:val="en-US"/>
              </w:rPr>
              <w:t>PRES</w:t>
            </w:r>
          </w:p>
        </w:tc>
        <w:tc>
          <w:tcPr>
            <w:tcW w:w="3237" w:type="dxa"/>
          </w:tcPr>
          <w:p w14:paraId="7698A5F4" w14:textId="77777777" w:rsidR="004C739A" w:rsidRPr="00021798" w:rsidRDefault="004C739A" w:rsidP="00E6638C">
            <w:pPr>
              <w:widowControl w:val="0"/>
              <w:autoSpaceDE w:val="0"/>
              <w:autoSpaceDN w:val="0"/>
              <w:rPr>
                <w:rFonts w:eastAsia="Arial" w:cs="Arial"/>
                <w:color w:val="auto"/>
                <w:sz w:val="22"/>
                <w:lang w:val="en-US"/>
              </w:rPr>
            </w:pPr>
            <w:r w:rsidRPr="00021798">
              <w:rPr>
                <w:rFonts w:eastAsia="Arial" w:cs="Arial"/>
                <w:color w:val="auto"/>
                <w:sz w:val="22"/>
                <w:lang w:val="en-US"/>
              </w:rPr>
              <w:t>Presentation</w:t>
            </w:r>
          </w:p>
        </w:tc>
        <w:tc>
          <w:tcPr>
            <w:tcW w:w="3400" w:type="dxa"/>
          </w:tcPr>
          <w:p w14:paraId="59237D0C" w14:textId="77777777" w:rsidR="004C739A" w:rsidRPr="00021798" w:rsidRDefault="004C739A" w:rsidP="00E6638C">
            <w:pPr>
              <w:widowControl w:val="0"/>
              <w:autoSpaceDE w:val="0"/>
              <w:autoSpaceDN w:val="0"/>
              <w:rPr>
                <w:rFonts w:eastAsia="Arial" w:cs="Arial"/>
                <w:color w:val="auto"/>
                <w:sz w:val="22"/>
                <w:lang w:val="en-US"/>
              </w:rPr>
            </w:pPr>
            <w:r w:rsidRPr="00021798">
              <w:rPr>
                <w:rFonts w:eastAsia="Arial" w:cs="Arial"/>
                <w:color w:val="auto"/>
                <w:sz w:val="22"/>
                <w:lang w:val="en-US"/>
              </w:rPr>
              <w:t>Individual/group</w:t>
            </w:r>
          </w:p>
          <w:p w14:paraId="4181157E" w14:textId="77777777" w:rsidR="004C739A" w:rsidRPr="00021798" w:rsidRDefault="004C739A" w:rsidP="00E6638C">
            <w:pPr>
              <w:widowControl w:val="0"/>
              <w:autoSpaceDE w:val="0"/>
              <w:autoSpaceDN w:val="0"/>
              <w:rPr>
                <w:rFonts w:eastAsia="Arial" w:cs="Arial"/>
                <w:color w:val="auto"/>
                <w:sz w:val="22"/>
                <w:lang w:val="en-US"/>
              </w:rPr>
            </w:pPr>
            <w:r w:rsidRPr="00021798">
              <w:rPr>
                <w:rFonts w:eastAsia="Arial" w:cs="Arial"/>
                <w:color w:val="auto"/>
                <w:sz w:val="22"/>
                <w:lang w:val="en-US"/>
              </w:rPr>
              <w:t>Seminar</w:t>
            </w:r>
          </w:p>
        </w:tc>
      </w:tr>
      <w:tr w:rsidR="004C739A" w:rsidRPr="00021798" w14:paraId="5A17E125" w14:textId="77777777" w:rsidTr="00E6638C">
        <w:tc>
          <w:tcPr>
            <w:tcW w:w="1572" w:type="dxa"/>
          </w:tcPr>
          <w:p w14:paraId="1189E1BC" w14:textId="77777777" w:rsidR="004C739A" w:rsidRPr="00021798" w:rsidRDefault="004C739A" w:rsidP="00E6638C">
            <w:pPr>
              <w:widowControl w:val="0"/>
              <w:autoSpaceDE w:val="0"/>
              <w:autoSpaceDN w:val="0"/>
              <w:rPr>
                <w:rFonts w:eastAsia="Arial" w:cs="Arial"/>
                <w:color w:val="auto"/>
                <w:sz w:val="22"/>
                <w:lang w:val="en-US"/>
              </w:rPr>
            </w:pPr>
            <w:r w:rsidRPr="00021798">
              <w:rPr>
                <w:rFonts w:eastAsia="Arial" w:cs="Arial"/>
                <w:color w:val="auto"/>
                <w:sz w:val="22"/>
                <w:lang w:val="en-US"/>
              </w:rPr>
              <w:t>VIVA</w:t>
            </w:r>
          </w:p>
        </w:tc>
        <w:tc>
          <w:tcPr>
            <w:tcW w:w="3237" w:type="dxa"/>
          </w:tcPr>
          <w:p w14:paraId="71A5B0A0" w14:textId="77777777" w:rsidR="004C739A" w:rsidRPr="00021798" w:rsidRDefault="004C739A" w:rsidP="00E6638C">
            <w:pPr>
              <w:widowControl w:val="0"/>
              <w:autoSpaceDE w:val="0"/>
              <w:autoSpaceDN w:val="0"/>
              <w:rPr>
                <w:rFonts w:eastAsia="Arial" w:cs="Arial"/>
                <w:color w:val="auto"/>
                <w:sz w:val="22"/>
                <w:lang w:val="en-US"/>
              </w:rPr>
            </w:pPr>
            <w:r w:rsidRPr="00021798">
              <w:rPr>
                <w:rFonts w:eastAsia="Arial" w:cs="Arial"/>
                <w:color w:val="auto"/>
                <w:sz w:val="22"/>
                <w:lang w:val="en-US"/>
              </w:rPr>
              <w:t>Viva voce or verbal examination</w:t>
            </w:r>
          </w:p>
        </w:tc>
        <w:tc>
          <w:tcPr>
            <w:tcW w:w="3400" w:type="dxa"/>
          </w:tcPr>
          <w:p w14:paraId="7C75E754" w14:textId="77777777" w:rsidR="004C739A" w:rsidRPr="00021798" w:rsidRDefault="004C739A" w:rsidP="00E6638C">
            <w:pPr>
              <w:widowControl w:val="0"/>
              <w:autoSpaceDE w:val="0"/>
              <w:autoSpaceDN w:val="0"/>
              <w:rPr>
                <w:rFonts w:eastAsia="Arial" w:cs="Arial"/>
                <w:color w:val="auto"/>
                <w:sz w:val="22"/>
                <w:lang w:val="en-US"/>
              </w:rPr>
            </w:pPr>
            <w:r w:rsidRPr="00021798">
              <w:rPr>
                <w:rFonts w:eastAsia="Arial" w:cs="Arial"/>
                <w:color w:val="auto"/>
                <w:sz w:val="22"/>
                <w:lang w:val="en-US"/>
              </w:rPr>
              <w:t>Oral</w:t>
            </w:r>
          </w:p>
          <w:p w14:paraId="52386F6F" w14:textId="77777777" w:rsidR="004C739A" w:rsidRPr="00021798" w:rsidRDefault="004C739A" w:rsidP="00E6638C">
            <w:pPr>
              <w:widowControl w:val="0"/>
              <w:autoSpaceDE w:val="0"/>
              <w:autoSpaceDN w:val="0"/>
              <w:rPr>
                <w:rFonts w:eastAsia="Arial" w:cs="Arial"/>
                <w:color w:val="auto"/>
                <w:sz w:val="22"/>
                <w:lang w:val="en-US"/>
              </w:rPr>
            </w:pPr>
            <w:r w:rsidRPr="00021798">
              <w:rPr>
                <w:rFonts w:eastAsia="Arial" w:cs="Arial"/>
                <w:color w:val="auto"/>
                <w:sz w:val="22"/>
                <w:lang w:val="en-US"/>
              </w:rPr>
              <w:t>Language</w:t>
            </w:r>
          </w:p>
        </w:tc>
      </w:tr>
      <w:tr w:rsidR="004C739A" w:rsidRPr="00021798" w14:paraId="371EFA4D" w14:textId="77777777" w:rsidTr="00E6638C">
        <w:tc>
          <w:tcPr>
            <w:tcW w:w="1572" w:type="dxa"/>
          </w:tcPr>
          <w:p w14:paraId="612530E4" w14:textId="77777777" w:rsidR="004C739A" w:rsidRPr="00021798" w:rsidRDefault="004C739A" w:rsidP="00E6638C">
            <w:pPr>
              <w:widowControl w:val="0"/>
              <w:autoSpaceDE w:val="0"/>
              <w:autoSpaceDN w:val="0"/>
              <w:rPr>
                <w:rFonts w:eastAsia="Arial" w:cs="Arial"/>
                <w:color w:val="auto"/>
                <w:sz w:val="22"/>
                <w:lang w:val="en-US"/>
              </w:rPr>
            </w:pPr>
            <w:r w:rsidRPr="00021798">
              <w:rPr>
                <w:rFonts w:eastAsia="Arial" w:cs="Arial"/>
                <w:color w:val="auto"/>
                <w:sz w:val="22"/>
                <w:lang w:val="en-US"/>
              </w:rPr>
              <w:t>WRIT</w:t>
            </w:r>
          </w:p>
        </w:tc>
        <w:tc>
          <w:tcPr>
            <w:tcW w:w="3237" w:type="dxa"/>
          </w:tcPr>
          <w:p w14:paraId="6AD17C9B" w14:textId="77777777" w:rsidR="004C739A" w:rsidRPr="00021798" w:rsidRDefault="004C739A" w:rsidP="00E6638C">
            <w:pPr>
              <w:widowControl w:val="0"/>
              <w:autoSpaceDE w:val="0"/>
              <w:autoSpaceDN w:val="0"/>
              <w:rPr>
                <w:rFonts w:eastAsia="Arial" w:cs="Arial"/>
                <w:color w:val="auto"/>
                <w:sz w:val="22"/>
                <w:lang w:val="en-US"/>
              </w:rPr>
            </w:pPr>
            <w:r w:rsidRPr="00021798">
              <w:rPr>
                <w:rFonts w:eastAsia="Arial" w:cs="Arial"/>
                <w:color w:val="auto"/>
                <w:sz w:val="22"/>
                <w:lang w:val="en-US"/>
              </w:rPr>
              <w:t>Written assessment</w:t>
            </w:r>
          </w:p>
        </w:tc>
        <w:tc>
          <w:tcPr>
            <w:tcW w:w="3400" w:type="dxa"/>
          </w:tcPr>
          <w:p w14:paraId="01A64817" w14:textId="77777777" w:rsidR="004C739A" w:rsidRPr="00021798" w:rsidRDefault="004C739A" w:rsidP="00E6638C">
            <w:pPr>
              <w:widowControl w:val="0"/>
              <w:autoSpaceDE w:val="0"/>
              <w:autoSpaceDN w:val="0"/>
              <w:rPr>
                <w:rFonts w:eastAsia="Arial" w:cs="Arial"/>
                <w:color w:val="auto"/>
                <w:sz w:val="22"/>
                <w:lang w:val="en-US"/>
              </w:rPr>
            </w:pPr>
            <w:r w:rsidRPr="00021798">
              <w:rPr>
                <w:rFonts w:eastAsia="Arial" w:cs="Arial"/>
                <w:color w:val="auto"/>
                <w:sz w:val="22"/>
                <w:lang w:val="en-US"/>
              </w:rPr>
              <w:t>Analysis</w:t>
            </w:r>
          </w:p>
          <w:p w14:paraId="63283E8B" w14:textId="77777777" w:rsidR="004C739A" w:rsidRPr="00021798" w:rsidRDefault="004C739A" w:rsidP="00E6638C">
            <w:pPr>
              <w:widowControl w:val="0"/>
              <w:autoSpaceDE w:val="0"/>
              <w:autoSpaceDN w:val="0"/>
              <w:rPr>
                <w:rFonts w:eastAsia="Arial" w:cs="Arial"/>
                <w:color w:val="auto"/>
                <w:sz w:val="22"/>
                <w:lang w:val="en-US"/>
              </w:rPr>
            </w:pPr>
            <w:r w:rsidRPr="00021798">
              <w:rPr>
                <w:rFonts w:eastAsia="Arial" w:cs="Arial"/>
                <w:color w:val="auto"/>
                <w:sz w:val="22"/>
                <w:lang w:val="en-US"/>
              </w:rPr>
              <w:t>Case study</w:t>
            </w:r>
          </w:p>
          <w:p w14:paraId="19F45070" w14:textId="77777777" w:rsidR="004C739A" w:rsidRPr="00021798" w:rsidRDefault="004C739A" w:rsidP="00E6638C">
            <w:pPr>
              <w:widowControl w:val="0"/>
              <w:autoSpaceDE w:val="0"/>
              <w:autoSpaceDN w:val="0"/>
              <w:rPr>
                <w:rFonts w:eastAsia="Arial" w:cs="Arial"/>
                <w:color w:val="auto"/>
                <w:sz w:val="22"/>
                <w:lang w:val="en-US"/>
              </w:rPr>
            </w:pPr>
            <w:r w:rsidRPr="00021798">
              <w:rPr>
                <w:rFonts w:eastAsia="Arial" w:cs="Arial"/>
                <w:color w:val="auto"/>
                <w:sz w:val="22"/>
                <w:lang w:val="en-US"/>
              </w:rPr>
              <w:t>Design</w:t>
            </w:r>
          </w:p>
          <w:p w14:paraId="4CBE93E1" w14:textId="77777777" w:rsidR="004C739A" w:rsidRPr="00021798" w:rsidRDefault="004C739A" w:rsidP="00E6638C">
            <w:pPr>
              <w:widowControl w:val="0"/>
              <w:autoSpaceDE w:val="0"/>
              <w:autoSpaceDN w:val="0"/>
              <w:rPr>
                <w:rFonts w:eastAsia="Arial" w:cs="Arial"/>
                <w:color w:val="auto"/>
                <w:sz w:val="22"/>
                <w:lang w:val="en-US"/>
              </w:rPr>
            </w:pPr>
            <w:r w:rsidRPr="00021798">
              <w:rPr>
                <w:rFonts w:eastAsia="Arial" w:cs="Arial"/>
                <w:color w:val="auto"/>
                <w:sz w:val="22"/>
                <w:lang w:val="en-US"/>
              </w:rPr>
              <w:t>Dissertation</w:t>
            </w:r>
          </w:p>
          <w:p w14:paraId="463C0B9C" w14:textId="77777777" w:rsidR="004C739A" w:rsidRPr="00021798" w:rsidRDefault="004C739A" w:rsidP="00E6638C">
            <w:pPr>
              <w:widowControl w:val="0"/>
              <w:autoSpaceDE w:val="0"/>
              <w:autoSpaceDN w:val="0"/>
              <w:rPr>
                <w:rFonts w:eastAsia="Arial" w:cs="Arial"/>
                <w:color w:val="auto"/>
                <w:sz w:val="22"/>
                <w:lang w:val="en-US"/>
              </w:rPr>
            </w:pPr>
            <w:r w:rsidRPr="00021798">
              <w:rPr>
                <w:rFonts w:eastAsia="Arial" w:cs="Arial"/>
                <w:color w:val="auto"/>
                <w:sz w:val="22"/>
                <w:lang w:val="en-US"/>
              </w:rPr>
              <w:t>Essay</w:t>
            </w:r>
          </w:p>
          <w:p w14:paraId="08963698" w14:textId="77777777" w:rsidR="004C739A" w:rsidRPr="00021798" w:rsidRDefault="004C739A" w:rsidP="00E6638C">
            <w:pPr>
              <w:widowControl w:val="0"/>
              <w:autoSpaceDE w:val="0"/>
              <w:autoSpaceDN w:val="0"/>
              <w:rPr>
                <w:rFonts w:eastAsia="Arial" w:cs="Arial"/>
                <w:color w:val="auto"/>
                <w:sz w:val="22"/>
                <w:lang w:val="en-US"/>
              </w:rPr>
            </w:pPr>
            <w:r w:rsidRPr="00021798">
              <w:rPr>
                <w:rFonts w:eastAsia="Arial" w:cs="Arial"/>
                <w:color w:val="auto"/>
                <w:sz w:val="22"/>
                <w:lang w:val="en-US"/>
              </w:rPr>
              <w:t>Evaluation</w:t>
            </w:r>
          </w:p>
          <w:p w14:paraId="05B90D4F" w14:textId="77777777" w:rsidR="004C739A" w:rsidRPr="00021798" w:rsidRDefault="004C739A" w:rsidP="00E6638C">
            <w:pPr>
              <w:widowControl w:val="0"/>
              <w:autoSpaceDE w:val="0"/>
              <w:autoSpaceDN w:val="0"/>
              <w:rPr>
                <w:rFonts w:eastAsia="Arial" w:cs="Arial"/>
                <w:color w:val="auto"/>
                <w:sz w:val="22"/>
                <w:lang w:val="en-US"/>
              </w:rPr>
            </w:pPr>
            <w:r w:rsidRPr="00021798">
              <w:rPr>
                <w:rFonts w:eastAsia="Arial" w:cs="Arial"/>
                <w:color w:val="auto"/>
                <w:sz w:val="22"/>
                <w:lang w:val="en-US"/>
              </w:rPr>
              <w:t>Laboratory report</w:t>
            </w:r>
          </w:p>
          <w:p w14:paraId="274049FF" w14:textId="77777777" w:rsidR="004C739A" w:rsidRPr="00021798" w:rsidRDefault="004C739A" w:rsidP="00E6638C">
            <w:pPr>
              <w:widowControl w:val="0"/>
              <w:autoSpaceDE w:val="0"/>
              <w:autoSpaceDN w:val="0"/>
              <w:rPr>
                <w:rFonts w:eastAsia="Arial" w:cs="Arial"/>
                <w:color w:val="auto"/>
                <w:sz w:val="22"/>
                <w:lang w:val="en-US"/>
              </w:rPr>
            </w:pPr>
            <w:r w:rsidRPr="00021798">
              <w:rPr>
                <w:rFonts w:eastAsia="Arial" w:cs="Arial"/>
                <w:color w:val="auto"/>
                <w:sz w:val="22"/>
                <w:lang w:val="en-US"/>
              </w:rPr>
              <w:t>Practical report</w:t>
            </w:r>
          </w:p>
          <w:p w14:paraId="68637B40" w14:textId="77777777" w:rsidR="004C739A" w:rsidRPr="00021798" w:rsidRDefault="004C739A" w:rsidP="00E6638C">
            <w:pPr>
              <w:widowControl w:val="0"/>
              <w:autoSpaceDE w:val="0"/>
              <w:autoSpaceDN w:val="0"/>
              <w:rPr>
                <w:rFonts w:eastAsia="Arial" w:cs="Arial"/>
                <w:color w:val="auto"/>
                <w:sz w:val="22"/>
                <w:lang w:val="en-US"/>
              </w:rPr>
            </w:pPr>
            <w:r w:rsidRPr="00021798">
              <w:rPr>
                <w:rFonts w:eastAsia="Arial" w:cs="Arial"/>
                <w:color w:val="auto"/>
                <w:sz w:val="22"/>
                <w:lang w:val="en-US"/>
              </w:rPr>
              <w:t>Project</w:t>
            </w:r>
          </w:p>
          <w:p w14:paraId="4B7C2841" w14:textId="77777777" w:rsidR="004C739A" w:rsidRPr="00021798" w:rsidRDefault="004C739A" w:rsidP="00E6638C">
            <w:pPr>
              <w:widowControl w:val="0"/>
              <w:autoSpaceDE w:val="0"/>
              <w:autoSpaceDN w:val="0"/>
              <w:rPr>
                <w:rFonts w:eastAsia="Arial" w:cs="Arial"/>
                <w:color w:val="auto"/>
                <w:sz w:val="22"/>
                <w:lang w:val="en-US"/>
              </w:rPr>
            </w:pPr>
            <w:r w:rsidRPr="00021798">
              <w:rPr>
                <w:rFonts w:eastAsia="Arial" w:cs="Arial"/>
                <w:color w:val="auto"/>
                <w:sz w:val="22"/>
                <w:lang w:val="en-US"/>
              </w:rPr>
              <w:t>Project or research proposal Reflection (journal)</w:t>
            </w:r>
          </w:p>
          <w:p w14:paraId="752135EE" w14:textId="77777777" w:rsidR="004C739A" w:rsidRPr="00021798" w:rsidRDefault="004C739A" w:rsidP="00E6638C">
            <w:pPr>
              <w:widowControl w:val="0"/>
              <w:autoSpaceDE w:val="0"/>
              <w:autoSpaceDN w:val="0"/>
              <w:rPr>
                <w:rFonts w:eastAsia="Arial" w:cs="Arial"/>
                <w:color w:val="auto"/>
                <w:sz w:val="22"/>
                <w:lang w:val="en-US"/>
              </w:rPr>
            </w:pPr>
            <w:r w:rsidRPr="00021798">
              <w:rPr>
                <w:rFonts w:eastAsia="Arial" w:cs="Arial"/>
                <w:color w:val="auto"/>
                <w:sz w:val="22"/>
                <w:lang w:val="en-US"/>
              </w:rPr>
              <w:t>Research</w:t>
            </w:r>
          </w:p>
          <w:p w14:paraId="161ED005" w14:textId="77777777" w:rsidR="004C739A" w:rsidRPr="00021798" w:rsidRDefault="004C739A" w:rsidP="00E6638C">
            <w:pPr>
              <w:widowControl w:val="0"/>
              <w:autoSpaceDE w:val="0"/>
              <w:autoSpaceDN w:val="0"/>
              <w:rPr>
                <w:rFonts w:eastAsia="Arial" w:cs="Arial"/>
                <w:color w:val="auto"/>
                <w:sz w:val="22"/>
                <w:lang w:val="en-US"/>
              </w:rPr>
            </w:pPr>
            <w:r w:rsidRPr="00021798">
              <w:rPr>
                <w:rFonts w:eastAsia="Arial" w:cs="Arial"/>
                <w:color w:val="auto"/>
                <w:sz w:val="22"/>
                <w:lang w:val="en-US"/>
              </w:rPr>
              <w:t>Review</w:t>
            </w:r>
          </w:p>
        </w:tc>
      </w:tr>
    </w:tbl>
    <w:p w14:paraId="3A753570" w14:textId="77777777" w:rsidR="004C739A" w:rsidRDefault="004C739A" w:rsidP="004C739A">
      <w:pPr>
        <w:widowControl w:val="0"/>
        <w:autoSpaceDE w:val="0"/>
        <w:autoSpaceDN w:val="0"/>
        <w:spacing w:after="1" w:line="240" w:lineRule="auto"/>
        <w:rPr>
          <w:rFonts w:eastAsia="Arial" w:cs="Arial"/>
          <w:i/>
          <w:iCs/>
          <w:color w:val="auto"/>
          <w:sz w:val="22"/>
          <w:lang w:val="en-US"/>
        </w:rPr>
      </w:pPr>
    </w:p>
    <w:p w14:paraId="43E570DF" w14:textId="77777777" w:rsidR="00F56AFE" w:rsidRDefault="004C739A" w:rsidP="00F56AFE">
      <w:pPr>
        <w:widowControl w:val="0"/>
        <w:autoSpaceDE w:val="0"/>
        <w:autoSpaceDN w:val="0"/>
        <w:spacing w:after="1" w:line="240" w:lineRule="auto"/>
        <w:rPr>
          <w:rFonts w:eastAsia="Arial" w:cs="Arial"/>
          <w:i/>
          <w:iCs/>
          <w:color w:val="auto"/>
          <w:sz w:val="22"/>
          <w:lang w:val="en-US"/>
        </w:rPr>
      </w:pPr>
      <w:r w:rsidRPr="00C93E3B">
        <w:rPr>
          <w:rFonts w:eastAsia="Arial" w:cs="Arial"/>
          <w:i/>
          <w:iCs/>
          <w:color w:val="auto"/>
          <w:sz w:val="22"/>
          <w:lang w:val="en-US"/>
        </w:rPr>
        <w:t xml:space="preserve">*In-person examinations will usually be the validated method of assessment due to a Professional or Statutory Body requirement. </w:t>
      </w:r>
    </w:p>
    <w:p w14:paraId="5D9E2E7C" w14:textId="77777777" w:rsidR="00F56AFE" w:rsidRDefault="00F56AFE" w:rsidP="00F56AFE">
      <w:pPr>
        <w:widowControl w:val="0"/>
        <w:autoSpaceDE w:val="0"/>
        <w:autoSpaceDN w:val="0"/>
        <w:spacing w:after="1" w:line="240" w:lineRule="auto"/>
        <w:rPr>
          <w:rFonts w:eastAsia="Arial" w:cs="Arial"/>
          <w:i/>
          <w:iCs/>
          <w:color w:val="auto"/>
          <w:sz w:val="22"/>
          <w:lang w:val="en-US"/>
        </w:rPr>
      </w:pPr>
    </w:p>
    <w:p w14:paraId="373918D7" w14:textId="0AD75CE6" w:rsidR="00F56AFE" w:rsidRPr="00A94DC5" w:rsidRDefault="00980376" w:rsidP="00080893">
      <w:pPr>
        <w:pStyle w:val="Heading2"/>
        <w:widowControl w:val="0"/>
        <w:numPr>
          <w:ilvl w:val="0"/>
          <w:numId w:val="0"/>
        </w:numPr>
        <w:autoSpaceDE w:val="0"/>
        <w:autoSpaceDN w:val="0"/>
        <w:ind w:left="578" w:hanging="578"/>
        <w:rPr>
          <w:rFonts w:eastAsia="Arial" w:cs="Arial"/>
          <w:i/>
          <w:iCs/>
          <w:color w:val="auto"/>
          <w:sz w:val="22"/>
          <w:lang w:val="en-US"/>
        </w:rPr>
      </w:pPr>
      <w:r w:rsidRPr="00980376">
        <w:t>2.3</w:t>
      </w:r>
      <w:r w:rsidRPr="00980376">
        <w:tab/>
      </w:r>
      <w:r w:rsidR="007354C7" w:rsidRPr="00980376">
        <w:rPr>
          <w:b/>
          <w:bCs/>
        </w:rPr>
        <w:t>Scheduling and Amount of Assessment</w:t>
      </w:r>
    </w:p>
    <w:p w14:paraId="6A568CBC" w14:textId="4A6C19A0" w:rsidR="007354C7" w:rsidRPr="00A94DC5" w:rsidRDefault="005D5C62" w:rsidP="00A94DC5">
      <w:pPr>
        <w:pStyle w:val="Heading3"/>
        <w:numPr>
          <w:ilvl w:val="0"/>
          <w:numId w:val="0"/>
        </w:numPr>
        <w:spacing w:before="160" w:after="120"/>
        <w:ind w:left="720" w:hanging="720"/>
        <w:jc w:val="both"/>
        <w:rPr>
          <w:color w:val="auto"/>
        </w:rPr>
      </w:pPr>
      <w:r w:rsidRPr="00A94DC5">
        <w:rPr>
          <w:color w:val="auto"/>
        </w:rPr>
        <w:t xml:space="preserve">2.3.1 </w:t>
      </w:r>
      <w:r w:rsidR="00A94DC5" w:rsidRPr="00A94DC5">
        <w:rPr>
          <w:color w:val="auto"/>
        </w:rPr>
        <w:tab/>
      </w:r>
      <w:r w:rsidR="003E6B5D" w:rsidRPr="00A94DC5">
        <w:rPr>
          <w:color w:val="auto"/>
        </w:rPr>
        <w:t>It is a University expectation that all taught modules will be 20 credits or multiples there-of and each module will contain two points of summative assessment. Where there is a need for programmes to deviate from these parameters they should contact the Quality Enhancement Directorate in the first instance.</w:t>
      </w:r>
    </w:p>
    <w:p w14:paraId="43205027" w14:textId="6551B735" w:rsidR="007354C7" w:rsidRPr="00A94DC5" w:rsidRDefault="003E6B5D" w:rsidP="00100231">
      <w:pPr>
        <w:pStyle w:val="Heading3"/>
        <w:numPr>
          <w:ilvl w:val="2"/>
          <w:numId w:val="22"/>
        </w:numPr>
        <w:spacing w:before="160" w:after="120"/>
        <w:jc w:val="both"/>
        <w:rPr>
          <w:color w:val="auto"/>
        </w:rPr>
      </w:pPr>
      <w:r w:rsidRPr="00A94DC5">
        <w:rPr>
          <w:color w:val="auto"/>
        </w:rPr>
        <w:t>The volume of summative assessment required by a programme undertaken by students should be fair and reasonable and should present a workload and challenge which is, as far as is possible, similar to that experienced by students on comparable programmes across the University and other UK</w:t>
      </w:r>
      <w:r w:rsidRPr="00A94DC5">
        <w:rPr>
          <w:color w:val="auto"/>
          <w:spacing w:val="-4"/>
        </w:rPr>
        <w:t xml:space="preserve"> </w:t>
      </w:r>
      <w:r w:rsidRPr="00A94DC5">
        <w:rPr>
          <w:color w:val="auto"/>
        </w:rPr>
        <w:t>universities.</w:t>
      </w:r>
    </w:p>
    <w:p w14:paraId="14C2E6C5" w14:textId="3FB9B857" w:rsidR="008556C5" w:rsidRDefault="003E6B5D" w:rsidP="00100231">
      <w:pPr>
        <w:pStyle w:val="Heading3"/>
        <w:numPr>
          <w:ilvl w:val="2"/>
          <w:numId w:val="22"/>
        </w:numPr>
        <w:spacing w:before="160" w:after="120"/>
        <w:jc w:val="both"/>
        <w:rPr>
          <w:color w:val="auto"/>
        </w:rPr>
      </w:pPr>
      <w:r w:rsidRPr="00A94DC5">
        <w:rPr>
          <w:color w:val="auto"/>
        </w:rPr>
        <w:t>Assessment is intended to cover work completed, in relation</w:t>
      </w:r>
      <w:r w:rsidRPr="00A94DC5">
        <w:rPr>
          <w:color w:val="auto"/>
          <w:spacing w:val="41"/>
        </w:rPr>
        <w:t xml:space="preserve"> </w:t>
      </w:r>
      <w:r w:rsidRPr="00A94DC5">
        <w:rPr>
          <w:color w:val="auto"/>
        </w:rPr>
        <w:t>to specified learning outcomes, over a module or part of a module, and may take place at any appropriate time during a module. An assessment, which takes place mid-way through a module, should, therefore, be scaled with regard to the guidance given below.</w:t>
      </w:r>
    </w:p>
    <w:p w14:paraId="40CAD44B" w14:textId="77777777" w:rsidR="00100231" w:rsidRPr="008556C5" w:rsidRDefault="00100231" w:rsidP="00100231">
      <w:pPr>
        <w:pStyle w:val="ActionPoints"/>
        <w:numPr>
          <w:ilvl w:val="0"/>
          <w:numId w:val="0"/>
        </w:numPr>
        <w:ind w:left="360" w:hanging="360"/>
      </w:pPr>
    </w:p>
    <w:p w14:paraId="26D4EEF9" w14:textId="77777777" w:rsidR="00AC4B43" w:rsidRDefault="00AC4B43" w:rsidP="008556C5">
      <w:pPr>
        <w:pStyle w:val="Heading3"/>
        <w:numPr>
          <w:ilvl w:val="0"/>
          <w:numId w:val="0"/>
        </w:numPr>
        <w:spacing w:before="160" w:after="120"/>
        <w:jc w:val="both"/>
        <w:rPr>
          <w:color w:val="auto"/>
        </w:rPr>
      </w:pPr>
    </w:p>
    <w:p w14:paraId="69EC5BD8" w14:textId="4D63873D" w:rsidR="007354C7" w:rsidRPr="008556C5" w:rsidRDefault="003E6B5D" w:rsidP="00100231">
      <w:pPr>
        <w:pStyle w:val="Heading3"/>
        <w:numPr>
          <w:ilvl w:val="2"/>
          <w:numId w:val="22"/>
        </w:numPr>
        <w:spacing w:before="160" w:after="120"/>
        <w:jc w:val="both"/>
        <w:rPr>
          <w:color w:val="auto"/>
        </w:rPr>
      </w:pPr>
      <w:r w:rsidRPr="008556C5">
        <w:rPr>
          <w:color w:val="auto"/>
        </w:rPr>
        <w:lastRenderedPageBreak/>
        <w:t>Assessments should be scheduled across the programme in a coordinated manner wherever possible such that students are not subjected to an undue workload at particular points in the term: in particular, no student should normally be expected to sit more than two formal examinations in any one day, and five formal examinations in any one</w:t>
      </w:r>
      <w:r w:rsidRPr="008556C5">
        <w:rPr>
          <w:color w:val="auto"/>
          <w:spacing w:val="-5"/>
        </w:rPr>
        <w:t xml:space="preserve"> </w:t>
      </w:r>
      <w:r w:rsidRPr="008556C5">
        <w:rPr>
          <w:color w:val="auto"/>
        </w:rPr>
        <w:t>week.</w:t>
      </w:r>
    </w:p>
    <w:p w14:paraId="20FAB06F" w14:textId="77777777" w:rsidR="007354C7" w:rsidRPr="00A94DC5" w:rsidRDefault="003E6B5D" w:rsidP="00100231">
      <w:pPr>
        <w:pStyle w:val="Heading3"/>
        <w:numPr>
          <w:ilvl w:val="2"/>
          <w:numId w:val="22"/>
        </w:numPr>
        <w:spacing w:before="160" w:after="120"/>
        <w:jc w:val="both"/>
        <w:rPr>
          <w:color w:val="auto"/>
        </w:rPr>
      </w:pPr>
      <w:r w:rsidRPr="00A94DC5">
        <w:rPr>
          <w:color w:val="auto"/>
        </w:rPr>
        <w:t>Formal examinations which are designed to assess students on a whole module or the latter part of a module shall take place normally no earlier than the last two weeks of a</w:t>
      </w:r>
      <w:r w:rsidRPr="00A94DC5">
        <w:rPr>
          <w:color w:val="auto"/>
          <w:spacing w:val="-6"/>
        </w:rPr>
        <w:t xml:space="preserve"> </w:t>
      </w:r>
      <w:r w:rsidRPr="00A94DC5">
        <w:rPr>
          <w:color w:val="auto"/>
        </w:rPr>
        <w:t>module.</w:t>
      </w:r>
    </w:p>
    <w:p w14:paraId="1E619E7B" w14:textId="77777777" w:rsidR="00B5615B" w:rsidRDefault="003E6B5D" w:rsidP="00B5615B">
      <w:pPr>
        <w:pStyle w:val="Heading3"/>
        <w:numPr>
          <w:ilvl w:val="2"/>
          <w:numId w:val="22"/>
        </w:numPr>
        <w:spacing w:before="160" w:after="120"/>
        <w:jc w:val="both"/>
        <w:rPr>
          <w:color w:val="auto"/>
        </w:rPr>
      </w:pPr>
      <w:r w:rsidRPr="00A94DC5">
        <w:rPr>
          <w:color w:val="auto"/>
        </w:rPr>
        <w:t>It is not possible to be entirely prescriptive with regards to an institutional specification of the assessment workload associated with a module because of the varying nature of the subject areas involved. As such, the below set of parameters for assessment loading are to be used during programme and assessment design and are intended to be representative of a wide range of possible calculations and viewed as indicative upper limits, not prescriptive or rigid targets.</w:t>
      </w:r>
    </w:p>
    <w:p w14:paraId="467489D6" w14:textId="6C4E9972" w:rsidR="003E6B5D" w:rsidRPr="00B5615B" w:rsidRDefault="003E6B5D" w:rsidP="00B5615B">
      <w:pPr>
        <w:pStyle w:val="Heading3"/>
        <w:numPr>
          <w:ilvl w:val="2"/>
          <w:numId w:val="22"/>
        </w:numPr>
        <w:spacing w:before="160" w:after="120"/>
        <w:jc w:val="both"/>
        <w:rPr>
          <w:color w:val="auto"/>
        </w:rPr>
      </w:pPr>
      <w:r w:rsidRPr="00B5615B">
        <w:rPr>
          <w:color w:val="auto"/>
        </w:rPr>
        <w:t xml:space="preserve">In order to design assessments that offer comparable effort and learning activity time, it can be helpful to first consider the notional student hours expended by each mode. The following should be considered indicative for guidance purposes: </w:t>
      </w:r>
    </w:p>
    <w:tbl>
      <w:tblPr>
        <w:tblW w:w="7833"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97"/>
        <w:gridCol w:w="2357"/>
        <w:gridCol w:w="2379"/>
      </w:tblGrid>
      <w:tr w:rsidR="003E6B5D" w:rsidRPr="003E6B5D" w14:paraId="3593C5F8" w14:textId="77777777" w:rsidTr="00E6638C">
        <w:trPr>
          <w:jc w:val="center"/>
        </w:trPr>
        <w:tc>
          <w:tcPr>
            <w:tcW w:w="7833" w:type="dxa"/>
            <w:gridSpan w:val="3"/>
            <w:tcBorders>
              <w:top w:val="single" w:sz="6" w:space="0" w:color="auto"/>
              <w:left w:val="single" w:sz="6" w:space="0" w:color="auto"/>
              <w:bottom w:val="single" w:sz="6" w:space="0" w:color="auto"/>
              <w:right w:val="single" w:sz="6" w:space="0" w:color="auto"/>
            </w:tcBorders>
            <w:shd w:val="clear" w:color="auto" w:fill="DAEEF3"/>
            <w:hideMark/>
          </w:tcPr>
          <w:p w14:paraId="7FD8A736" w14:textId="77777777" w:rsidR="003E6B5D" w:rsidRPr="003E6B5D" w:rsidRDefault="003E6B5D" w:rsidP="003E6B5D">
            <w:pPr>
              <w:textAlignment w:val="baseline"/>
              <w:rPr>
                <w:rFonts w:eastAsia="Times New Roman" w:cs="Arial"/>
                <w:color w:val="auto"/>
                <w:kern w:val="2"/>
                <w:sz w:val="22"/>
                <w:lang w:eastAsia="en-GB"/>
                <w14:ligatures w14:val="standardContextual"/>
              </w:rPr>
            </w:pPr>
            <w:r w:rsidRPr="003E6B5D">
              <w:rPr>
                <w:rFonts w:asciiTheme="minorHAnsi" w:hAnsiTheme="minorHAnsi"/>
                <w:color w:val="auto"/>
                <w:kern w:val="2"/>
                <w:sz w:val="22"/>
                <w14:ligatures w14:val="standardContextual"/>
              </w:rPr>
              <w:t xml:space="preserve"> </w:t>
            </w:r>
            <w:r w:rsidRPr="003E6B5D">
              <w:rPr>
                <w:rFonts w:eastAsia="Times New Roman" w:cs="Arial"/>
                <w:color w:val="auto"/>
                <w:kern w:val="2"/>
                <w:sz w:val="22"/>
                <w:lang w:eastAsia="en-GB"/>
                <w14:ligatures w14:val="standardContextual"/>
              </w:rPr>
              <w:t> </w:t>
            </w:r>
            <w:r w:rsidRPr="003E6B5D">
              <w:rPr>
                <w:rFonts w:eastAsia="Times New Roman" w:cs="Arial"/>
                <w:b/>
                <w:bCs/>
                <w:color w:val="auto"/>
                <w:kern w:val="2"/>
                <w:sz w:val="22"/>
                <w:lang w:eastAsia="en-GB"/>
                <w14:ligatures w14:val="standardContextual"/>
              </w:rPr>
              <w:t>Standard 20 Credit Module (undergraduate)</w:t>
            </w:r>
            <w:r w:rsidRPr="003E6B5D">
              <w:rPr>
                <w:rFonts w:eastAsia="Times New Roman" w:cs="Arial"/>
                <w:color w:val="auto"/>
                <w:kern w:val="2"/>
                <w:sz w:val="22"/>
                <w:lang w:eastAsia="en-GB"/>
                <w14:ligatures w14:val="standardContextual"/>
              </w:rPr>
              <w:t> </w:t>
            </w:r>
          </w:p>
        </w:tc>
      </w:tr>
      <w:tr w:rsidR="003E6B5D" w:rsidRPr="00A94DC5" w14:paraId="5E488B58" w14:textId="77777777" w:rsidTr="00E6638C">
        <w:trPr>
          <w:jc w:val="center"/>
        </w:trPr>
        <w:tc>
          <w:tcPr>
            <w:tcW w:w="3097" w:type="dxa"/>
            <w:tcBorders>
              <w:top w:val="single" w:sz="6" w:space="0" w:color="auto"/>
              <w:left w:val="single" w:sz="6" w:space="0" w:color="auto"/>
              <w:bottom w:val="single" w:sz="6" w:space="0" w:color="auto"/>
              <w:right w:val="single" w:sz="6" w:space="0" w:color="auto"/>
            </w:tcBorders>
            <w:shd w:val="clear" w:color="auto" w:fill="auto"/>
            <w:hideMark/>
          </w:tcPr>
          <w:p w14:paraId="011E7E9C" w14:textId="77777777" w:rsidR="003E6B5D" w:rsidRPr="00A94DC5" w:rsidRDefault="003E6B5D" w:rsidP="00A14092">
            <w:pPr>
              <w:textAlignment w:val="baseline"/>
              <w:rPr>
                <w:rFonts w:eastAsia="Times New Roman" w:cs="Arial"/>
                <w:color w:val="auto"/>
                <w:kern w:val="2"/>
                <w:szCs w:val="24"/>
                <w:lang w:eastAsia="en-GB"/>
                <w14:ligatures w14:val="standardContextual"/>
              </w:rPr>
            </w:pPr>
            <w:r w:rsidRPr="00A94DC5">
              <w:rPr>
                <w:rFonts w:eastAsia="Times New Roman" w:cs="Arial"/>
                <w:color w:val="auto"/>
                <w:kern w:val="2"/>
                <w:szCs w:val="24"/>
                <w:lang w:eastAsia="en-GB"/>
                <w14:ligatures w14:val="standardContextual"/>
              </w:rPr>
              <w:t>200 notional learning hours allocated, to include all elements of scheduled learning and independent study activities.  </w:t>
            </w:r>
          </w:p>
        </w:tc>
        <w:tc>
          <w:tcPr>
            <w:tcW w:w="2357" w:type="dxa"/>
            <w:tcBorders>
              <w:top w:val="single" w:sz="6" w:space="0" w:color="auto"/>
              <w:left w:val="single" w:sz="6" w:space="0" w:color="auto"/>
              <w:bottom w:val="single" w:sz="6" w:space="0" w:color="auto"/>
              <w:right w:val="single" w:sz="6" w:space="0" w:color="auto"/>
            </w:tcBorders>
            <w:shd w:val="clear" w:color="auto" w:fill="auto"/>
            <w:hideMark/>
          </w:tcPr>
          <w:p w14:paraId="09EBCD0A" w14:textId="77777777" w:rsidR="003E6B5D" w:rsidRPr="00A94DC5" w:rsidRDefault="003E6B5D" w:rsidP="00A14092">
            <w:pPr>
              <w:textAlignment w:val="baseline"/>
              <w:rPr>
                <w:rFonts w:eastAsia="Times New Roman" w:cs="Arial"/>
                <w:color w:val="auto"/>
                <w:kern w:val="2"/>
                <w:szCs w:val="24"/>
                <w:lang w:eastAsia="en-GB"/>
                <w14:ligatures w14:val="standardContextual"/>
              </w:rPr>
            </w:pPr>
            <w:r w:rsidRPr="00A94DC5">
              <w:rPr>
                <w:rFonts w:eastAsia="Times New Roman" w:cs="Arial"/>
                <w:color w:val="auto"/>
                <w:kern w:val="2"/>
                <w:szCs w:val="24"/>
                <w:lang w:eastAsia="en-GB"/>
                <w14:ligatures w14:val="standardContextual"/>
              </w:rPr>
              <w:t>Assessment related activities should comprise around 20% of this time. </w:t>
            </w:r>
          </w:p>
        </w:tc>
        <w:tc>
          <w:tcPr>
            <w:tcW w:w="2379" w:type="dxa"/>
            <w:tcBorders>
              <w:top w:val="single" w:sz="6" w:space="0" w:color="auto"/>
              <w:left w:val="single" w:sz="6" w:space="0" w:color="auto"/>
              <w:bottom w:val="single" w:sz="6" w:space="0" w:color="auto"/>
              <w:right w:val="single" w:sz="6" w:space="0" w:color="auto"/>
            </w:tcBorders>
            <w:shd w:val="clear" w:color="auto" w:fill="auto"/>
            <w:hideMark/>
          </w:tcPr>
          <w:p w14:paraId="3625AC1C" w14:textId="77777777" w:rsidR="003E6B5D" w:rsidRPr="00A94DC5" w:rsidRDefault="003E6B5D" w:rsidP="00A14092">
            <w:pPr>
              <w:textAlignment w:val="baseline"/>
              <w:rPr>
                <w:rFonts w:eastAsia="Times New Roman" w:cs="Arial"/>
                <w:color w:val="auto"/>
                <w:kern w:val="2"/>
                <w:szCs w:val="24"/>
                <w:lang w:eastAsia="en-GB"/>
                <w14:ligatures w14:val="standardContextual"/>
              </w:rPr>
            </w:pPr>
            <w:r w:rsidRPr="00A94DC5">
              <w:rPr>
                <w:rFonts w:eastAsia="Times New Roman" w:cs="Arial"/>
                <w:color w:val="auto"/>
                <w:kern w:val="2"/>
                <w:szCs w:val="24"/>
                <w:lang w:eastAsia="en-GB"/>
                <w14:ligatures w14:val="standardContextual"/>
              </w:rPr>
              <w:t>20 credits = 40 notional hours, indicative time spent by student = 4, 000 words. </w:t>
            </w:r>
          </w:p>
        </w:tc>
      </w:tr>
    </w:tbl>
    <w:p w14:paraId="201696F9" w14:textId="04F69E43" w:rsidR="003E6B5D" w:rsidRDefault="00991DF9" w:rsidP="00234149">
      <w:pPr>
        <w:pStyle w:val="Heading3"/>
        <w:numPr>
          <w:ilvl w:val="2"/>
          <w:numId w:val="22"/>
        </w:numPr>
        <w:spacing w:before="160" w:after="120"/>
        <w:jc w:val="both"/>
        <w:rPr>
          <w:color w:val="auto"/>
        </w:rPr>
      </w:pPr>
      <w:r w:rsidRPr="00A94DC5">
        <w:rPr>
          <w:color w:val="auto"/>
        </w:rPr>
        <w:t>F</w:t>
      </w:r>
      <w:r w:rsidR="003E6B5D" w:rsidRPr="00A94DC5">
        <w:rPr>
          <w:color w:val="auto"/>
        </w:rPr>
        <w:t>ollowing consideration of notional study hours, programme teams should then consider the word count/activity time that will make up those hours.  The word count guidance below should be applied across a range of modes for each module, and a spread of assessment type and load be considered at every stage of programme design and scrutiny. Programme teams should consider carefully whether the resulting combination at both Module and Programme Level is fair, meaningful, and conducive to improved student experience.  Where there is a need for programmes to deviate from the parameters below (for example within disciplines where written work is not the norm and other factors influence scope of projects – such as large coding projects in Computer Sciences) it should be expected that the colleagues approving the Curriculum at Validation, Review or Modification will expect a rationale for the deviation.</w:t>
      </w:r>
    </w:p>
    <w:p w14:paraId="0257ED86" w14:textId="77777777" w:rsidR="001E59B9" w:rsidRDefault="001E59B9" w:rsidP="001E59B9">
      <w:pPr>
        <w:pStyle w:val="Heading3"/>
        <w:numPr>
          <w:ilvl w:val="0"/>
          <w:numId w:val="0"/>
        </w:numPr>
        <w:spacing w:before="160" w:after="120"/>
        <w:ind w:left="720"/>
        <w:jc w:val="both"/>
        <w:rPr>
          <w:color w:val="auto"/>
        </w:rPr>
      </w:pPr>
    </w:p>
    <w:p w14:paraId="665D3C56" w14:textId="77777777" w:rsidR="001E59B9" w:rsidRDefault="001E59B9" w:rsidP="001E59B9">
      <w:pPr>
        <w:pStyle w:val="Heading3"/>
        <w:numPr>
          <w:ilvl w:val="0"/>
          <w:numId w:val="0"/>
        </w:numPr>
        <w:spacing w:before="160" w:after="120"/>
        <w:ind w:left="720"/>
        <w:jc w:val="both"/>
        <w:rPr>
          <w:color w:val="auto"/>
        </w:rPr>
      </w:pPr>
    </w:p>
    <w:p w14:paraId="3EDD83F3" w14:textId="77777777" w:rsidR="001E59B9" w:rsidRPr="00A94DC5" w:rsidRDefault="001E59B9" w:rsidP="001E59B9">
      <w:pPr>
        <w:pStyle w:val="Heading3"/>
        <w:numPr>
          <w:ilvl w:val="0"/>
          <w:numId w:val="0"/>
        </w:numPr>
        <w:spacing w:before="160" w:after="120"/>
        <w:ind w:left="720"/>
        <w:jc w:val="both"/>
        <w:rPr>
          <w:color w:val="auto"/>
        </w:rPr>
      </w:pPr>
    </w:p>
    <w:p w14:paraId="1DAA866E" w14:textId="77777777" w:rsidR="003E6B5D" w:rsidRPr="00A94DC5" w:rsidRDefault="003E6B5D" w:rsidP="00A94DC5">
      <w:pPr>
        <w:spacing w:before="160" w:after="120"/>
        <w:ind w:left="578"/>
        <w:jc w:val="both"/>
        <w:outlineLvl w:val="1"/>
        <w:rPr>
          <w:rFonts w:eastAsia="Times New Roman" w:cstheme="majorBidi"/>
          <w:b/>
          <w:szCs w:val="24"/>
          <w:lang w:eastAsia="en-GB"/>
        </w:rPr>
      </w:pPr>
      <w:r w:rsidRPr="00A94DC5">
        <w:rPr>
          <w:rFonts w:eastAsia="Times New Roman" w:cstheme="majorBidi"/>
          <w:b/>
          <w:szCs w:val="24"/>
          <w:lang w:eastAsia="en-GB"/>
        </w:rPr>
        <w:lastRenderedPageBreak/>
        <w:t>Notional learning hours equivalences example for 20 credit modules: </w:t>
      </w:r>
    </w:p>
    <w:tbl>
      <w:tblPr>
        <w:tblW w:w="7975"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2"/>
        <w:gridCol w:w="1984"/>
        <w:gridCol w:w="1645"/>
        <w:gridCol w:w="1794"/>
      </w:tblGrid>
      <w:tr w:rsidR="003E6B5D" w:rsidRPr="003E6B5D" w14:paraId="030B71A8" w14:textId="77777777" w:rsidTr="00E6638C">
        <w:tc>
          <w:tcPr>
            <w:tcW w:w="2552" w:type="dxa"/>
            <w:tcBorders>
              <w:top w:val="single" w:sz="6" w:space="0" w:color="auto"/>
              <w:left w:val="single" w:sz="6" w:space="0" w:color="auto"/>
              <w:bottom w:val="single" w:sz="6" w:space="0" w:color="auto"/>
              <w:right w:val="single" w:sz="6" w:space="0" w:color="auto"/>
            </w:tcBorders>
            <w:shd w:val="clear" w:color="auto" w:fill="DAEEF3"/>
            <w:hideMark/>
          </w:tcPr>
          <w:p w14:paraId="31F3F7BD" w14:textId="77777777" w:rsidR="003E6B5D" w:rsidRPr="003E6B5D" w:rsidRDefault="003E6B5D" w:rsidP="003E6B5D">
            <w:pPr>
              <w:textAlignment w:val="baseline"/>
              <w:rPr>
                <w:rFonts w:eastAsia="Times New Roman" w:cs="Arial"/>
                <w:color w:val="auto"/>
                <w:kern w:val="2"/>
                <w:sz w:val="22"/>
                <w:lang w:eastAsia="en-GB"/>
                <w14:ligatures w14:val="standardContextual"/>
              </w:rPr>
            </w:pPr>
            <w:r w:rsidRPr="003E6B5D">
              <w:rPr>
                <w:rFonts w:eastAsia="Times New Roman" w:cs="Arial"/>
                <w:b/>
                <w:bCs/>
                <w:color w:val="auto"/>
                <w:kern w:val="2"/>
                <w:sz w:val="22"/>
                <w:lang w:eastAsia="en-GB"/>
                <w14:ligatures w14:val="standardContextual"/>
              </w:rPr>
              <w:t>Assessment Mode</w:t>
            </w:r>
            <w:r w:rsidRPr="003E6B5D">
              <w:rPr>
                <w:rFonts w:eastAsia="Times New Roman" w:cs="Arial"/>
                <w:color w:val="auto"/>
                <w:kern w:val="2"/>
                <w:sz w:val="22"/>
                <w:lang w:eastAsia="en-GB"/>
                <w14:ligatures w14:val="standardContextual"/>
              </w:rPr>
              <w:t> </w:t>
            </w:r>
          </w:p>
        </w:tc>
        <w:tc>
          <w:tcPr>
            <w:tcW w:w="1984" w:type="dxa"/>
            <w:tcBorders>
              <w:top w:val="single" w:sz="6" w:space="0" w:color="auto"/>
              <w:left w:val="single" w:sz="6" w:space="0" w:color="auto"/>
              <w:bottom w:val="single" w:sz="6" w:space="0" w:color="auto"/>
              <w:right w:val="single" w:sz="6" w:space="0" w:color="auto"/>
            </w:tcBorders>
            <w:shd w:val="clear" w:color="auto" w:fill="DAEEF3"/>
            <w:hideMark/>
          </w:tcPr>
          <w:p w14:paraId="7773D5F7" w14:textId="77777777" w:rsidR="003E6B5D" w:rsidRPr="003E6B5D" w:rsidRDefault="003E6B5D" w:rsidP="003E6B5D">
            <w:pPr>
              <w:textAlignment w:val="baseline"/>
              <w:rPr>
                <w:rFonts w:eastAsia="Times New Roman" w:cs="Arial"/>
                <w:color w:val="auto"/>
                <w:kern w:val="2"/>
                <w:sz w:val="22"/>
                <w:lang w:eastAsia="en-GB"/>
                <w14:ligatures w14:val="standardContextual"/>
              </w:rPr>
            </w:pPr>
            <w:r w:rsidRPr="003E6B5D">
              <w:rPr>
                <w:rFonts w:eastAsia="Times New Roman" w:cs="Arial"/>
                <w:b/>
                <w:bCs/>
                <w:color w:val="auto"/>
                <w:kern w:val="2"/>
                <w:sz w:val="22"/>
                <w:lang w:eastAsia="en-GB"/>
                <w14:ligatures w14:val="standardContextual"/>
              </w:rPr>
              <w:t>Word count parameters</w:t>
            </w:r>
            <w:r w:rsidRPr="003E6B5D">
              <w:rPr>
                <w:rFonts w:eastAsia="Times New Roman" w:cs="Arial"/>
                <w:color w:val="auto"/>
                <w:kern w:val="2"/>
                <w:sz w:val="22"/>
                <w:lang w:eastAsia="en-GB"/>
                <w14:ligatures w14:val="standardContextual"/>
              </w:rPr>
              <w:t> </w:t>
            </w:r>
          </w:p>
        </w:tc>
        <w:tc>
          <w:tcPr>
            <w:tcW w:w="1645" w:type="dxa"/>
            <w:tcBorders>
              <w:top w:val="single" w:sz="6" w:space="0" w:color="auto"/>
              <w:left w:val="single" w:sz="6" w:space="0" w:color="auto"/>
              <w:bottom w:val="single" w:sz="6" w:space="0" w:color="auto"/>
              <w:right w:val="single" w:sz="6" w:space="0" w:color="auto"/>
            </w:tcBorders>
            <w:shd w:val="clear" w:color="auto" w:fill="DAEEF3"/>
            <w:hideMark/>
          </w:tcPr>
          <w:p w14:paraId="31E4496F" w14:textId="77777777" w:rsidR="003E6B5D" w:rsidRPr="003E6B5D" w:rsidRDefault="003E6B5D" w:rsidP="003E6B5D">
            <w:pPr>
              <w:textAlignment w:val="baseline"/>
              <w:rPr>
                <w:rFonts w:eastAsia="Times New Roman" w:cs="Arial"/>
                <w:color w:val="auto"/>
                <w:kern w:val="2"/>
                <w:sz w:val="22"/>
                <w:lang w:eastAsia="en-GB"/>
                <w14:ligatures w14:val="standardContextual"/>
              </w:rPr>
            </w:pPr>
            <w:r w:rsidRPr="003E6B5D">
              <w:rPr>
                <w:rFonts w:eastAsia="Times New Roman" w:cs="Arial"/>
                <w:b/>
                <w:bCs/>
                <w:color w:val="auto"/>
                <w:kern w:val="2"/>
                <w:sz w:val="22"/>
                <w:lang w:eastAsia="en-GB"/>
                <w14:ligatures w14:val="standardContextual"/>
              </w:rPr>
              <w:t>Notional assessment activity hours</w:t>
            </w:r>
            <w:r w:rsidRPr="003E6B5D">
              <w:rPr>
                <w:rFonts w:eastAsia="Times New Roman" w:cs="Arial"/>
                <w:color w:val="auto"/>
                <w:kern w:val="2"/>
                <w:sz w:val="22"/>
                <w:lang w:eastAsia="en-GB"/>
                <w14:ligatures w14:val="standardContextual"/>
              </w:rPr>
              <w:t> </w:t>
            </w:r>
          </w:p>
        </w:tc>
        <w:tc>
          <w:tcPr>
            <w:tcW w:w="1794" w:type="dxa"/>
            <w:tcBorders>
              <w:top w:val="single" w:sz="6" w:space="0" w:color="auto"/>
              <w:left w:val="single" w:sz="6" w:space="0" w:color="auto"/>
              <w:bottom w:val="single" w:sz="6" w:space="0" w:color="auto"/>
              <w:right w:val="single" w:sz="6" w:space="0" w:color="auto"/>
            </w:tcBorders>
            <w:shd w:val="clear" w:color="auto" w:fill="DAEEF3"/>
            <w:hideMark/>
          </w:tcPr>
          <w:p w14:paraId="1DE205F6" w14:textId="77777777" w:rsidR="003E6B5D" w:rsidRPr="003E6B5D" w:rsidRDefault="003E6B5D" w:rsidP="003E6B5D">
            <w:pPr>
              <w:textAlignment w:val="baseline"/>
              <w:rPr>
                <w:rFonts w:eastAsia="Times New Roman" w:cs="Arial"/>
                <w:color w:val="auto"/>
                <w:kern w:val="2"/>
                <w:sz w:val="22"/>
                <w:lang w:eastAsia="en-GB"/>
                <w14:ligatures w14:val="standardContextual"/>
              </w:rPr>
            </w:pPr>
            <w:r w:rsidRPr="003E6B5D">
              <w:rPr>
                <w:rFonts w:eastAsia="Times New Roman" w:cs="Arial"/>
                <w:b/>
                <w:bCs/>
                <w:color w:val="auto"/>
                <w:kern w:val="2"/>
                <w:sz w:val="22"/>
                <w:lang w:eastAsia="en-GB"/>
                <w14:ligatures w14:val="standardContextual"/>
              </w:rPr>
              <w:t>Indicative credit breakdown</w:t>
            </w:r>
            <w:r w:rsidRPr="003E6B5D">
              <w:rPr>
                <w:rFonts w:eastAsia="Times New Roman" w:cs="Arial"/>
                <w:color w:val="auto"/>
                <w:kern w:val="2"/>
                <w:sz w:val="22"/>
                <w:lang w:eastAsia="en-GB"/>
                <w14:ligatures w14:val="standardContextual"/>
              </w:rPr>
              <w:t> </w:t>
            </w:r>
          </w:p>
        </w:tc>
      </w:tr>
      <w:tr w:rsidR="003E6B5D" w:rsidRPr="003E6B5D" w14:paraId="4E4A4BAA" w14:textId="77777777" w:rsidTr="00E6638C">
        <w:tc>
          <w:tcPr>
            <w:tcW w:w="2552" w:type="dxa"/>
            <w:tcBorders>
              <w:top w:val="single" w:sz="6" w:space="0" w:color="auto"/>
              <w:left w:val="single" w:sz="6" w:space="0" w:color="auto"/>
              <w:bottom w:val="single" w:sz="6" w:space="0" w:color="auto"/>
              <w:right w:val="single" w:sz="6" w:space="0" w:color="auto"/>
            </w:tcBorders>
            <w:shd w:val="clear" w:color="auto" w:fill="auto"/>
            <w:hideMark/>
          </w:tcPr>
          <w:p w14:paraId="6913F1DA" w14:textId="77777777" w:rsidR="003E6B5D" w:rsidRPr="003E6B5D" w:rsidRDefault="003E6B5D" w:rsidP="003E6B5D">
            <w:pPr>
              <w:textAlignment w:val="baseline"/>
              <w:rPr>
                <w:rFonts w:eastAsia="Times New Roman" w:cs="Arial"/>
                <w:color w:val="auto"/>
                <w:kern w:val="2"/>
                <w:sz w:val="22"/>
                <w:lang w:eastAsia="en-GB"/>
                <w14:ligatures w14:val="standardContextual"/>
              </w:rPr>
            </w:pPr>
            <w:r w:rsidRPr="003E6B5D">
              <w:rPr>
                <w:rFonts w:eastAsia="Times New Roman" w:cs="Arial"/>
                <w:b/>
                <w:bCs/>
                <w:color w:val="auto"/>
                <w:kern w:val="2"/>
                <w:sz w:val="22"/>
                <w:lang w:eastAsia="en-GB"/>
                <w14:ligatures w14:val="standardContextual"/>
              </w:rPr>
              <w:t>Written essays</w:t>
            </w:r>
            <w:r w:rsidRPr="003E6B5D">
              <w:rPr>
                <w:rFonts w:eastAsia="Times New Roman" w:cs="Arial"/>
                <w:color w:val="auto"/>
                <w:kern w:val="2"/>
                <w:sz w:val="22"/>
                <w:lang w:eastAsia="en-GB"/>
                <w14:ligatures w14:val="standardContextual"/>
              </w:rPr>
              <w:t> </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14:paraId="3D321E66" w14:textId="77777777" w:rsidR="003E6B5D" w:rsidRPr="003E6B5D" w:rsidRDefault="003E6B5D" w:rsidP="003E6B5D">
            <w:pPr>
              <w:textAlignment w:val="baseline"/>
              <w:rPr>
                <w:rFonts w:eastAsia="Times New Roman" w:cs="Arial"/>
                <w:color w:val="auto"/>
                <w:kern w:val="2"/>
                <w:sz w:val="22"/>
                <w:lang w:eastAsia="en-GB"/>
                <w14:ligatures w14:val="standardContextual"/>
              </w:rPr>
            </w:pPr>
            <w:r w:rsidRPr="003E6B5D">
              <w:rPr>
                <w:rFonts w:eastAsia="Times New Roman" w:cs="Arial"/>
                <w:color w:val="auto"/>
                <w:kern w:val="2"/>
                <w:sz w:val="22"/>
                <w:lang w:eastAsia="en-GB"/>
                <w14:ligatures w14:val="standardContextual"/>
              </w:rPr>
              <w:t>2,000 words </w:t>
            </w:r>
          </w:p>
        </w:tc>
        <w:tc>
          <w:tcPr>
            <w:tcW w:w="1645" w:type="dxa"/>
            <w:tcBorders>
              <w:top w:val="single" w:sz="6" w:space="0" w:color="auto"/>
              <w:left w:val="single" w:sz="6" w:space="0" w:color="auto"/>
              <w:bottom w:val="single" w:sz="6" w:space="0" w:color="auto"/>
              <w:right w:val="single" w:sz="6" w:space="0" w:color="auto"/>
            </w:tcBorders>
            <w:shd w:val="clear" w:color="auto" w:fill="auto"/>
            <w:hideMark/>
          </w:tcPr>
          <w:p w14:paraId="46C5169B" w14:textId="77777777" w:rsidR="003E6B5D" w:rsidRPr="003E6B5D" w:rsidRDefault="003E6B5D" w:rsidP="003E6B5D">
            <w:pPr>
              <w:textAlignment w:val="baseline"/>
              <w:rPr>
                <w:rFonts w:eastAsia="Times New Roman" w:cs="Arial"/>
                <w:color w:val="auto"/>
                <w:kern w:val="2"/>
                <w:sz w:val="22"/>
                <w:lang w:eastAsia="en-GB"/>
                <w14:ligatures w14:val="standardContextual"/>
              </w:rPr>
            </w:pPr>
            <w:r w:rsidRPr="003E6B5D">
              <w:rPr>
                <w:rFonts w:eastAsia="Times New Roman" w:cs="Arial"/>
                <w:color w:val="auto"/>
                <w:kern w:val="2"/>
                <w:sz w:val="22"/>
                <w:lang w:eastAsia="en-GB"/>
                <w14:ligatures w14:val="standardContextual"/>
              </w:rPr>
              <w:t>20 hours </w:t>
            </w:r>
          </w:p>
        </w:tc>
        <w:tc>
          <w:tcPr>
            <w:tcW w:w="1794" w:type="dxa"/>
            <w:tcBorders>
              <w:top w:val="single" w:sz="6" w:space="0" w:color="auto"/>
              <w:left w:val="single" w:sz="6" w:space="0" w:color="auto"/>
              <w:bottom w:val="single" w:sz="6" w:space="0" w:color="auto"/>
              <w:right w:val="single" w:sz="6" w:space="0" w:color="auto"/>
            </w:tcBorders>
            <w:shd w:val="clear" w:color="auto" w:fill="auto"/>
            <w:hideMark/>
          </w:tcPr>
          <w:p w14:paraId="12011333" w14:textId="77777777" w:rsidR="003E6B5D" w:rsidRPr="003E6B5D" w:rsidRDefault="003E6B5D" w:rsidP="003E6B5D">
            <w:pPr>
              <w:textAlignment w:val="baseline"/>
              <w:rPr>
                <w:rFonts w:eastAsia="Times New Roman" w:cs="Arial"/>
                <w:color w:val="auto"/>
                <w:kern w:val="2"/>
                <w:sz w:val="22"/>
                <w:lang w:eastAsia="en-GB"/>
                <w14:ligatures w14:val="standardContextual"/>
              </w:rPr>
            </w:pPr>
            <w:r w:rsidRPr="003E6B5D">
              <w:rPr>
                <w:rFonts w:eastAsia="Times New Roman" w:cs="Arial"/>
                <w:color w:val="auto"/>
                <w:kern w:val="2"/>
                <w:sz w:val="22"/>
                <w:lang w:eastAsia="en-GB"/>
                <w14:ligatures w14:val="standardContextual"/>
              </w:rPr>
              <w:t>10 credits/50% </w:t>
            </w:r>
          </w:p>
        </w:tc>
      </w:tr>
      <w:tr w:rsidR="003E6B5D" w:rsidRPr="003E6B5D" w14:paraId="3D900FFD" w14:textId="77777777" w:rsidTr="00E6638C">
        <w:tc>
          <w:tcPr>
            <w:tcW w:w="2552" w:type="dxa"/>
            <w:tcBorders>
              <w:top w:val="single" w:sz="6" w:space="0" w:color="auto"/>
              <w:left w:val="single" w:sz="6" w:space="0" w:color="auto"/>
              <w:bottom w:val="single" w:sz="6" w:space="0" w:color="auto"/>
              <w:right w:val="single" w:sz="6" w:space="0" w:color="auto"/>
            </w:tcBorders>
            <w:shd w:val="clear" w:color="auto" w:fill="auto"/>
            <w:hideMark/>
          </w:tcPr>
          <w:p w14:paraId="1345A52F" w14:textId="77777777" w:rsidR="003E6B5D" w:rsidRPr="003E6B5D" w:rsidRDefault="003E6B5D" w:rsidP="003E6B5D">
            <w:pPr>
              <w:textAlignment w:val="baseline"/>
              <w:rPr>
                <w:rFonts w:eastAsia="Times New Roman" w:cs="Arial"/>
                <w:color w:val="auto"/>
                <w:kern w:val="2"/>
                <w:sz w:val="22"/>
                <w:lang w:eastAsia="en-GB"/>
                <w14:ligatures w14:val="standardContextual"/>
              </w:rPr>
            </w:pPr>
            <w:r w:rsidRPr="003E6B5D">
              <w:rPr>
                <w:rFonts w:eastAsia="Times New Roman" w:cs="Arial"/>
                <w:b/>
                <w:bCs/>
                <w:color w:val="auto"/>
                <w:kern w:val="2"/>
                <w:sz w:val="22"/>
                <w:lang w:eastAsia="en-GB"/>
                <w14:ligatures w14:val="standardContextual"/>
              </w:rPr>
              <w:t>Exams</w:t>
            </w:r>
            <w:r w:rsidRPr="003E6B5D">
              <w:rPr>
                <w:rFonts w:eastAsia="Times New Roman" w:cs="Arial"/>
                <w:color w:val="auto"/>
                <w:kern w:val="2"/>
                <w:sz w:val="22"/>
                <w:lang w:eastAsia="en-GB"/>
                <w14:ligatures w14:val="standardContextual"/>
              </w:rPr>
              <w:t> </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14:paraId="71DEA92E" w14:textId="77777777" w:rsidR="003E6B5D" w:rsidRPr="003E6B5D" w:rsidRDefault="003E6B5D" w:rsidP="003E6B5D">
            <w:pPr>
              <w:textAlignment w:val="baseline"/>
              <w:rPr>
                <w:rFonts w:eastAsia="Times New Roman" w:cs="Arial"/>
                <w:color w:val="auto"/>
                <w:kern w:val="2"/>
                <w:sz w:val="22"/>
                <w:lang w:eastAsia="en-GB"/>
                <w14:ligatures w14:val="standardContextual"/>
              </w:rPr>
            </w:pPr>
            <w:r w:rsidRPr="003E6B5D">
              <w:rPr>
                <w:rFonts w:eastAsia="Times New Roman" w:cs="Arial"/>
                <w:color w:val="auto"/>
                <w:kern w:val="2"/>
                <w:sz w:val="22"/>
                <w:lang w:eastAsia="en-GB"/>
                <w14:ligatures w14:val="standardContextual"/>
              </w:rPr>
              <w:t>2 hours (guide for content not suggested time restrictions) </w:t>
            </w:r>
          </w:p>
        </w:tc>
        <w:tc>
          <w:tcPr>
            <w:tcW w:w="1645" w:type="dxa"/>
            <w:tcBorders>
              <w:top w:val="single" w:sz="6" w:space="0" w:color="auto"/>
              <w:left w:val="single" w:sz="6" w:space="0" w:color="auto"/>
              <w:bottom w:val="single" w:sz="6" w:space="0" w:color="auto"/>
              <w:right w:val="single" w:sz="6" w:space="0" w:color="auto"/>
            </w:tcBorders>
            <w:shd w:val="clear" w:color="auto" w:fill="auto"/>
            <w:hideMark/>
          </w:tcPr>
          <w:p w14:paraId="060D30E4" w14:textId="77777777" w:rsidR="003E6B5D" w:rsidRPr="003E6B5D" w:rsidRDefault="003E6B5D" w:rsidP="003E6B5D">
            <w:pPr>
              <w:textAlignment w:val="baseline"/>
              <w:rPr>
                <w:rFonts w:eastAsia="Times New Roman" w:cs="Arial"/>
                <w:color w:val="auto"/>
                <w:kern w:val="2"/>
                <w:sz w:val="22"/>
                <w:lang w:eastAsia="en-GB"/>
                <w14:ligatures w14:val="standardContextual"/>
              </w:rPr>
            </w:pPr>
            <w:r w:rsidRPr="003E6B5D">
              <w:rPr>
                <w:rFonts w:eastAsia="Times New Roman" w:cs="Arial"/>
                <w:color w:val="auto"/>
                <w:kern w:val="2"/>
                <w:sz w:val="22"/>
                <w:lang w:eastAsia="en-GB"/>
                <w14:ligatures w14:val="standardContextual"/>
              </w:rPr>
              <w:t>20 hours </w:t>
            </w:r>
          </w:p>
        </w:tc>
        <w:tc>
          <w:tcPr>
            <w:tcW w:w="1794" w:type="dxa"/>
            <w:tcBorders>
              <w:top w:val="single" w:sz="6" w:space="0" w:color="auto"/>
              <w:left w:val="single" w:sz="6" w:space="0" w:color="auto"/>
              <w:bottom w:val="single" w:sz="6" w:space="0" w:color="auto"/>
              <w:right w:val="single" w:sz="6" w:space="0" w:color="auto"/>
            </w:tcBorders>
            <w:shd w:val="clear" w:color="auto" w:fill="auto"/>
            <w:hideMark/>
          </w:tcPr>
          <w:p w14:paraId="431952F3" w14:textId="77777777" w:rsidR="003E6B5D" w:rsidRPr="003E6B5D" w:rsidRDefault="003E6B5D" w:rsidP="003E6B5D">
            <w:pPr>
              <w:textAlignment w:val="baseline"/>
              <w:rPr>
                <w:rFonts w:eastAsia="Times New Roman" w:cs="Arial"/>
                <w:color w:val="auto"/>
                <w:kern w:val="2"/>
                <w:sz w:val="22"/>
                <w:lang w:eastAsia="en-GB"/>
                <w14:ligatures w14:val="standardContextual"/>
              </w:rPr>
            </w:pPr>
            <w:r w:rsidRPr="003E6B5D">
              <w:rPr>
                <w:rFonts w:eastAsia="Times New Roman" w:cs="Arial"/>
                <w:color w:val="auto"/>
                <w:kern w:val="2"/>
                <w:sz w:val="22"/>
                <w:lang w:eastAsia="en-GB"/>
                <w14:ligatures w14:val="standardContextual"/>
              </w:rPr>
              <w:t>10 credits/50% </w:t>
            </w:r>
          </w:p>
        </w:tc>
      </w:tr>
      <w:tr w:rsidR="003E6B5D" w:rsidRPr="003E6B5D" w14:paraId="6E779770" w14:textId="77777777" w:rsidTr="00E6638C">
        <w:tc>
          <w:tcPr>
            <w:tcW w:w="2552" w:type="dxa"/>
            <w:tcBorders>
              <w:top w:val="single" w:sz="6" w:space="0" w:color="auto"/>
              <w:left w:val="single" w:sz="6" w:space="0" w:color="auto"/>
              <w:bottom w:val="single" w:sz="6" w:space="0" w:color="auto"/>
              <w:right w:val="single" w:sz="6" w:space="0" w:color="auto"/>
            </w:tcBorders>
            <w:shd w:val="clear" w:color="auto" w:fill="auto"/>
            <w:hideMark/>
          </w:tcPr>
          <w:p w14:paraId="5AC24356" w14:textId="77777777" w:rsidR="003E6B5D" w:rsidRPr="003E6B5D" w:rsidRDefault="003E6B5D" w:rsidP="003E6B5D">
            <w:pPr>
              <w:textAlignment w:val="baseline"/>
              <w:rPr>
                <w:rFonts w:eastAsia="Times New Roman" w:cs="Arial"/>
                <w:color w:val="auto"/>
                <w:kern w:val="2"/>
                <w:sz w:val="22"/>
                <w:lang w:eastAsia="en-GB"/>
                <w14:ligatures w14:val="standardContextual"/>
              </w:rPr>
            </w:pPr>
            <w:r w:rsidRPr="003E6B5D">
              <w:rPr>
                <w:rFonts w:eastAsia="Times New Roman" w:cs="Arial"/>
                <w:b/>
                <w:bCs/>
                <w:color w:val="auto"/>
                <w:kern w:val="2"/>
                <w:sz w:val="22"/>
                <w:lang w:eastAsia="en-GB"/>
                <w14:ligatures w14:val="standardContextual"/>
              </w:rPr>
              <w:t>Lab report and logs</w:t>
            </w:r>
            <w:r w:rsidRPr="003E6B5D">
              <w:rPr>
                <w:rFonts w:eastAsia="Times New Roman" w:cs="Arial"/>
                <w:color w:val="auto"/>
                <w:kern w:val="2"/>
                <w:sz w:val="22"/>
                <w:lang w:eastAsia="en-GB"/>
                <w14:ligatures w14:val="standardContextual"/>
              </w:rPr>
              <w:t> </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14:paraId="699E1FB1" w14:textId="77777777" w:rsidR="003E6B5D" w:rsidRPr="003E6B5D" w:rsidRDefault="003E6B5D" w:rsidP="003E6B5D">
            <w:pPr>
              <w:textAlignment w:val="baseline"/>
              <w:rPr>
                <w:rFonts w:eastAsia="Times New Roman" w:cs="Arial"/>
                <w:color w:val="auto"/>
                <w:kern w:val="2"/>
                <w:sz w:val="22"/>
                <w:lang w:eastAsia="en-GB"/>
                <w14:ligatures w14:val="standardContextual"/>
              </w:rPr>
            </w:pPr>
            <w:r w:rsidRPr="003E6B5D">
              <w:rPr>
                <w:rFonts w:eastAsia="Times New Roman" w:cs="Arial"/>
                <w:color w:val="auto"/>
                <w:kern w:val="2"/>
                <w:sz w:val="22"/>
                <w:lang w:eastAsia="en-GB"/>
                <w14:ligatures w14:val="standardContextual"/>
              </w:rPr>
              <w:t>2,000 words </w:t>
            </w:r>
          </w:p>
        </w:tc>
        <w:tc>
          <w:tcPr>
            <w:tcW w:w="1645" w:type="dxa"/>
            <w:tcBorders>
              <w:top w:val="single" w:sz="6" w:space="0" w:color="auto"/>
              <w:left w:val="single" w:sz="6" w:space="0" w:color="auto"/>
              <w:bottom w:val="single" w:sz="6" w:space="0" w:color="auto"/>
              <w:right w:val="single" w:sz="6" w:space="0" w:color="auto"/>
            </w:tcBorders>
            <w:shd w:val="clear" w:color="auto" w:fill="auto"/>
            <w:hideMark/>
          </w:tcPr>
          <w:p w14:paraId="7232C741" w14:textId="77777777" w:rsidR="003E6B5D" w:rsidRPr="003E6B5D" w:rsidRDefault="003E6B5D" w:rsidP="003E6B5D">
            <w:pPr>
              <w:textAlignment w:val="baseline"/>
              <w:rPr>
                <w:rFonts w:eastAsia="Times New Roman" w:cs="Arial"/>
                <w:color w:val="auto"/>
                <w:kern w:val="2"/>
                <w:sz w:val="22"/>
                <w:lang w:eastAsia="en-GB"/>
                <w14:ligatures w14:val="standardContextual"/>
              </w:rPr>
            </w:pPr>
            <w:r w:rsidRPr="003E6B5D">
              <w:rPr>
                <w:rFonts w:eastAsia="Times New Roman" w:cs="Arial"/>
                <w:color w:val="auto"/>
                <w:kern w:val="2"/>
                <w:sz w:val="22"/>
                <w:lang w:eastAsia="en-GB"/>
                <w14:ligatures w14:val="standardContextual"/>
              </w:rPr>
              <w:t>20 hours </w:t>
            </w:r>
          </w:p>
        </w:tc>
        <w:tc>
          <w:tcPr>
            <w:tcW w:w="1794" w:type="dxa"/>
            <w:tcBorders>
              <w:top w:val="single" w:sz="6" w:space="0" w:color="auto"/>
              <w:left w:val="single" w:sz="6" w:space="0" w:color="auto"/>
              <w:bottom w:val="single" w:sz="6" w:space="0" w:color="auto"/>
              <w:right w:val="single" w:sz="6" w:space="0" w:color="auto"/>
            </w:tcBorders>
            <w:shd w:val="clear" w:color="auto" w:fill="auto"/>
            <w:hideMark/>
          </w:tcPr>
          <w:p w14:paraId="2112EF6B" w14:textId="77777777" w:rsidR="003E6B5D" w:rsidRPr="003E6B5D" w:rsidRDefault="003E6B5D" w:rsidP="003E6B5D">
            <w:pPr>
              <w:textAlignment w:val="baseline"/>
              <w:rPr>
                <w:rFonts w:eastAsia="Times New Roman" w:cs="Arial"/>
                <w:color w:val="auto"/>
                <w:kern w:val="2"/>
                <w:sz w:val="22"/>
                <w:lang w:eastAsia="en-GB"/>
                <w14:ligatures w14:val="standardContextual"/>
              </w:rPr>
            </w:pPr>
            <w:r w:rsidRPr="003E6B5D">
              <w:rPr>
                <w:rFonts w:eastAsia="Times New Roman" w:cs="Arial"/>
                <w:color w:val="auto"/>
                <w:kern w:val="2"/>
                <w:sz w:val="22"/>
                <w:lang w:eastAsia="en-GB"/>
                <w14:ligatures w14:val="standardContextual"/>
              </w:rPr>
              <w:t>10 credits/50% </w:t>
            </w:r>
          </w:p>
        </w:tc>
      </w:tr>
      <w:tr w:rsidR="003E6B5D" w:rsidRPr="003E6B5D" w14:paraId="76D24A97" w14:textId="77777777" w:rsidTr="00E6638C">
        <w:tc>
          <w:tcPr>
            <w:tcW w:w="2552" w:type="dxa"/>
            <w:tcBorders>
              <w:top w:val="single" w:sz="6" w:space="0" w:color="auto"/>
              <w:left w:val="single" w:sz="6" w:space="0" w:color="auto"/>
              <w:bottom w:val="single" w:sz="6" w:space="0" w:color="auto"/>
              <w:right w:val="single" w:sz="6" w:space="0" w:color="auto"/>
            </w:tcBorders>
            <w:shd w:val="clear" w:color="auto" w:fill="auto"/>
            <w:hideMark/>
          </w:tcPr>
          <w:p w14:paraId="7CF98D09" w14:textId="77777777" w:rsidR="003E6B5D" w:rsidRPr="003E6B5D" w:rsidRDefault="003E6B5D" w:rsidP="003E6B5D">
            <w:pPr>
              <w:textAlignment w:val="baseline"/>
              <w:rPr>
                <w:rFonts w:eastAsia="Times New Roman" w:cs="Arial"/>
                <w:color w:val="auto"/>
                <w:kern w:val="2"/>
                <w:sz w:val="22"/>
                <w:lang w:eastAsia="en-GB"/>
                <w14:ligatures w14:val="standardContextual"/>
              </w:rPr>
            </w:pPr>
            <w:r w:rsidRPr="003E6B5D">
              <w:rPr>
                <w:rFonts w:eastAsia="Times New Roman" w:cs="Arial"/>
                <w:b/>
                <w:bCs/>
                <w:color w:val="auto"/>
                <w:kern w:val="2"/>
                <w:sz w:val="22"/>
                <w:lang w:eastAsia="en-GB"/>
                <w14:ligatures w14:val="standardContextual"/>
              </w:rPr>
              <w:t>Written group assignment</w:t>
            </w:r>
            <w:r w:rsidRPr="003E6B5D">
              <w:rPr>
                <w:rFonts w:eastAsia="Times New Roman" w:cs="Arial"/>
                <w:color w:val="auto"/>
                <w:kern w:val="2"/>
                <w:sz w:val="22"/>
                <w:lang w:eastAsia="en-GB"/>
                <w14:ligatures w14:val="standardContextual"/>
              </w:rPr>
              <w:t> </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14:paraId="0CA47B19" w14:textId="77777777" w:rsidR="003E6B5D" w:rsidRPr="003E6B5D" w:rsidRDefault="003E6B5D" w:rsidP="003E6B5D">
            <w:pPr>
              <w:textAlignment w:val="baseline"/>
              <w:rPr>
                <w:rFonts w:eastAsia="Times New Roman" w:cs="Arial"/>
                <w:color w:val="auto"/>
                <w:kern w:val="2"/>
                <w:sz w:val="22"/>
                <w:lang w:eastAsia="en-GB"/>
                <w14:ligatures w14:val="standardContextual"/>
              </w:rPr>
            </w:pPr>
            <w:r w:rsidRPr="003E6B5D">
              <w:rPr>
                <w:rFonts w:eastAsia="Times New Roman" w:cs="Arial"/>
                <w:color w:val="auto"/>
                <w:kern w:val="2"/>
                <w:sz w:val="22"/>
                <w:lang w:eastAsia="en-GB"/>
                <w14:ligatures w14:val="standardContextual"/>
              </w:rPr>
              <w:t>Up to 1,200 words each </w:t>
            </w:r>
          </w:p>
        </w:tc>
        <w:tc>
          <w:tcPr>
            <w:tcW w:w="1645" w:type="dxa"/>
            <w:tcBorders>
              <w:top w:val="single" w:sz="6" w:space="0" w:color="auto"/>
              <w:left w:val="single" w:sz="6" w:space="0" w:color="auto"/>
              <w:bottom w:val="single" w:sz="6" w:space="0" w:color="auto"/>
              <w:right w:val="single" w:sz="6" w:space="0" w:color="auto"/>
            </w:tcBorders>
            <w:shd w:val="clear" w:color="auto" w:fill="auto"/>
            <w:hideMark/>
          </w:tcPr>
          <w:p w14:paraId="1D13260E" w14:textId="77777777" w:rsidR="003E6B5D" w:rsidRPr="003E6B5D" w:rsidRDefault="003E6B5D" w:rsidP="003E6B5D">
            <w:pPr>
              <w:textAlignment w:val="baseline"/>
              <w:rPr>
                <w:rFonts w:eastAsia="Times New Roman" w:cs="Arial"/>
                <w:color w:val="auto"/>
                <w:kern w:val="2"/>
                <w:sz w:val="22"/>
                <w:lang w:eastAsia="en-GB"/>
                <w14:ligatures w14:val="standardContextual"/>
              </w:rPr>
            </w:pPr>
            <w:r w:rsidRPr="003E6B5D">
              <w:rPr>
                <w:rFonts w:eastAsia="Times New Roman" w:cs="Arial"/>
                <w:color w:val="auto"/>
                <w:kern w:val="2"/>
                <w:sz w:val="22"/>
                <w:lang w:eastAsia="en-GB"/>
                <w14:ligatures w14:val="standardContextual"/>
              </w:rPr>
              <w:t>20 hours </w:t>
            </w:r>
          </w:p>
        </w:tc>
        <w:tc>
          <w:tcPr>
            <w:tcW w:w="1794" w:type="dxa"/>
            <w:tcBorders>
              <w:top w:val="single" w:sz="6" w:space="0" w:color="auto"/>
              <w:left w:val="single" w:sz="6" w:space="0" w:color="auto"/>
              <w:bottom w:val="single" w:sz="6" w:space="0" w:color="auto"/>
              <w:right w:val="single" w:sz="6" w:space="0" w:color="auto"/>
            </w:tcBorders>
            <w:shd w:val="clear" w:color="auto" w:fill="auto"/>
            <w:hideMark/>
          </w:tcPr>
          <w:p w14:paraId="02A7B4DE" w14:textId="77777777" w:rsidR="003E6B5D" w:rsidRPr="003E6B5D" w:rsidRDefault="003E6B5D" w:rsidP="003E6B5D">
            <w:pPr>
              <w:textAlignment w:val="baseline"/>
              <w:rPr>
                <w:rFonts w:eastAsia="Times New Roman" w:cs="Arial"/>
                <w:color w:val="auto"/>
                <w:kern w:val="2"/>
                <w:sz w:val="22"/>
                <w:lang w:eastAsia="en-GB"/>
                <w14:ligatures w14:val="standardContextual"/>
              </w:rPr>
            </w:pPr>
            <w:r w:rsidRPr="003E6B5D">
              <w:rPr>
                <w:rFonts w:eastAsia="Times New Roman" w:cs="Arial"/>
                <w:color w:val="auto"/>
                <w:kern w:val="2"/>
                <w:sz w:val="22"/>
                <w:lang w:eastAsia="en-GB"/>
                <w14:ligatures w14:val="standardContextual"/>
              </w:rPr>
              <w:t>10 credits/50% </w:t>
            </w:r>
          </w:p>
        </w:tc>
      </w:tr>
      <w:tr w:rsidR="003E6B5D" w:rsidRPr="003E6B5D" w14:paraId="50235ECF" w14:textId="77777777" w:rsidTr="00E6638C">
        <w:tc>
          <w:tcPr>
            <w:tcW w:w="2552" w:type="dxa"/>
            <w:tcBorders>
              <w:top w:val="single" w:sz="6" w:space="0" w:color="auto"/>
              <w:left w:val="single" w:sz="6" w:space="0" w:color="auto"/>
              <w:bottom w:val="single" w:sz="6" w:space="0" w:color="auto"/>
              <w:right w:val="single" w:sz="6" w:space="0" w:color="auto"/>
            </w:tcBorders>
            <w:shd w:val="clear" w:color="auto" w:fill="auto"/>
            <w:hideMark/>
          </w:tcPr>
          <w:p w14:paraId="7C84678F" w14:textId="77777777" w:rsidR="003E6B5D" w:rsidRPr="003E6B5D" w:rsidRDefault="003E6B5D" w:rsidP="003E6B5D">
            <w:pPr>
              <w:textAlignment w:val="baseline"/>
              <w:rPr>
                <w:rFonts w:eastAsia="Times New Roman" w:cs="Arial"/>
                <w:color w:val="auto"/>
                <w:kern w:val="2"/>
                <w:sz w:val="22"/>
                <w:lang w:eastAsia="en-GB"/>
                <w14:ligatures w14:val="standardContextual"/>
              </w:rPr>
            </w:pPr>
            <w:r w:rsidRPr="003E6B5D">
              <w:rPr>
                <w:rFonts w:eastAsia="Times New Roman" w:cs="Arial"/>
                <w:b/>
                <w:bCs/>
                <w:color w:val="auto"/>
                <w:kern w:val="2"/>
                <w:sz w:val="22"/>
                <w:lang w:eastAsia="en-GB"/>
                <w14:ligatures w14:val="standardContextual"/>
              </w:rPr>
              <w:t>Reflective or professional logs</w:t>
            </w:r>
            <w:r w:rsidRPr="003E6B5D">
              <w:rPr>
                <w:rFonts w:eastAsia="Times New Roman" w:cs="Arial"/>
                <w:color w:val="auto"/>
                <w:kern w:val="2"/>
                <w:sz w:val="22"/>
                <w:lang w:eastAsia="en-GB"/>
                <w14:ligatures w14:val="standardContextual"/>
              </w:rPr>
              <w:t> </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14:paraId="7E85CEA8" w14:textId="77777777" w:rsidR="003E6B5D" w:rsidRPr="003E6B5D" w:rsidRDefault="003E6B5D" w:rsidP="003E6B5D">
            <w:pPr>
              <w:textAlignment w:val="baseline"/>
              <w:rPr>
                <w:rFonts w:eastAsia="Times New Roman" w:cs="Arial"/>
                <w:color w:val="auto"/>
                <w:kern w:val="2"/>
                <w:sz w:val="22"/>
                <w:lang w:eastAsia="en-GB"/>
                <w14:ligatures w14:val="standardContextual"/>
              </w:rPr>
            </w:pPr>
            <w:r w:rsidRPr="003E6B5D">
              <w:rPr>
                <w:rFonts w:eastAsia="Times New Roman" w:cs="Arial"/>
                <w:color w:val="auto"/>
                <w:kern w:val="2"/>
                <w:sz w:val="22"/>
                <w:lang w:eastAsia="en-GB"/>
                <w14:ligatures w14:val="standardContextual"/>
              </w:rPr>
              <w:t>2,000 words </w:t>
            </w:r>
          </w:p>
        </w:tc>
        <w:tc>
          <w:tcPr>
            <w:tcW w:w="1645" w:type="dxa"/>
            <w:tcBorders>
              <w:top w:val="single" w:sz="6" w:space="0" w:color="auto"/>
              <w:left w:val="single" w:sz="6" w:space="0" w:color="auto"/>
              <w:bottom w:val="single" w:sz="6" w:space="0" w:color="auto"/>
              <w:right w:val="single" w:sz="6" w:space="0" w:color="auto"/>
            </w:tcBorders>
            <w:shd w:val="clear" w:color="auto" w:fill="auto"/>
            <w:hideMark/>
          </w:tcPr>
          <w:p w14:paraId="6E561105" w14:textId="77777777" w:rsidR="003E6B5D" w:rsidRPr="003E6B5D" w:rsidRDefault="003E6B5D" w:rsidP="003E6B5D">
            <w:pPr>
              <w:textAlignment w:val="baseline"/>
              <w:rPr>
                <w:rFonts w:eastAsia="Times New Roman" w:cs="Arial"/>
                <w:color w:val="auto"/>
                <w:kern w:val="2"/>
                <w:sz w:val="22"/>
                <w:lang w:eastAsia="en-GB"/>
                <w14:ligatures w14:val="standardContextual"/>
              </w:rPr>
            </w:pPr>
            <w:r w:rsidRPr="003E6B5D">
              <w:rPr>
                <w:rFonts w:eastAsia="Times New Roman" w:cs="Arial"/>
                <w:color w:val="auto"/>
                <w:kern w:val="2"/>
                <w:sz w:val="22"/>
                <w:lang w:eastAsia="en-GB"/>
                <w14:ligatures w14:val="standardContextual"/>
              </w:rPr>
              <w:t>20 hours </w:t>
            </w:r>
          </w:p>
        </w:tc>
        <w:tc>
          <w:tcPr>
            <w:tcW w:w="1794" w:type="dxa"/>
            <w:tcBorders>
              <w:top w:val="single" w:sz="6" w:space="0" w:color="auto"/>
              <w:left w:val="single" w:sz="6" w:space="0" w:color="auto"/>
              <w:bottom w:val="single" w:sz="6" w:space="0" w:color="auto"/>
              <w:right w:val="single" w:sz="6" w:space="0" w:color="auto"/>
            </w:tcBorders>
            <w:shd w:val="clear" w:color="auto" w:fill="auto"/>
            <w:hideMark/>
          </w:tcPr>
          <w:p w14:paraId="76D7CEBF" w14:textId="77777777" w:rsidR="003E6B5D" w:rsidRPr="003E6B5D" w:rsidRDefault="003E6B5D" w:rsidP="003E6B5D">
            <w:pPr>
              <w:textAlignment w:val="baseline"/>
              <w:rPr>
                <w:rFonts w:eastAsia="Times New Roman" w:cs="Arial"/>
                <w:color w:val="auto"/>
                <w:kern w:val="2"/>
                <w:sz w:val="22"/>
                <w:lang w:eastAsia="en-GB"/>
                <w14:ligatures w14:val="standardContextual"/>
              </w:rPr>
            </w:pPr>
            <w:r w:rsidRPr="003E6B5D">
              <w:rPr>
                <w:rFonts w:eastAsia="Times New Roman" w:cs="Arial"/>
                <w:color w:val="auto"/>
                <w:kern w:val="2"/>
                <w:sz w:val="22"/>
                <w:lang w:eastAsia="en-GB"/>
                <w14:ligatures w14:val="standardContextual"/>
              </w:rPr>
              <w:t>10 credits/50% </w:t>
            </w:r>
          </w:p>
        </w:tc>
      </w:tr>
      <w:tr w:rsidR="003E6B5D" w:rsidRPr="003E6B5D" w14:paraId="45EAED64" w14:textId="77777777" w:rsidTr="00E6638C">
        <w:tc>
          <w:tcPr>
            <w:tcW w:w="2552" w:type="dxa"/>
            <w:tcBorders>
              <w:top w:val="single" w:sz="6" w:space="0" w:color="auto"/>
              <w:left w:val="single" w:sz="6" w:space="0" w:color="auto"/>
              <w:bottom w:val="single" w:sz="6" w:space="0" w:color="auto"/>
              <w:right w:val="single" w:sz="6" w:space="0" w:color="auto"/>
            </w:tcBorders>
            <w:shd w:val="clear" w:color="auto" w:fill="auto"/>
            <w:hideMark/>
          </w:tcPr>
          <w:p w14:paraId="77F91AEA" w14:textId="77777777" w:rsidR="003E6B5D" w:rsidRPr="003E6B5D" w:rsidRDefault="003E6B5D" w:rsidP="003E6B5D">
            <w:pPr>
              <w:textAlignment w:val="baseline"/>
              <w:rPr>
                <w:rFonts w:eastAsia="Times New Roman" w:cs="Arial"/>
                <w:color w:val="auto"/>
                <w:kern w:val="2"/>
                <w:sz w:val="22"/>
                <w:lang w:eastAsia="en-GB"/>
                <w14:ligatures w14:val="standardContextual"/>
              </w:rPr>
            </w:pPr>
            <w:r w:rsidRPr="003E6B5D">
              <w:rPr>
                <w:rFonts w:eastAsia="Times New Roman" w:cs="Arial"/>
                <w:b/>
                <w:bCs/>
                <w:color w:val="auto"/>
                <w:kern w:val="2"/>
                <w:sz w:val="22"/>
                <w:lang w:eastAsia="en-GB"/>
                <w14:ligatures w14:val="standardContextual"/>
              </w:rPr>
              <w:t>Individual presentations</w:t>
            </w:r>
            <w:r w:rsidRPr="003E6B5D">
              <w:rPr>
                <w:rFonts w:eastAsia="Times New Roman" w:cs="Arial"/>
                <w:color w:val="auto"/>
                <w:kern w:val="2"/>
                <w:sz w:val="22"/>
                <w:lang w:eastAsia="en-GB"/>
                <w14:ligatures w14:val="standardContextual"/>
              </w:rPr>
              <w:t> </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14:paraId="2A8A7C8B" w14:textId="77777777" w:rsidR="003E6B5D" w:rsidRPr="003E6B5D" w:rsidRDefault="003E6B5D" w:rsidP="003E6B5D">
            <w:pPr>
              <w:textAlignment w:val="baseline"/>
              <w:rPr>
                <w:rFonts w:eastAsia="Times New Roman" w:cs="Arial"/>
                <w:color w:val="auto"/>
                <w:kern w:val="2"/>
                <w:sz w:val="22"/>
                <w:lang w:eastAsia="en-GB"/>
                <w14:ligatures w14:val="standardContextual"/>
              </w:rPr>
            </w:pPr>
            <w:r w:rsidRPr="003E6B5D">
              <w:rPr>
                <w:rFonts w:eastAsia="Times New Roman" w:cs="Arial"/>
                <w:color w:val="auto"/>
                <w:kern w:val="2"/>
                <w:sz w:val="22"/>
                <w:lang w:eastAsia="en-GB"/>
                <w14:ligatures w14:val="standardContextual"/>
              </w:rPr>
              <w:t>15-20 minutes </w:t>
            </w:r>
          </w:p>
        </w:tc>
        <w:tc>
          <w:tcPr>
            <w:tcW w:w="1645" w:type="dxa"/>
            <w:tcBorders>
              <w:top w:val="single" w:sz="6" w:space="0" w:color="auto"/>
              <w:left w:val="single" w:sz="6" w:space="0" w:color="auto"/>
              <w:bottom w:val="single" w:sz="6" w:space="0" w:color="auto"/>
              <w:right w:val="single" w:sz="6" w:space="0" w:color="auto"/>
            </w:tcBorders>
            <w:shd w:val="clear" w:color="auto" w:fill="auto"/>
            <w:hideMark/>
          </w:tcPr>
          <w:p w14:paraId="1DD8ABF4" w14:textId="77777777" w:rsidR="003E6B5D" w:rsidRPr="003E6B5D" w:rsidRDefault="003E6B5D" w:rsidP="003E6B5D">
            <w:pPr>
              <w:textAlignment w:val="baseline"/>
              <w:rPr>
                <w:rFonts w:eastAsia="Times New Roman" w:cs="Arial"/>
                <w:color w:val="auto"/>
                <w:kern w:val="2"/>
                <w:sz w:val="22"/>
                <w:lang w:eastAsia="en-GB"/>
                <w14:ligatures w14:val="standardContextual"/>
              </w:rPr>
            </w:pPr>
            <w:r w:rsidRPr="003E6B5D">
              <w:rPr>
                <w:rFonts w:eastAsia="Times New Roman" w:cs="Arial"/>
                <w:color w:val="auto"/>
                <w:kern w:val="2"/>
                <w:sz w:val="22"/>
                <w:lang w:eastAsia="en-GB"/>
                <w14:ligatures w14:val="standardContextual"/>
              </w:rPr>
              <w:t>20 hours </w:t>
            </w:r>
          </w:p>
        </w:tc>
        <w:tc>
          <w:tcPr>
            <w:tcW w:w="1794" w:type="dxa"/>
            <w:tcBorders>
              <w:top w:val="single" w:sz="6" w:space="0" w:color="auto"/>
              <w:left w:val="single" w:sz="6" w:space="0" w:color="auto"/>
              <w:bottom w:val="single" w:sz="6" w:space="0" w:color="auto"/>
              <w:right w:val="single" w:sz="6" w:space="0" w:color="auto"/>
            </w:tcBorders>
            <w:shd w:val="clear" w:color="auto" w:fill="auto"/>
            <w:hideMark/>
          </w:tcPr>
          <w:p w14:paraId="1C495FBF" w14:textId="77777777" w:rsidR="003E6B5D" w:rsidRPr="003E6B5D" w:rsidRDefault="003E6B5D" w:rsidP="003E6B5D">
            <w:pPr>
              <w:textAlignment w:val="baseline"/>
              <w:rPr>
                <w:rFonts w:eastAsia="Times New Roman" w:cs="Arial"/>
                <w:color w:val="auto"/>
                <w:kern w:val="2"/>
                <w:sz w:val="22"/>
                <w:lang w:eastAsia="en-GB"/>
                <w14:ligatures w14:val="standardContextual"/>
              </w:rPr>
            </w:pPr>
            <w:r w:rsidRPr="003E6B5D">
              <w:rPr>
                <w:rFonts w:eastAsia="Times New Roman" w:cs="Arial"/>
                <w:color w:val="auto"/>
                <w:kern w:val="2"/>
                <w:sz w:val="22"/>
                <w:lang w:eastAsia="en-GB"/>
                <w14:ligatures w14:val="standardContextual"/>
              </w:rPr>
              <w:t>10 credits/50% </w:t>
            </w:r>
          </w:p>
        </w:tc>
      </w:tr>
      <w:tr w:rsidR="003E6B5D" w:rsidRPr="003E6B5D" w14:paraId="53764F39" w14:textId="77777777" w:rsidTr="00E6638C">
        <w:tc>
          <w:tcPr>
            <w:tcW w:w="2552" w:type="dxa"/>
            <w:tcBorders>
              <w:top w:val="single" w:sz="6" w:space="0" w:color="auto"/>
              <w:left w:val="single" w:sz="6" w:space="0" w:color="auto"/>
              <w:bottom w:val="single" w:sz="6" w:space="0" w:color="auto"/>
              <w:right w:val="single" w:sz="6" w:space="0" w:color="auto"/>
            </w:tcBorders>
            <w:shd w:val="clear" w:color="auto" w:fill="auto"/>
            <w:hideMark/>
          </w:tcPr>
          <w:p w14:paraId="60A1E859" w14:textId="77777777" w:rsidR="003E6B5D" w:rsidRPr="003E6B5D" w:rsidRDefault="003E6B5D" w:rsidP="003E6B5D">
            <w:pPr>
              <w:textAlignment w:val="baseline"/>
              <w:rPr>
                <w:rFonts w:eastAsia="Times New Roman" w:cs="Arial"/>
                <w:color w:val="auto"/>
                <w:kern w:val="2"/>
                <w:sz w:val="22"/>
                <w:lang w:eastAsia="en-GB"/>
                <w14:ligatures w14:val="standardContextual"/>
              </w:rPr>
            </w:pPr>
            <w:r w:rsidRPr="003E6B5D">
              <w:rPr>
                <w:rFonts w:eastAsia="Times New Roman" w:cs="Arial"/>
                <w:b/>
                <w:bCs/>
                <w:color w:val="auto"/>
                <w:kern w:val="2"/>
                <w:sz w:val="22"/>
                <w:lang w:eastAsia="en-GB"/>
                <w14:ligatures w14:val="standardContextual"/>
              </w:rPr>
              <w:t>Poster presentations</w:t>
            </w:r>
            <w:r w:rsidRPr="003E6B5D">
              <w:rPr>
                <w:rFonts w:eastAsia="Times New Roman" w:cs="Arial"/>
                <w:color w:val="auto"/>
                <w:kern w:val="2"/>
                <w:sz w:val="22"/>
                <w:lang w:eastAsia="en-GB"/>
                <w14:ligatures w14:val="standardContextual"/>
              </w:rPr>
              <w:t> </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14:paraId="3E5B8210" w14:textId="77777777" w:rsidR="003E6B5D" w:rsidRPr="003E6B5D" w:rsidRDefault="003E6B5D" w:rsidP="003E6B5D">
            <w:pPr>
              <w:textAlignment w:val="baseline"/>
              <w:rPr>
                <w:rFonts w:eastAsia="Times New Roman" w:cs="Arial"/>
                <w:color w:val="auto"/>
                <w:kern w:val="2"/>
                <w:sz w:val="22"/>
                <w:lang w:eastAsia="en-GB"/>
                <w14:ligatures w14:val="standardContextual"/>
              </w:rPr>
            </w:pPr>
            <w:r w:rsidRPr="003E6B5D">
              <w:rPr>
                <w:rFonts w:eastAsia="Times New Roman" w:cs="Arial"/>
                <w:color w:val="auto"/>
                <w:kern w:val="2"/>
                <w:sz w:val="22"/>
                <w:lang w:eastAsia="en-GB"/>
                <w14:ligatures w14:val="standardContextual"/>
              </w:rPr>
              <w:t>Limits set at module level </w:t>
            </w:r>
          </w:p>
        </w:tc>
        <w:tc>
          <w:tcPr>
            <w:tcW w:w="1645" w:type="dxa"/>
            <w:tcBorders>
              <w:top w:val="single" w:sz="6" w:space="0" w:color="auto"/>
              <w:left w:val="single" w:sz="6" w:space="0" w:color="auto"/>
              <w:bottom w:val="single" w:sz="6" w:space="0" w:color="auto"/>
              <w:right w:val="single" w:sz="6" w:space="0" w:color="auto"/>
            </w:tcBorders>
            <w:shd w:val="clear" w:color="auto" w:fill="auto"/>
            <w:hideMark/>
          </w:tcPr>
          <w:p w14:paraId="57997096" w14:textId="77777777" w:rsidR="003E6B5D" w:rsidRPr="003E6B5D" w:rsidRDefault="003E6B5D" w:rsidP="003E6B5D">
            <w:pPr>
              <w:textAlignment w:val="baseline"/>
              <w:rPr>
                <w:rFonts w:eastAsia="Times New Roman" w:cs="Arial"/>
                <w:color w:val="auto"/>
                <w:kern w:val="2"/>
                <w:sz w:val="22"/>
                <w:lang w:eastAsia="en-GB"/>
                <w14:ligatures w14:val="standardContextual"/>
              </w:rPr>
            </w:pPr>
            <w:r w:rsidRPr="003E6B5D">
              <w:rPr>
                <w:rFonts w:eastAsia="Times New Roman" w:cs="Arial"/>
                <w:color w:val="auto"/>
                <w:kern w:val="2"/>
                <w:sz w:val="22"/>
                <w:lang w:eastAsia="en-GB"/>
                <w14:ligatures w14:val="standardContextual"/>
              </w:rPr>
              <w:t>20 hours </w:t>
            </w:r>
          </w:p>
        </w:tc>
        <w:tc>
          <w:tcPr>
            <w:tcW w:w="1794" w:type="dxa"/>
            <w:tcBorders>
              <w:top w:val="single" w:sz="6" w:space="0" w:color="auto"/>
              <w:left w:val="single" w:sz="6" w:space="0" w:color="auto"/>
              <w:bottom w:val="single" w:sz="6" w:space="0" w:color="auto"/>
              <w:right w:val="single" w:sz="6" w:space="0" w:color="auto"/>
            </w:tcBorders>
            <w:shd w:val="clear" w:color="auto" w:fill="auto"/>
            <w:hideMark/>
          </w:tcPr>
          <w:p w14:paraId="3480FCFD" w14:textId="77777777" w:rsidR="003E6B5D" w:rsidRPr="003E6B5D" w:rsidRDefault="003E6B5D" w:rsidP="003E6B5D">
            <w:pPr>
              <w:textAlignment w:val="baseline"/>
              <w:rPr>
                <w:rFonts w:eastAsia="Times New Roman" w:cs="Arial"/>
                <w:color w:val="auto"/>
                <w:kern w:val="2"/>
                <w:sz w:val="22"/>
                <w:lang w:eastAsia="en-GB"/>
                <w14:ligatures w14:val="standardContextual"/>
              </w:rPr>
            </w:pPr>
            <w:r w:rsidRPr="003E6B5D">
              <w:rPr>
                <w:rFonts w:eastAsia="Times New Roman" w:cs="Arial"/>
                <w:color w:val="auto"/>
                <w:kern w:val="2"/>
                <w:sz w:val="22"/>
                <w:lang w:eastAsia="en-GB"/>
                <w14:ligatures w14:val="standardContextual"/>
              </w:rPr>
              <w:t>10 credits/50% </w:t>
            </w:r>
          </w:p>
        </w:tc>
      </w:tr>
      <w:tr w:rsidR="003E6B5D" w:rsidRPr="003E6B5D" w14:paraId="5AB8A90F" w14:textId="77777777" w:rsidTr="00E6638C">
        <w:tc>
          <w:tcPr>
            <w:tcW w:w="2552" w:type="dxa"/>
            <w:tcBorders>
              <w:top w:val="single" w:sz="6" w:space="0" w:color="auto"/>
              <w:left w:val="single" w:sz="6" w:space="0" w:color="auto"/>
              <w:bottom w:val="single" w:sz="6" w:space="0" w:color="auto"/>
              <w:right w:val="single" w:sz="6" w:space="0" w:color="auto"/>
            </w:tcBorders>
            <w:shd w:val="clear" w:color="auto" w:fill="auto"/>
            <w:hideMark/>
          </w:tcPr>
          <w:p w14:paraId="7CCA2B53" w14:textId="77777777" w:rsidR="003E6B5D" w:rsidRPr="003E6B5D" w:rsidRDefault="003E6B5D" w:rsidP="003E6B5D">
            <w:pPr>
              <w:textAlignment w:val="baseline"/>
              <w:rPr>
                <w:rFonts w:eastAsia="Times New Roman" w:cs="Arial"/>
                <w:color w:val="auto"/>
                <w:kern w:val="2"/>
                <w:sz w:val="22"/>
                <w:lang w:eastAsia="en-GB"/>
                <w14:ligatures w14:val="standardContextual"/>
              </w:rPr>
            </w:pPr>
            <w:r w:rsidRPr="003E6B5D">
              <w:rPr>
                <w:rFonts w:eastAsia="Times New Roman" w:cs="Arial"/>
                <w:b/>
                <w:bCs/>
                <w:color w:val="auto"/>
                <w:kern w:val="2"/>
                <w:sz w:val="22"/>
                <w:lang w:eastAsia="en-GB"/>
                <w14:ligatures w14:val="standardContextual"/>
              </w:rPr>
              <w:t>Standard Dissertation</w:t>
            </w:r>
            <w:r w:rsidRPr="003E6B5D">
              <w:rPr>
                <w:rFonts w:eastAsia="Times New Roman" w:cs="Arial"/>
                <w:color w:val="auto"/>
                <w:kern w:val="2"/>
                <w:sz w:val="22"/>
                <w:lang w:eastAsia="en-GB"/>
                <w14:ligatures w14:val="standardContextual"/>
              </w:rPr>
              <w:t> </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14:paraId="72ED0563" w14:textId="77777777" w:rsidR="003E6B5D" w:rsidRPr="003E6B5D" w:rsidRDefault="003E6B5D" w:rsidP="003E6B5D">
            <w:pPr>
              <w:textAlignment w:val="baseline"/>
              <w:rPr>
                <w:rFonts w:eastAsia="Times New Roman" w:cs="Arial"/>
                <w:color w:val="auto"/>
                <w:kern w:val="2"/>
                <w:sz w:val="22"/>
                <w:lang w:eastAsia="en-GB"/>
                <w14:ligatures w14:val="standardContextual"/>
              </w:rPr>
            </w:pPr>
            <w:r w:rsidRPr="003E6B5D">
              <w:rPr>
                <w:rFonts w:eastAsia="Times New Roman" w:cs="Arial"/>
                <w:color w:val="auto"/>
                <w:kern w:val="2"/>
                <w:sz w:val="22"/>
                <w:lang w:eastAsia="en-GB"/>
                <w14:ligatures w14:val="standardContextual"/>
              </w:rPr>
              <w:t>Up to 12,000 words </w:t>
            </w:r>
          </w:p>
        </w:tc>
        <w:tc>
          <w:tcPr>
            <w:tcW w:w="1645" w:type="dxa"/>
            <w:tcBorders>
              <w:top w:val="single" w:sz="6" w:space="0" w:color="auto"/>
              <w:left w:val="single" w:sz="6" w:space="0" w:color="auto"/>
              <w:bottom w:val="single" w:sz="6" w:space="0" w:color="auto"/>
              <w:right w:val="single" w:sz="6" w:space="0" w:color="auto"/>
            </w:tcBorders>
            <w:shd w:val="clear" w:color="auto" w:fill="auto"/>
            <w:hideMark/>
          </w:tcPr>
          <w:p w14:paraId="09F49916" w14:textId="77777777" w:rsidR="003E6B5D" w:rsidRPr="003E6B5D" w:rsidRDefault="003E6B5D" w:rsidP="003E6B5D">
            <w:pPr>
              <w:textAlignment w:val="baseline"/>
              <w:rPr>
                <w:rFonts w:eastAsia="Times New Roman" w:cs="Arial"/>
                <w:color w:val="auto"/>
                <w:kern w:val="2"/>
                <w:sz w:val="22"/>
                <w:lang w:eastAsia="en-GB"/>
                <w14:ligatures w14:val="standardContextual"/>
              </w:rPr>
            </w:pPr>
            <w:r w:rsidRPr="003E6B5D">
              <w:rPr>
                <w:rFonts w:eastAsia="Times New Roman" w:cs="Arial"/>
                <w:color w:val="auto"/>
                <w:kern w:val="2"/>
                <w:sz w:val="22"/>
                <w:lang w:eastAsia="en-GB"/>
                <w14:ligatures w14:val="standardContextual"/>
              </w:rPr>
              <w:t>N/A </w:t>
            </w:r>
          </w:p>
        </w:tc>
        <w:tc>
          <w:tcPr>
            <w:tcW w:w="1794" w:type="dxa"/>
            <w:tcBorders>
              <w:top w:val="single" w:sz="6" w:space="0" w:color="auto"/>
              <w:left w:val="single" w:sz="6" w:space="0" w:color="auto"/>
              <w:bottom w:val="single" w:sz="6" w:space="0" w:color="auto"/>
              <w:right w:val="single" w:sz="6" w:space="0" w:color="auto"/>
            </w:tcBorders>
            <w:shd w:val="clear" w:color="auto" w:fill="auto"/>
            <w:hideMark/>
          </w:tcPr>
          <w:p w14:paraId="07A186AF" w14:textId="77777777" w:rsidR="003E6B5D" w:rsidRPr="003E6B5D" w:rsidRDefault="003E6B5D" w:rsidP="003E6B5D">
            <w:pPr>
              <w:textAlignment w:val="baseline"/>
              <w:rPr>
                <w:rFonts w:eastAsia="Times New Roman" w:cs="Arial"/>
                <w:color w:val="auto"/>
                <w:kern w:val="2"/>
                <w:sz w:val="22"/>
                <w:lang w:eastAsia="en-GB"/>
                <w14:ligatures w14:val="standardContextual"/>
              </w:rPr>
            </w:pPr>
            <w:r w:rsidRPr="003E6B5D">
              <w:rPr>
                <w:rFonts w:eastAsia="Times New Roman" w:cs="Arial"/>
                <w:color w:val="auto"/>
                <w:kern w:val="2"/>
                <w:sz w:val="22"/>
                <w:lang w:eastAsia="en-GB"/>
                <w14:ligatures w14:val="standardContextual"/>
              </w:rPr>
              <w:t>40 credits/100% </w:t>
            </w:r>
          </w:p>
        </w:tc>
      </w:tr>
    </w:tbl>
    <w:p w14:paraId="1EEFE27C" w14:textId="77777777" w:rsidR="004C739A" w:rsidRPr="00A94DC5" w:rsidRDefault="004C739A" w:rsidP="00A94DC5">
      <w:pPr>
        <w:pStyle w:val="Heading3"/>
        <w:numPr>
          <w:ilvl w:val="0"/>
          <w:numId w:val="0"/>
        </w:numPr>
        <w:jc w:val="both"/>
        <w:rPr>
          <w:color w:val="auto"/>
        </w:rPr>
      </w:pPr>
    </w:p>
    <w:p w14:paraId="3FEA8884" w14:textId="504EA340" w:rsidR="003A7850" w:rsidRDefault="00481412" w:rsidP="003A7850">
      <w:pPr>
        <w:pStyle w:val="Heading1"/>
      </w:pPr>
      <w:bookmarkStart w:id="14" w:name="_Toc173918447"/>
      <w:r>
        <w:t>Feedback</w:t>
      </w:r>
      <w:bookmarkEnd w:id="14"/>
    </w:p>
    <w:p w14:paraId="6E7E8BFB" w14:textId="77777777" w:rsidR="009A3418" w:rsidRDefault="009A3418" w:rsidP="008627B3"/>
    <w:p w14:paraId="68CCB912" w14:textId="77777777" w:rsidR="00B12468" w:rsidRPr="0081186F" w:rsidRDefault="00B12468" w:rsidP="00B12468">
      <w:pPr>
        <w:pStyle w:val="Heading2"/>
        <w:rPr>
          <w:color w:val="auto"/>
        </w:rPr>
      </w:pPr>
      <w:r w:rsidRPr="0081186F">
        <w:rPr>
          <w:color w:val="auto"/>
        </w:rPr>
        <w:t xml:space="preserve">Feedback on assessment plays a crucial part in supporting learning. The policy regarding assessment feedback aims to provide a common understanding across Cardiff Metropolitan University and to support the enhancement of feedback practices. </w:t>
      </w:r>
    </w:p>
    <w:p w14:paraId="10E4E81F" w14:textId="639E4B72" w:rsidR="00B12468" w:rsidRPr="0081186F" w:rsidRDefault="00B12468" w:rsidP="00B12468">
      <w:pPr>
        <w:pStyle w:val="Heading2"/>
        <w:rPr>
          <w:color w:val="auto"/>
        </w:rPr>
      </w:pPr>
      <w:r w:rsidRPr="0081186F">
        <w:rPr>
          <w:color w:val="auto"/>
        </w:rPr>
        <w:t>As already noted assessment is a particularly important aspect of the student experience and feedback is argued to be one of the most influential factors in the improvement of student achievement.</w:t>
      </w:r>
    </w:p>
    <w:p w14:paraId="38A9950D" w14:textId="77777777" w:rsidR="00B12468" w:rsidRPr="0081186F" w:rsidRDefault="00B12468" w:rsidP="00B12468">
      <w:pPr>
        <w:pStyle w:val="Heading2"/>
        <w:rPr>
          <w:color w:val="auto"/>
        </w:rPr>
      </w:pPr>
      <w:r w:rsidRPr="0081186F">
        <w:rPr>
          <w:color w:val="auto"/>
        </w:rPr>
        <w:t xml:space="preserve">This emphasis on effective feedback for students supports our learning- oriented approach to assessment which emphasises that assessment not only measures but also contributes to learning. </w:t>
      </w:r>
    </w:p>
    <w:p w14:paraId="5CC7D881" w14:textId="77777777" w:rsidR="00B12468" w:rsidRPr="0081186F" w:rsidRDefault="00B12468" w:rsidP="00B12468">
      <w:pPr>
        <w:pStyle w:val="Heading2"/>
        <w:rPr>
          <w:color w:val="auto"/>
        </w:rPr>
      </w:pPr>
      <w:r w:rsidRPr="0081186F">
        <w:rPr>
          <w:color w:val="auto"/>
        </w:rPr>
        <w:t xml:space="preserve">Feedback provides students with the opportunity to reflect on their current or recent level of attainment. It can be provided individually or to groups and can take many forms. Therefore opportunities for the receipt of feedback by students will vary, across the University and at different stages of students’ programmes. </w:t>
      </w:r>
    </w:p>
    <w:p w14:paraId="79C9C352" w14:textId="77777777" w:rsidR="00B12468" w:rsidRDefault="00B12468" w:rsidP="00B12468">
      <w:pPr>
        <w:pStyle w:val="Heading2"/>
        <w:rPr>
          <w:color w:val="auto"/>
        </w:rPr>
      </w:pPr>
      <w:r w:rsidRPr="0081186F">
        <w:rPr>
          <w:color w:val="auto"/>
        </w:rPr>
        <w:lastRenderedPageBreak/>
        <w:t xml:space="preserve">There are no circumstances in which assessment feedback will not be made available. Students can also request feedback on examinations or modules which take place at the end of a programme. </w:t>
      </w:r>
    </w:p>
    <w:p w14:paraId="0BBB23DA" w14:textId="77777777" w:rsidR="0083343B" w:rsidRDefault="0083343B" w:rsidP="0083343B">
      <w:pPr>
        <w:pStyle w:val="Heading1"/>
        <w:numPr>
          <w:ilvl w:val="0"/>
          <w:numId w:val="0"/>
        </w:numPr>
      </w:pPr>
    </w:p>
    <w:p w14:paraId="33D90DA7" w14:textId="1BD5D30E" w:rsidR="00B12468" w:rsidRPr="0083343B" w:rsidRDefault="00B12468" w:rsidP="0083343B">
      <w:pPr>
        <w:pStyle w:val="Heading2"/>
        <w:rPr>
          <w:b/>
          <w:bCs/>
        </w:rPr>
      </w:pPr>
      <w:r w:rsidRPr="0083343B">
        <w:rPr>
          <w:b/>
          <w:bCs/>
        </w:rPr>
        <w:t>General Principles</w:t>
      </w:r>
    </w:p>
    <w:p w14:paraId="673D01AA" w14:textId="70D6C9D2" w:rsidR="00EE79E0" w:rsidRPr="00EE79E0" w:rsidRDefault="00EE79E0" w:rsidP="00BB0983">
      <w:pPr>
        <w:pStyle w:val="Heading2"/>
        <w:numPr>
          <w:ilvl w:val="0"/>
          <w:numId w:val="0"/>
        </w:numPr>
        <w:ind w:left="578"/>
        <w:jc w:val="both"/>
        <w:rPr>
          <w:b/>
          <w:bCs/>
        </w:rPr>
      </w:pPr>
      <w:r w:rsidRPr="00BB0983">
        <w:t>Cardiff Metropolitan University promotes the following principles regarding feedback on assessment.</w:t>
      </w:r>
      <w:r w:rsidRPr="00EE79E0">
        <w:rPr>
          <w:b/>
          <w:bCs/>
        </w:rPr>
        <w:t xml:space="preserve"> </w:t>
      </w:r>
    </w:p>
    <w:p w14:paraId="07B34B51" w14:textId="77777777" w:rsidR="00D46FF9" w:rsidRPr="00390357" w:rsidRDefault="00EE79E0" w:rsidP="00390357">
      <w:pPr>
        <w:pStyle w:val="Heading3"/>
        <w:jc w:val="both"/>
      </w:pPr>
      <w:r w:rsidRPr="00390357">
        <w:t>Formative feedback will be built into each programme of study.</w:t>
      </w:r>
    </w:p>
    <w:p w14:paraId="38D10F0D" w14:textId="77777777" w:rsidR="00D46FF9" w:rsidRPr="00390357" w:rsidRDefault="00EE79E0" w:rsidP="00390357">
      <w:pPr>
        <w:pStyle w:val="Heading3"/>
        <w:jc w:val="both"/>
      </w:pPr>
      <w:r w:rsidRPr="00390357">
        <w:t>There will be no pre-marking of final summative written assessments, although in the case of Dissertations or Projects there will be opportunity for the supervisor to comment on a draft of each section as appropriate.</w:t>
      </w:r>
    </w:p>
    <w:p w14:paraId="37D0668F" w14:textId="77777777" w:rsidR="00D46FF9" w:rsidRPr="00390357" w:rsidRDefault="00EE79E0" w:rsidP="00390357">
      <w:pPr>
        <w:pStyle w:val="Heading3"/>
        <w:jc w:val="both"/>
      </w:pPr>
      <w:r w:rsidRPr="00390357">
        <w:t xml:space="preserve">Feedback should be provided to students as soon as possible after the assessment has been completed. </w:t>
      </w:r>
    </w:p>
    <w:p w14:paraId="7D875A20" w14:textId="34F1E60F" w:rsidR="00D46FF9" w:rsidRPr="00390357" w:rsidRDefault="00EE79E0" w:rsidP="00390357">
      <w:pPr>
        <w:pStyle w:val="Heading3"/>
        <w:jc w:val="both"/>
      </w:pPr>
      <w:r w:rsidRPr="00390357">
        <w:t xml:space="preserve">Students need to know when to expect their feedback. For this reason it has been agreed that the timing of assessments and feedback shall be made explicit in all programme handbooks/module handbooks. Feedback will normally be issued within </w:t>
      </w:r>
      <w:r w:rsidR="0004194B">
        <w:t>20 working days</w:t>
      </w:r>
      <w:r w:rsidRPr="00390357">
        <w:t xml:space="preserve"> of submission.</w:t>
      </w:r>
    </w:p>
    <w:p w14:paraId="2C63865E" w14:textId="77777777" w:rsidR="00D46FF9" w:rsidRPr="00390357" w:rsidRDefault="00EE79E0" w:rsidP="00390357">
      <w:pPr>
        <w:pStyle w:val="Heading3"/>
        <w:jc w:val="both"/>
      </w:pPr>
      <w:r w:rsidRPr="00390357">
        <w:t>It is University policy that assessment feedback is made available to students in all cases.</w:t>
      </w:r>
    </w:p>
    <w:p w14:paraId="4B40DC52" w14:textId="77777777" w:rsidR="00D46FF9" w:rsidRPr="00390357" w:rsidRDefault="00EE79E0" w:rsidP="00390357">
      <w:pPr>
        <w:pStyle w:val="Heading3"/>
        <w:jc w:val="both"/>
      </w:pPr>
      <w:r w:rsidRPr="00390357">
        <w:t>For modules that occur at the end of the programme, students are entitled to request and receive assessment feedback on their work over and above the marks awarded. Students may make this request for assessment feedback at the end of the programme directly to the programme director, module leader or other designated member of staff.</w:t>
      </w:r>
    </w:p>
    <w:p w14:paraId="61FFB632" w14:textId="77777777" w:rsidR="00D46FF9" w:rsidRPr="00390357" w:rsidRDefault="00EE79E0" w:rsidP="00390357">
      <w:pPr>
        <w:pStyle w:val="Heading3"/>
        <w:jc w:val="both"/>
      </w:pPr>
      <w:r w:rsidRPr="00390357">
        <w:t>More information about this entitlement and how to go about making such requests will be provided during taught sessions and/or plenary sessions. This entitlement extends to feedback on performance in examinations.</w:t>
      </w:r>
    </w:p>
    <w:p w14:paraId="781ADEA6" w14:textId="77777777" w:rsidR="00D46FF9" w:rsidRPr="00390357" w:rsidRDefault="00EE79E0" w:rsidP="00390357">
      <w:pPr>
        <w:pStyle w:val="Heading3"/>
        <w:jc w:val="both"/>
      </w:pPr>
      <w:r w:rsidRPr="00390357">
        <w:t>Student engagement with feedback should be strongly encouraged.</w:t>
      </w:r>
    </w:p>
    <w:p w14:paraId="777AC2A6" w14:textId="77777777" w:rsidR="00D46FF9" w:rsidRPr="00390357" w:rsidRDefault="00EE79E0" w:rsidP="00390357">
      <w:pPr>
        <w:pStyle w:val="Heading3"/>
        <w:jc w:val="both"/>
      </w:pPr>
      <w:r w:rsidRPr="00390357">
        <w:t>Tutors should use feed-forward in order that students are encouraged to engage with their feedback in ways that result in improvements in their satisfaction and their performance.</w:t>
      </w:r>
    </w:p>
    <w:p w14:paraId="5E2EF8F9" w14:textId="1EFCC2ED" w:rsidR="003736DE" w:rsidRPr="00390357" w:rsidRDefault="00EE79E0" w:rsidP="00390357">
      <w:pPr>
        <w:pStyle w:val="Heading3"/>
        <w:jc w:val="both"/>
      </w:pPr>
      <w:r w:rsidRPr="00390357">
        <w:t>All feedback on summative assessments should be provided electronically via the University’s Virtual Learning Environment</w:t>
      </w:r>
      <w:r w:rsidR="00B53D87">
        <w:t xml:space="preserve"> </w:t>
      </w:r>
      <w:r w:rsidRPr="00390357">
        <w:t>(VLE).</w:t>
      </w:r>
    </w:p>
    <w:p w14:paraId="41BF967E" w14:textId="77777777" w:rsidR="003736DE" w:rsidRPr="00390357" w:rsidRDefault="00EE79E0" w:rsidP="00390357">
      <w:pPr>
        <w:pStyle w:val="Heading3"/>
        <w:jc w:val="both"/>
      </w:pPr>
      <w:r w:rsidRPr="00390357">
        <w:t xml:space="preserve">The form in which feedback is offered should be appropriate to the module and assessment task. </w:t>
      </w:r>
    </w:p>
    <w:p w14:paraId="6862AE4F" w14:textId="77777777" w:rsidR="00825335" w:rsidRDefault="00EE79E0" w:rsidP="00390357">
      <w:pPr>
        <w:pStyle w:val="Heading3"/>
        <w:jc w:val="both"/>
      </w:pPr>
      <w:r w:rsidRPr="00390357">
        <w:t>Different forms of feedback may be made available to students and feedback may not be restricted to written comments on essays. For example</w:t>
      </w:r>
      <w:r w:rsidR="00B53D87">
        <w:t>,</w:t>
      </w:r>
      <w:r w:rsidRPr="00390357">
        <w:t xml:space="preserve"> feedback may be offered electronically, by audio file, and by video file. Feedback may also be provided individually i.e. identifying specific issues relating to one student’s work, and/or generically, i.e. referring to general points about the assessment as a whole, arising from an overview of the work produced by the student group. </w:t>
      </w:r>
    </w:p>
    <w:p w14:paraId="2901A3B2" w14:textId="42886702" w:rsidR="00390357" w:rsidRPr="00390357" w:rsidRDefault="00825335" w:rsidP="00825335">
      <w:pPr>
        <w:pStyle w:val="Heading3"/>
        <w:numPr>
          <w:ilvl w:val="0"/>
          <w:numId w:val="0"/>
        </w:numPr>
        <w:ind w:left="720"/>
        <w:jc w:val="both"/>
      </w:pPr>
      <w:r>
        <w:lastRenderedPageBreak/>
        <w:t>W</w:t>
      </w:r>
      <w:r w:rsidR="00EE79E0" w:rsidRPr="00390357">
        <w:t>here appropriate such generic feedback may also be given to the student group ahead of the formal submission date based on drafts submitted by an agreed draft deadline. Module assessments where this is to occur should be clearly identified in the relevant module assessment brief and this practice should be applied consistently across all delivery instances of the module.</w:t>
      </w:r>
    </w:p>
    <w:p w14:paraId="53FBABC9" w14:textId="77777777" w:rsidR="00390357" w:rsidRPr="00390357" w:rsidRDefault="00EE79E0" w:rsidP="00390357">
      <w:pPr>
        <w:pStyle w:val="Heading3"/>
        <w:jc w:val="both"/>
      </w:pPr>
      <w:r w:rsidRPr="00390357">
        <w:t>The feedback provided should be relevant, motivating, and constructive.</w:t>
      </w:r>
    </w:p>
    <w:p w14:paraId="717E9999" w14:textId="0465E480" w:rsidR="00EE79E0" w:rsidRPr="00390357" w:rsidRDefault="00EE79E0" w:rsidP="00390357">
      <w:pPr>
        <w:pStyle w:val="Heading3"/>
        <w:jc w:val="both"/>
      </w:pPr>
      <w:r w:rsidRPr="00390357">
        <w:t>Feedback should be seen to relate to the learning outcomes and assessment criteria and should enable students to consolidate and develop their learning. Grade Band Descriptors provide guidance for markers in deciding the level of student attainment and will indicate how well the assessment criteria have been met (see Academic Handbook, 04.3 ‘Guidance on Assessment Marking’).</w:t>
      </w:r>
    </w:p>
    <w:p w14:paraId="00290A2C" w14:textId="77777777" w:rsidR="00B12468" w:rsidRPr="009A3418" w:rsidRDefault="00B12468" w:rsidP="008627B3"/>
    <w:p w14:paraId="36FC8A29" w14:textId="42EC50E1" w:rsidR="004F3D8E" w:rsidRDefault="00C07B20" w:rsidP="008627B3">
      <w:pPr>
        <w:pStyle w:val="Heading1"/>
        <w:spacing w:before="0"/>
      </w:pPr>
      <w:bookmarkStart w:id="15" w:name="_Toc173918448"/>
      <w:r>
        <w:t>Roles and Responsibilities</w:t>
      </w:r>
      <w:bookmarkEnd w:id="15"/>
    </w:p>
    <w:p w14:paraId="2F399335" w14:textId="77777777" w:rsidR="0012727E" w:rsidRPr="0012727E" w:rsidRDefault="0012727E" w:rsidP="0012727E">
      <w:pPr>
        <w:pStyle w:val="Heading2"/>
        <w:numPr>
          <w:ilvl w:val="0"/>
          <w:numId w:val="0"/>
        </w:numPr>
        <w:ind w:left="578" w:hanging="578"/>
      </w:pPr>
    </w:p>
    <w:p w14:paraId="56799A85" w14:textId="6B031BCC" w:rsidR="00973DAA" w:rsidRPr="00D0050B" w:rsidRDefault="00973DAA" w:rsidP="00973DAA">
      <w:pPr>
        <w:pStyle w:val="Default"/>
        <w:rPr>
          <w:color w:val="auto"/>
        </w:rPr>
      </w:pPr>
      <w:r w:rsidRPr="00D0050B">
        <w:rPr>
          <w:color w:val="auto"/>
        </w:rPr>
        <w:t>The following responsibilities have been identified in relation to Assessment and Feedback</w:t>
      </w:r>
      <w:r w:rsidR="004A5DF1">
        <w:rPr>
          <w:color w:val="auto"/>
        </w:rPr>
        <w:t>:</w:t>
      </w:r>
    </w:p>
    <w:p w14:paraId="1229D4C2" w14:textId="77777777" w:rsidR="00973DAA" w:rsidRPr="00D0050B" w:rsidRDefault="00973DAA" w:rsidP="00973DAA">
      <w:pPr>
        <w:pStyle w:val="Default"/>
        <w:rPr>
          <w:color w:val="auto"/>
        </w:rPr>
      </w:pPr>
    </w:p>
    <w:p w14:paraId="69D3D44A" w14:textId="77777777" w:rsidR="00973DAA" w:rsidRPr="00973DAA" w:rsidRDefault="00973DAA" w:rsidP="00973DAA">
      <w:pPr>
        <w:pStyle w:val="Heading2"/>
        <w:rPr>
          <w:bCs/>
          <w:color w:val="auto"/>
        </w:rPr>
      </w:pPr>
      <w:r w:rsidRPr="00973DAA">
        <w:rPr>
          <w:bCs/>
          <w:color w:val="auto"/>
        </w:rPr>
        <w:t xml:space="preserve">Academic Staff should: </w:t>
      </w:r>
    </w:p>
    <w:p w14:paraId="7E841576" w14:textId="77777777" w:rsidR="00973DAA" w:rsidRPr="00D0050B" w:rsidRDefault="00973DAA" w:rsidP="00973DAA">
      <w:pPr>
        <w:pStyle w:val="Default"/>
        <w:numPr>
          <w:ilvl w:val="0"/>
          <w:numId w:val="28"/>
        </w:numPr>
        <w:spacing w:after="75"/>
        <w:rPr>
          <w:color w:val="auto"/>
        </w:rPr>
      </w:pPr>
      <w:r w:rsidRPr="00D0050B">
        <w:rPr>
          <w:color w:val="auto"/>
        </w:rPr>
        <w:t>Endeavour to meet all the principles contained in this policy.</w:t>
      </w:r>
    </w:p>
    <w:p w14:paraId="2C38565D" w14:textId="77777777" w:rsidR="00973DAA" w:rsidRPr="00D0050B" w:rsidRDefault="00973DAA" w:rsidP="00973DAA">
      <w:pPr>
        <w:pStyle w:val="Default"/>
        <w:numPr>
          <w:ilvl w:val="0"/>
          <w:numId w:val="28"/>
        </w:numPr>
        <w:spacing w:after="75"/>
        <w:rPr>
          <w:color w:val="auto"/>
        </w:rPr>
      </w:pPr>
      <w:r w:rsidRPr="00D0050B">
        <w:rPr>
          <w:color w:val="auto"/>
        </w:rPr>
        <w:t>Seek to continually develop their assessment and feedback practice through relevant professional development.</w:t>
      </w:r>
    </w:p>
    <w:p w14:paraId="0856096D" w14:textId="77777777" w:rsidR="00973DAA" w:rsidRPr="00D0050B" w:rsidRDefault="00973DAA" w:rsidP="00973DAA">
      <w:pPr>
        <w:pStyle w:val="Default"/>
        <w:numPr>
          <w:ilvl w:val="0"/>
          <w:numId w:val="28"/>
        </w:numPr>
        <w:rPr>
          <w:color w:val="auto"/>
        </w:rPr>
      </w:pPr>
      <w:r w:rsidRPr="00D0050B">
        <w:rPr>
          <w:color w:val="auto"/>
        </w:rPr>
        <w:t>Regularly review and evaluate their own assessment and feedback practices and make any necessary improvements.</w:t>
      </w:r>
    </w:p>
    <w:p w14:paraId="67B453B1" w14:textId="77777777" w:rsidR="00973DAA" w:rsidRPr="00D0050B" w:rsidRDefault="00973DAA" w:rsidP="00973DAA">
      <w:pPr>
        <w:pStyle w:val="Default"/>
        <w:rPr>
          <w:color w:val="auto"/>
        </w:rPr>
      </w:pPr>
    </w:p>
    <w:p w14:paraId="0BFB96E1" w14:textId="77777777" w:rsidR="00973DAA" w:rsidRPr="00973DAA" w:rsidRDefault="00973DAA" w:rsidP="00973DAA">
      <w:pPr>
        <w:pStyle w:val="Heading2"/>
        <w:rPr>
          <w:bCs/>
          <w:color w:val="auto"/>
        </w:rPr>
      </w:pPr>
      <w:r w:rsidRPr="00973DAA">
        <w:rPr>
          <w:bCs/>
          <w:color w:val="auto"/>
        </w:rPr>
        <w:t xml:space="preserve">Students should: </w:t>
      </w:r>
    </w:p>
    <w:p w14:paraId="4DD7E697" w14:textId="77777777" w:rsidR="00973DAA" w:rsidRPr="00D0050B" w:rsidRDefault="00973DAA" w:rsidP="00973DAA">
      <w:pPr>
        <w:pStyle w:val="Default"/>
        <w:numPr>
          <w:ilvl w:val="0"/>
          <w:numId w:val="29"/>
        </w:numPr>
        <w:spacing w:after="78"/>
        <w:rPr>
          <w:color w:val="auto"/>
        </w:rPr>
      </w:pPr>
      <w:r w:rsidRPr="00D0050B">
        <w:rPr>
          <w:color w:val="auto"/>
        </w:rPr>
        <w:t>Use the feedback they receive to help develop their learning and improve their assessment performance.</w:t>
      </w:r>
    </w:p>
    <w:p w14:paraId="6EB6192D" w14:textId="16E098BB" w:rsidR="00973DAA" w:rsidRPr="00D0050B" w:rsidRDefault="00973DAA" w:rsidP="00973DAA">
      <w:pPr>
        <w:pStyle w:val="Default"/>
        <w:numPr>
          <w:ilvl w:val="0"/>
          <w:numId w:val="29"/>
        </w:numPr>
        <w:spacing w:after="78"/>
        <w:rPr>
          <w:color w:val="auto"/>
        </w:rPr>
      </w:pPr>
      <w:r w:rsidRPr="00D0050B">
        <w:rPr>
          <w:color w:val="auto"/>
        </w:rPr>
        <w:t>Participate fully with all assessment and feedback opportunities provided, including discussions about learning and progression</w:t>
      </w:r>
      <w:r w:rsidR="00243825">
        <w:rPr>
          <w:color w:val="auto"/>
        </w:rPr>
        <w:t>.</w:t>
      </w:r>
    </w:p>
    <w:p w14:paraId="5AF0C9E2" w14:textId="77777777" w:rsidR="00973DAA" w:rsidRPr="00D0050B" w:rsidRDefault="00973DAA" w:rsidP="00973DAA">
      <w:pPr>
        <w:pStyle w:val="Default"/>
        <w:numPr>
          <w:ilvl w:val="0"/>
          <w:numId w:val="29"/>
        </w:numPr>
        <w:rPr>
          <w:color w:val="auto"/>
        </w:rPr>
      </w:pPr>
      <w:r w:rsidRPr="00D0050B">
        <w:rPr>
          <w:color w:val="auto"/>
        </w:rPr>
        <w:t>Work with staff to make constructive improvements to assessment and feedback.</w:t>
      </w:r>
    </w:p>
    <w:p w14:paraId="627DCABA" w14:textId="77777777" w:rsidR="00973DAA" w:rsidRPr="00D0050B" w:rsidRDefault="00973DAA" w:rsidP="00973DAA">
      <w:pPr>
        <w:pStyle w:val="Default"/>
        <w:rPr>
          <w:color w:val="auto"/>
        </w:rPr>
      </w:pPr>
    </w:p>
    <w:p w14:paraId="0ED7236E" w14:textId="77777777" w:rsidR="00973DAA" w:rsidRPr="00973DAA" w:rsidRDefault="00973DAA" w:rsidP="00973DAA">
      <w:pPr>
        <w:pStyle w:val="Heading2"/>
        <w:rPr>
          <w:bCs/>
          <w:color w:val="auto"/>
        </w:rPr>
      </w:pPr>
      <w:r w:rsidRPr="00973DAA">
        <w:rPr>
          <w:bCs/>
          <w:color w:val="auto"/>
        </w:rPr>
        <w:t xml:space="preserve">Academic Managers should: </w:t>
      </w:r>
    </w:p>
    <w:p w14:paraId="6E76EEFA" w14:textId="77777777" w:rsidR="00973DAA" w:rsidRPr="00D0050B" w:rsidRDefault="00973DAA" w:rsidP="00973DAA">
      <w:pPr>
        <w:pStyle w:val="Default"/>
        <w:numPr>
          <w:ilvl w:val="0"/>
          <w:numId w:val="23"/>
        </w:numPr>
        <w:spacing w:after="78"/>
        <w:rPr>
          <w:color w:val="auto"/>
        </w:rPr>
      </w:pPr>
      <w:r w:rsidRPr="00D0050B">
        <w:rPr>
          <w:color w:val="auto"/>
        </w:rPr>
        <w:t>Provide opportunities for appropriate professional development relevant to assessment and feedback.</w:t>
      </w:r>
    </w:p>
    <w:p w14:paraId="63BAD99D" w14:textId="77777777" w:rsidR="00973DAA" w:rsidRPr="00D0050B" w:rsidRDefault="00973DAA" w:rsidP="00973DAA">
      <w:pPr>
        <w:pStyle w:val="Default"/>
        <w:numPr>
          <w:ilvl w:val="0"/>
          <w:numId w:val="23"/>
        </w:numPr>
        <w:spacing w:after="78"/>
        <w:rPr>
          <w:color w:val="auto"/>
        </w:rPr>
      </w:pPr>
      <w:r w:rsidRPr="00D0050B">
        <w:rPr>
          <w:color w:val="auto"/>
        </w:rPr>
        <w:t>Ensure that programme documentation provides students with appropriate information on assessment and feedback.</w:t>
      </w:r>
    </w:p>
    <w:p w14:paraId="6763C738" w14:textId="254EA037" w:rsidR="00023AAD" w:rsidRDefault="00973DAA" w:rsidP="00973DAA">
      <w:pPr>
        <w:pStyle w:val="Default"/>
        <w:numPr>
          <w:ilvl w:val="0"/>
          <w:numId w:val="23"/>
        </w:numPr>
        <w:rPr>
          <w:color w:val="auto"/>
        </w:rPr>
      </w:pPr>
      <w:r w:rsidRPr="00D0050B">
        <w:rPr>
          <w:color w:val="auto"/>
        </w:rPr>
        <w:t>Regularly monitor and review the implementation of the assessment and feedback policy.</w:t>
      </w:r>
    </w:p>
    <w:p w14:paraId="491B7078" w14:textId="77777777" w:rsidR="00973DAA" w:rsidRDefault="00973DAA" w:rsidP="00973DAA">
      <w:pPr>
        <w:pStyle w:val="Default"/>
        <w:ind w:left="720"/>
        <w:rPr>
          <w:color w:val="auto"/>
        </w:rPr>
      </w:pPr>
    </w:p>
    <w:p w14:paraId="4B0178D3" w14:textId="77777777" w:rsidR="00EB34E1" w:rsidRDefault="00EB34E1" w:rsidP="00973DAA">
      <w:pPr>
        <w:pStyle w:val="Default"/>
        <w:ind w:left="720"/>
        <w:rPr>
          <w:color w:val="auto"/>
        </w:rPr>
      </w:pPr>
    </w:p>
    <w:p w14:paraId="538D1682" w14:textId="7D8955F9" w:rsidR="006377CE" w:rsidRDefault="00AE3A65" w:rsidP="1E9F873C">
      <w:pPr>
        <w:pStyle w:val="Heading1"/>
        <w:spacing w:before="0"/>
      </w:pPr>
      <w:bookmarkStart w:id="16" w:name="_Toc173918449"/>
      <w:r>
        <w:lastRenderedPageBreak/>
        <w:t>Related Policies and Procedures</w:t>
      </w:r>
      <w:bookmarkEnd w:id="16"/>
    </w:p>
    <w:p w14:paraId="1589BD5D" w14:textId="77777777" w:rsidR="00636EB5" w:rsidRPr="00636EB5" w:rsidRDefault="00636EB5" w:rsidP="00636EB5">
      <w:pPr>
        <w:pStyle w:val="Heading2"/>
        <w:numPr>
          <w:ilvl w:val="0"/>
          <w:numId w:val="0"/>
        </w:numPr>
        <w:ind w:left="578"/>
      </w:pPr>
    </w:p>
    <w:p w14:paraId="36DB2D8E" w14:textId="77777777" w:rsidR="00243825" w:rsidRDefault="00973DAA" w:rsidP="00973DAA">
      <w:pPr>
        <w:pStyle w:val="Heading2"/>
        <w:numPr>
          <w:ilvl w:val="1"/>
          <w:numId w:val="0"/>
        </w:numPr>
        <w:ind w:left="431"/>
        <w:jc w:val="both"/>
        <w:rPr>
          <w:szCs w:val="24"/>
        </w:rPr>
      </w:pPr>
      <w:r w:rsidRPr="000865F0">
        <w:rPr>
          <w:szCs w:val="24"/>
        </w:rPr>
        <w:t xml:space="preserve">The policy is supported by comprehensive guidance for staff on the development and implementation of inclusive assessment and effective feedback in order to ensure that everyone involved in the assessment of student work is competent to undertake their role. </w:t>
      </w:r>
    </w:p>
    <w:p w14:paraId="03053794" w14:textId="41500BA2" w:rsidR="00973DAA" w:rsidRPr="008627B3" w:rsidRDefault="00973DAA" w:rsidP="00973DAA">
      <w:pPr>
        <w:pStyle w:val="Heading2"/>
        <w:numPr>
          <w:ilvl w:val="1"/>
          <w:numId w:val="0"/>
        </w:numPr>
        <w:ind w:left="431"/>
        <w:jc w:val="both"/>
      </w:pPr>
      <w:r w:rsidRPr="000865F0">
        <w:rPr>
          <w:szCs w:val="24"/>
        </w:rPr>
        <w:t>It also underpins the Regulatory Framework as included in the Academic Handbook Section 4, as well as being in line with the commitments of the Student Charter.</w:t>
      </w:r>
    </w:p>
    <w:p w14:paraId="14EE3C81" w14:textId="39BA1453" w:rsidR="004F3D8E" w:rsidRDefault="00ED19D8" w:rsidP="004F3D8E">
      <w:pPr>
        <w:pStyle w:val="Heading1"/>
      </w:pPr>
      <w:bookmarkStart w:id="17" w:name="_Toc173918450"/>
      <w:r>
        <w:t>Review</w:t>
      </w:r>
      <w:r w:rsidR="00DE4000">
        <w:t xml:space="preserve"> and </w:t>
      </w:r>
      <w:r>
        <w:t>Approva</w:t>
      </w:r>
      <w:r w:rsidR="00DE4000">
        <w:t>l</w:t>
      </w:r>
      <w:bookmarkEnd w:id="17"/>
    </w:p>
    <w:p w14:paraId="052B91F0" w14:textId="77777777" w:rsidR="00636EB5" w:rsidRPr="00636EB5" w:rsidRDefault="00636EB5" w:rsidP="00636EB5">
      <w:pPr>
        <w:pStyle w:val="Heading2"/>
        <w:numPr>
          <w:ilvl w:val="0"/>
          <w:numId w:val="0"/>
        </w:numPr>
        <w:ind w:left="578"/>
      </w:pPr>
    </w:p>
    <w:p w14:paraId="058DE4A3" w14:textId="6FB7E5D6" w:rsidR="00D52B06" w:rsidRPr="00EC2C8F" w:rsidRDefault="00997E56" w:rsidP="00A5430D">
      <w:pPr>
        <w:pStyle w:val="Heading2"/>
        <w:numPr>
          <w:ilvl w:val="1"/>
          <w:numId w:val="0"/>
        </w:numPr>
        <w:ind w:left="431"/>
      </w:pPr>
      <w:r>
        <w:t>This policy will be reviewed on a</w:t>
      </w:r>
      <w:r w:rsidR="00AB347D">
        <w:t xml:space="preserve">n </w:t>
      </w:r>
      <w:r>
        <w:t>annual basis and approved by the University’s Learning, Teaching and Student Engagement Committee</w:t>
      </w:r>
      <w:r w:rsidR="00556A40">
        <w:t>.</w:t>
      </w:r>
    </w:p>
    <w:sectPr w:rsidR="00D52B06" w:rsidRPr="00EC2C8F" w:rsidSect="00F20D28">
      <w:footerReference w:type="default" r:id="rId12"/>
      <w:pgSz w:w="11906" w:h="16838"/>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AFFFA0" w14:textId="77777777" w:rsidR="00726742" w:rsidRDefault="00726742" w:rsidP="003B0CD4">
      <w:pPr>
        <w:spacing w:after="0" w:line="240" w:lineRule="auto"/>
      </w:pPr>
      <w:r>
        <w:separator/>
      </w:r>
    </w:p>
  </w:endnote>
  <w:endnote w:type="continuationSeparator" w:id="0">
    <w:p w14:paraId="0B17F8C8" w14:textId="77777777" w:rsidR="00726742" w:rsidRDefault="00726742" w:rsidP="003B0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tis Medium">
    <w:altName w:val="Calibri"/>
    <w:panose1 w:val="00000000000000000000"/>
    <w:charset w:val="00"/>
    <w:family w:val="swiss"/>
    <w:notTrueType/>
    <w:pitch w:val="variable"/>
    <w:sig w:usb0="A00000BF" w:usb1="4000647B"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ltis">
    <w:altName w:val="Calibri"/>
    <w:panose1 w:val="00000000000000000000"/>
    <w:charset w:val="00"/>
    <w:family w:val="swiss"/>
    <w:notTrueType/>
    <w:pitch w:val="variable"/>
    <w:sig w:usb0="A00000BF" w:usb1="4000647B" w:usb2="00000000" w:usb3="00000000" w:csb0="00000093"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DF632E" w14:textId="77777777" w:rsidR="00B65212" w:rsidRDefault="00B65212">
    <w:pPr>
      <w:pStyle w:val="Footer"/>
      <w:jc w:val="center"/>
    </w:pPr>
  </w:p>
  <w:sdt>
    <w:sdtPr>
      <w:id w:val="-290134372"/>
      <w:docPartObj>
        <w:docPartGallery w:val="Page Numbers (Bottom of Page)"/>
        <w:docPartUnique/>
      </w:docPartObj>
    </w:sdtPr>
    <w:sdtEndPr>
      <w:rPr>
        <w:noProof/>
      </w:rPr>
    </w:sdtEndPr>
    <w:sdtContent>
      <w:p w14:paraId="39073ADB" w14:textId="605C1249" w:rsidR="003B0CD4" w:rsidRDefault="003B0CD4">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7B98B290" w14:textId="77777777" w:rsidR="003B0CD4" w:rsidRDefault="003B0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1A2DE0" w14:textId="77777777" w:rsidR="00726742" w:rsidRDefault="00726742" w:rsidP="003B0CD4">
      <w:pPr>
        <w:spacing w:after="0" w:line="240" w:lineRule="auto"/>
      </w:pPr>
      <w:r>
        <w:separator/>
      </w:r>
    </w:p>
  </w:footnote>
  <w:footnote w:type="continuationSeparator" w:id="0">
    <w:p w14:paraId="07E630DD" w14:textId="77777777" w:rsidR="00726742" w:rsidRDefault="00726742" w:rsidP="003B0C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AE43B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66CA0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D50F6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36F6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5C24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F452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A4F3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9C32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5668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1657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119B1"/>
    <w:multiLevelType w:val="hybridMultilevel"/>
    <w:tmpl w:val="97E23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5886CEA"/>
    <w:multiLevelType w:val="hybridMultilevel"/>
    <w:tmpl w:val="5D526A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7212F39"/>
    <w:multiLevelType w:val="hybridMultilevel"/>
    <w:tmpl w:val="91F2984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07F871C3"/>
    <w:multiLevelType w:val="hybridMultilevel"/>
    <w:tmpl w:val="40AEA9B0"/>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9B217A5"/>
    <w:multiLevelType w:val="hybridMultilevel"/>
    <w:tmpl w:val="A5923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A1A49C0"/>
    <w:multiLevelType w:val="hybridMultilevel"/>
    <w:tmpl w:val="358A8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1383ADD"/>
    <w:multiLevelType w:val="multilevel"/>
    <w:tmpl w:val="DB3E8B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16DF24FB"/>
    <w:multiLevelType w:val="multilevel"/>
    <w:tmpl w:val="E6B66B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60013E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C7779DD"/>
    <w:multiLevelType w:val="hybridMultilevel"/>
    <w:tmpl w:val="D2522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D8E5A12"/>
    <w:multiLevelType w:val="multilevel"/>
    <w:tmpl w:val="7536368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97B6125"/>
    <w:multiLevelType w:val="multilevel"/>
    <w:tmpl w:val="2012B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9D71D64"/>
    <w:multiLevelType w:val="multilevel"/>
    <w:tmpl w:val="BEB00426"/>
    <w:lvl w:ilvl="0">
      <w:start w:val="1"/>
      <w:numFmt w:val="decimal"/>
      <w:pStyle w:val="ActionPoints"/>
      <w:lvlText w:val="%1"/>
      <w:lvlJc w:val="left"/>
      <w:pPr>
        <w:ind w:left="360" w:hanging="360"/>
      </w:pPr>
      <w:rPr>
        <w:rFonts w:ascii="Altis Medium" w:hAnsi="Altis Medium" w:hint="default"/>
        <w:color w:val="13335A"/>
      </w:rPr>
    </w:lvl>
    <w:lvl w:ilvl="1">
      <w:start w:val="3"/>
      <w:numFmt w:val="decimal"/>
      <w:isLgl/>
      <w:lvlText w:val="%1.%2"/>
      <w:lvlJc w:val="left"/>
      <w:pPr>
        <w:ind w:left="530" w:hanging="53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3CEF5BFA"/>
    <w:multiLevelType w:val="hybridMultilevel"/>
    <w:tmpl w:val="B7026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FE3198"/>
    <w:multiLevelType w:val="multilevel"/>
    <w:tmpl w:val="81D401B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54E35E91"/>
    <w:multiLevelType w:val="hybridMultilevel"/>
    <w:tmpl w:val="37F2C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EC41FEE"/>
    <w:multiLevelType w:val="multilevel"/>
    <w:tmpl w:val="8418F036"/>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1285" w:hanging="576"/>
      </w:pPr>
      <w:rPr>
        <w:b w:val="0"/>
        <w:bCs w:val="0"/>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7" w15:restartNumberingAfterBreak="0">
    <w:nsid w:val="6FD87379"/>
    <w:multiLevelType w:val="multilevel"/>
    <w:tmpl w:val="5440964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78313B6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ECF1F50"/>
    <w:multiLevelType w:val="hybridMultilevel"/>
    <w:tmpl w:val="3FD07A9E"/>
    <w:lvl w:ilvl="0" w:tplc="DE6A0EB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30" w15:restartNumberingAfterBreak="0">
    <w:nsid w:val="7F7864E7"/>
    <w:multiLevelType w:val="hybridMultilevel"/>
    <w:tmpl w:val="8A44F5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F8555F1"/>
    <w:multiLevelType w:val="multilevel"/>
    <w:tmpl w:val="9A125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56260579">
    <w:abstractNumId w:val="30"/>
  </w:num>
  <w:num w:numId="2" w16cid:durableId="424035414">
    <w:abstractNumId w:val="14"/>
  </w:num>
  <w:num w:numId="3" w16cid:durableId="180365439">
    <w:abstractNumId w:val="19"/>
  </w:num>
  <w:num w:numId="4" w16cid:durableId="1399089314">
    <w:abstractNumId w:val="26"/>
  </w:num>
  <w:num w:numId="5" w16cid:durableId="2000965655">
    <w:abstractNumId w:val="18"/>
  </w:num>
  <w:num w:numId="6" w16cid:durableId="70389579">
    <w:abstractNumId w:val="28"/>
  </w:num>
  <w:num w:numId="7" w16cid:durableId="1196188477">
    <w:abstractNumId w:val="9"/>
  </w:num>
  <w:num w:numId="8" w16cid:durableId="1350983995">
    <w:abstractNumId w:val="7"/>
  </w:num>
  <w:num w:numId="9" w16cid:durableId="915013735">
    <w:abstractNumId w:val="6"/>
  </w:num>
  <w:num w:numId="10" w16cid:durableId="917642087">
    <w:abstractNumId w:val="5"/>
  </w:num>
  <w:num w:numId="11" w16cid:durableId="1864318337">
    <w:abstractNumId w:val="4"/>
  </w:num>
  <w:num w:numId="12" w16cid:durableId="592209017">
    <w:abstractNumId w:val="8"/>
  </w:num>
  <w:num w:numId="13" w16cid:durableId="1704094466">
    <w:abstractNumId w:val="3"/>
  </w:num>
  <w:num w:numId="14" w16cid:durableId="395591790">
    <w:abstractNumId w:val="2"/>
  </w:num>
  <w:num w:numId="15" w16cid:durableId="215358892">
    <w:abstractNumId w:val="1"/>
  </w:num>
  <w:num w:numId="16" w16cid:durableId="1354308086">
    <w:abstractNumId w:val="0"/>
  </w:num>
  <w:num w:numId="17" w16cid:durableId="396825660">
    <w:abstractNumId w:val="11"/>
  </w:num>
  <w:num w:numId="18" w16cid:durableId="349140594">
    <w:abstractNumId w:val="25"/>
  </w:num>
  <w:num w:numId="19" w16cid:durableId="23863779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4908484">
    <w:abstractNumId w:val="29"/>
  </w:num>
  <w:num w:numId="21" w16cid:durableId="384989474">
    <w:abstractNumId w:val="12"/>
  </w:num>
  <w:num w:numId="22" w16cid:durableId="370810139">
    <w:abstractNumId w:val="22"/>
  </w:num>
  <w:num w:numId="23" w16cid:durableId="1820419843">
    <w:abstractNumId w:val="10"/>
  </w:num>
  <w:num w:numId="24" w16cid:durableId="72962150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90731524">
    <w:abstractNumId w:val="26"/>
  </w:num>
  <w:num w:numId="26" w16cid:durableId="1032808970">
    <w:abstractNumId w:val="26"/>
    <w:lvlOverride w:ilvl="0">
      <w:startOverride w:val="2"/>
    </w:lvlOverride>
    <w:lvlOverride w:ilvl="1">
      <w:startOverride w:val="1"/>
    </w:lvlOverride>
    <w:lvlOverride w:ilvl="2">
      <w:startOverride w:val="3"/>
    </w:lvlOverride>
  </w:num>
  <w:num w:numId="27" w16cid:durableId="370303519">
    <w:abstractNumId w:val="26"/>
  </w:num>
  <w:num w:numId="28" w16cid:durableId="1629584543">
    <w:abstractNumId w:val="23"/>
  </w:num>
  <w:num w:numId="29" w16cid:durableId="1062678954">
    <w:abstractNumId w:val="15"/>
  </w:num>
  <w:num w:numId="30" w16cid:durableId="5690061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3568704">
    <w:abstractNumId w:val="26"/>
    <w:lvlOverride w:ilvl="0">
      <w:startOverride w:val="2"/>
    </w:lvlOverride>
    <w:lvlOverride w:ilvl="1">
      <w:startOverride w:val="3"/>
    </w:lvlOverride>
    <w:lvlOverride w:ilvl="2">
      <w:startOverride w:val="7"/>
    </w:lvlOverride>
  </w:num>
  <w:num w:numId="32" w16cid:durableId="1900945490">
    <w:abstractNumId w:val="13"/>
  </w:num>
  <w:num w:numId="33" w16cid:durableId="191891865">
    <w:abstractNumId w:val="26"/>
    <w:lvlOverride w:ilvl="0">
      <w:startOverride w:val="2"/>
    </w:lvlOverride>
    <w:lvlOverride w:ilvl="1">
      <w:startOverride w:val="3"/>
    </w:lvlOverride>
  </w:num>
  <w:num w:numId="34" w16cid:durableId="541987569">
    <w:abstractNumId w:val="26"/>
  </w:num>
  <w:num w:numId="35" w16cid:durableId="1120221561">
    <w:abstractNumId w:val="26"/>
    <w:lvlOverride w:ilvl="0">
      <w:startOverride w:val="2"/>
    </w:lvlOverride>
    <w:lvlOverride w:ilvl="1">
      <w:startOverride w:val="3"/>
    </w:lvlOverride>
    <w:lvlOverride w:ilvl="2">
      <w:startOverride w:val="2"/>
    </w:lvlOverride>
  </w:num>
  <w:num w:numId="36" w16cid:durableId="89254760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67550794">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16843594">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56408827">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12432955">
    <w:abstractNumId w:val="31"/>
  </w:num>
  <w:num w:numId="41" w16cid:durableId="356390878">
    <w:abstractNumId w:val="21"/>
  </w:num>
  <w:num w:numId="42" w16cid:durableId="1928272854">
    <w:abstractNumId w:val="17"/>
  </w:num>
  <w:num w:numId="43" w16cid:durableId="126290741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8zux8C846Mks89jjBBFfqUjEh8RztrJhJSoOqc0wSYQUU+C9fpjrX5HUnbXpAaACrMedUEPheCVk9aAg/Gqy0Q==" w:salt="wqsCV7yQCl6m7xpZRbx4F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FB"/>
    <w:rsid w:val="00003324"/>
    <w:rsid w:val="0000797C"/>
    <w:rsid w:val="00015CC3"/>
    <w:rsid w:val="00016B53"/>
    <w:rsid w:val="00021798"/>
    <w:rsid w:val="00023AAD"/>
    <w:rsid w:val="00023DAB"/>
    <w:rsid w:val="00034C64"/>
    <w:rsid w:val="0004194B"/>
    <w:rsid w:val="000423C2"/>
    <w:rsid w:val="00053145"/>
    <w:rsid w:val="00067966"/>
    <w:rsid w:val="00075BF0"/>
    <w:rsid w:val="00080893"/>
    <w:rsid w:val="00082E9A"/>
    <w:rsid w:val="000835BB"/>
    <w:rsid w:val="00084894"/>
    <w:rsid w:val="000865F0"/>
    <w:rsid w:val="0009597B"/>
    <w:rsid w:val="00096435"/>
    <w:rsid w:val="000D0B2C"/>
    <w:rsid w:val="000D23F4"/>
    <w:rsid w:val="000D3EF5"/>
    <w:rsid w:val="000F0838"/>
    <w:rsid w:val="000F13D6"/>
    <w:rsid w:val="000F3FF4"/>
    <w:rsid w:val="00100231"/>
    <w:rsid w:val="00107861"/>
    <w:rsid w:val="0012564B"/>
    <w:rsid w:val="0012727E"/>
    <w:rsid w:val="00130BA3"/>
    <w:rsid w:val="0013304E"/>
    <w:rsid w:val="0013607D"/>
    <w:rsid w:val="001367FE"/>
    <w:rsid w:val="001420C5"/>
    <w:rsid w:val="00146A64"/>
    <w:rsid w:val="0015225C"/>
    <w:rsid w:val="00155BB7"/>
    <w:rsid w:val="00161EDB"/>
    <w:rsid w:val="00176A6B"/>
    <w:rsid w:val="00187255"/>
    <w:rsid w:val="001A52A7"/>
    <w:rsid w:val="001A7F68"/>
    <w:rsid w:val="001B6874"/>
    <w:rsid w:val="001C0E14"/>
    <w:rsid w:val="001D4A71"/>
    <w:rsid w:val="001D589B"/>
    <w:rsid w:val="001D610B"/>
    <w:rsid w:val="001D79A8"/>
    <w:rsid w:val="001D7CFE"/>
    <w:rsid w:val="001E196D"/>
    <w:rsid w:val="001E48DB"/>
    <w:rsid w:val="001E54DD"/>
    <w:rsid w:val="001E59B9"/>
    <w:rsid w:val="002018F5"/>
    <w:rsid w:val="00203B00"/>
    <w:rsid w:val="0020524B"/>
    <w:rsid w:val="00215570"/>
    <w:rsid w:val="00234149"/>
    <w:rsid w:val="00242A7C"/>
    <w:rsid w:val="00243825"/>
    <w:rsid w:val="00260329"/>
    <w:rsid w:val="00261178"/>
    <w:rsid w:val="00263057"/>
    <w:rsid w:val="00274FE7"/>
    <w:rsid w:val="00276D78"/>
    <w:rsid w:val="00296ED9"/>
    <w:rsid w:val="002C69D2"/>
    <w:rsid w:val="002F303A"/>
    <w:rsid w:val="002F3B5B"/>
    <w:rsid w:val="003051A7"/>
    <w:rsid w:val="00310A76"/>
    <w:rsid w:val="003205F6"/>
    <w:rsid w:val="0032264E"/>
    <w:rsid w:val="00326E98"/>
    <w:rsid w:val="0032743C"/>
    <w:rsid w:val="003433DD"/>
    <w:rsid w:val="0035005E"/>
    <w:rsid w:val="00351D20"/>
    <w:rsid w:val="003523AA"/>
    <w:rsid w:val="003526E4"/>
    <w:rsid w:val="00367FE6"/>
    <w:rsid w:val="003736DE"/>
    <w:rsid w:val="00376449"/>
    <w:rsid w:val="003767C9"/>
    <w:rsid w:val="00390357"/>
    <w:rsid w:val="00394E33"/>
    <w:rsid w:val="003A7850"/>
    <w:rsid w:val="003B0CD4"/>
    <w:rsid w:val="003C2126"/>
    <w:rsid w:val="003C4E9C"/>
    <w:rsid w:val="003C5959"/>
    <w:rsid w:val="003E6B5D"/>
    <w:rsid w:val="003E6D68"/>
    <w:rsid w:val="003F77EA"/>
    <w:rsid w:val="003F7A2A"/>
    <w:rsid w:val="00400155"/>
    <w:rsid w:val="004003B1"/>
    <w:rsid w:val="00406B6E"/>
    <w:rsid w:val="00424E11"/>
    <w:rsid w:val="00454793"/>
    <w:rsid w:val="004618C7"/>
    <w:rsid w:val="004667F3"/>
    <w:rsid w:val="00472D10"/>
    <w:rsid w:val="004734A0"/>
    <w:rsid w:val="00481412"/>
    <w:rsid w:val="004A0911"/>
    <w:rsid w:val="004A5DF1"/>
    <w:rsid w:val="004B20D0"/>
    <w:rsid w:val="004B7559"/>
    <w:rsid w:val="004C6C11"/>
    <w:rsid w:val="004C6FB7"/>
    <w:rsid w:val="004C739A"/>
    <w:rsid w:val="004D3778"/>
    <w:rsid w:val="004E6F06"/>
    <w:rsid w:val="004F2F9C"/>
    <w:rsid w:val="004F3D8E"/>
    <w:rsid w:val="004F3E35"/>
    <w:rsid w:val="004F3F03"/>
    <w:rsid w:val="005005F9"/>
    <w:rsid w:val="005035F0"/>
    <w:rsid w:val="00506199"/>
    <w:rsid w:val="00530F92"/>
    <w:rsid w:val="005344FB"/>
    <w:rsid w:val="00537AEA"/>
    <w:rsid w:val="00542772"/>
    <w:rsid w:val="0055051B"/>
    <w:rsid w:val="00556A40"/>
    <w:rsid w:val="0056661F"/>
    <w:rsid w:val="00571141"/>
    <w:rsid w:val="00594A7A"/>
    <w:rsid w:val="005A2456"/>
    <w:rsid w:val="005A5AD5"/>
    <w:rsid w:val="005A6D3D"/>
    <w:rsid w:val="005B1AB3"/>
    <w:rsid w:val="005C1286"/>
    <w:rsid w:val="005C6410"/>
    <w:rsid w:val="005D0B18"/>
    <w:rsid w:val="005D3DFB"/>
    <w:rsid w:val="005D5C62"/>
    <w:rsid w:val="005E6720"/>
    <w:rsid w:val="0060088D"/>
    <w:rsid w:val="00602A62"/>
    <w:rsid w:val="00607A37"/>
    <w:rsid w:val="00627C7B"/>
    <w:rsid w:val="00636EB5"/>
    <w:rsid w:val="006377CE"/>
    <w:rsid w:val="00645C47"/>
    <w:rsid w:val="006502DB"/>
    <w:rsid w:val="006649BD"/>
    <w:rsid w:val="006711B4"/>
    <w:rsid w:val="00675991"/>
    <w:rsid w:val="00684ACE"/>
    <w:rsid w:val="00686B34"/>
    <w:rsid w:val="00697DFA"/>
    <w:rsid w:val="006A0052"/>
    <w:rsid w:val="006A3F46"/>
    <w:rsid w:val="006A4FE6"/>
    <w:rsid w:val="006B33D7"/>
    <w:rsid w:val="006D6498"/>
    <w:rsid w:val="00700188"/>
    <w:rsid w:val="0070571B"/>
    <w:rsid w:val="0071039C"/>
    <w:rsid w:val="00714650"/>
    <w:rsid w:val="007150F4"/>
    <w:rsid w:val="0072220D"/>
    <w:rsid w:val="00722FD5"/>
    <w:rsid w:val="00726742"/>
    <w:rsid w:val="0073310C"/>
    <w:rsid w:val="00734A37"/>
    <w:rsid w:val="00734D37"/>
    <w:rsid w:val="007354C7"/>
    <w:rsid w:val="00756008"/>
    <w:rsid w:val="0077217C"/>
    <w:rsid w:val="007905E2"/>
    <w:rsid w:val="00794260"/>
    <w:rsid w:val="007A0E66"/>
    <w:rsid w:val="007C7840"/>
    <w:rsid w:val="007D45FF"/>
    <w:rsid w:val="007F447E"/>
    <w:rsid w:val="00803D56"/>
    <w:rsid w:val="00804050"/>
    <w:rsid w:val="00815A26"/>
    <w:rsid w:val="00824DDD"/>
    <w:rsid w:val="00825335"/>
    <w:rsid w:val="0083343B"/>
    <w:rsid w:val="00844206"/>
    <w:rsid w:val="008467C2"/>
    <w:rsid w:val="00854E81"/>
    <w:rsid w:val="008556C5"/>
    <w:rsid w:val="008569CD"/>
    <w:rsid w:val="008627B3"/>
    <w:rsid w:val="00862D95"/>
    <w:rsid w:val="00866360"/>
    <w:rsid w:val="008741DB"/>
    <w:rsid w:val="00876BCD"/>
    <w:rsid w:val="0088599E"/>
    <w:rsid w:val="00891F9A"/>
    <w:rsid w:val="008C551C"/>
    <w:rsid w:val="008D23D2"/>
    <w:rsid w:val="00905E84"/>
    <w:rsid w:val="009359B4"/>
    <w:rsid w:val="00945CC4"/>
    <w:rsid w:val="00952ED2"/>
    <w:rsid w:val="00971EA6"/>
    <w:rsid w:val="00973B36"/>
    <w:rsid w:val="00973C73"/>
    <w:rsid w:val="00973DAA"/>
    <w:rsid w:val="009761C0"/>
    <w:rsid w:val="0098001E"/>
    <w:rsid w:val="00980376"/>
    <w:rsid w:val="00991DF9"/>
    <w:rsid w:val="00993BF9"/>
    <w:rsid w:val="00997E56"/>
    <w:rsid w:val="009A3418"/>
    <w:rsid w:val="009A7A94"/>
    <w:rsid w:val="009C2331"/>
    <w:rsid w:val="009C26A5"/>
    <w:rsid w:val="009C7B96"/>
    <w:rsid w:val="009D2881"/>
    <w:rsid w:val="009D4EF7"/>
    <w:rsid w:val="009E009B"/>
    <w:rsid w:val="00A05E79"/>
    <w:rsid w:val="00A10647"/>
    <w:rsid w:val="00A11DD3"/>
    <w:rsid w:val="00A14092"/>
    <w:rsid w:val="00A17065"/>
    <w:rsid w:val="00A21490"/>
    <w:rsid w:val="00A5430D"/>
    <w:rsid w:val="00A5711A"/>
    <w:rsid w:val="00A640A2"/>
    <w:rsid w:val="00A7691F"/>
    <w:rsid w:val="00A94DC5"/>
    <w:rsid w:val="00AB306E"/>
    <w:rsid w:val="00AB347D"/>
    <w:rsid w:val="00AB4BC4"/>
    <w:rsid w:val="00AC41BE"/>
    <w:rsid w:val="00AC4B43"/>
    <w:rsid w:val="00AD1CA8"/>
    <w:rsid w:val="00AE3499"/>
    <w:rsid w:val="00AE3A65"/>
    <w:rsid w:val="00AE6583"/>
    <w:rsid w:val="00AE7CC3"/>
    <w:rsid w:val="00AF644B"/>
    <w:rsid w:val="00B02907"/>
    <w:rsid w:val="00B04A83"/>
    <w:rsid w:val="00B05A36"/>
    <w:rsid w:val="00B0766D"/>
    <w:rsid w:val="00B07BF4"/>
    <w:rsid w:val="00B12468"/>
    <w:rsid w:val="00B1455D"/>
    <w:rsid w:val="00B27CD1"/>
    <w:rsid w:val="00B36065"/>
    <w:rsid w:val="00B36605"/>
    <w:rsid w:val="00B41B2E"/>
    <w:rsid w:val="00B528ED"/>
    <w:rsid w:val="00B53D87"/>
    <w:rsid w:val="00B54D4D"/>
    <w:rsid w:val="00B5615B"/>
    <w:rsid w:val="00B6307B"/>
    <w:rsid w:val="00B64ABA"/>
    <w:rsid w:val="00B65212"/>
    <w:rsid w:val="00B75892"/>
    <w:rsid w:val="00B82F2B"/>
    <w:rsid w:val="00B86E39"/>
    <w:rsid w:val="00B963DA"/>
    <w:rsid w:val="00BA6C69"/>
    <w:rsid w:val="00BA73FC"/>
    <w:rsid w:val="00BB0983"/>
    <w:rsid w:val="00BB74FF"/>
    <w:rsid w:val="00BC77B0"/>
    <w:rsid w:val="00C05B84"/>
    <w:rsid w:val="00C07B20"/>
    <w:rsid w:val="00C23536"/>
    <w:rsid w:val="00C24D8F"/>
    <w:rsid w:val="00C30F00"/>
    <w:rsid w:val="00C341BE"/>
    <w:rsid w:val="00C514F6"/>
    <w:rsid w:val="00C93E3B"/>
    <w:rsid w:val="00CA1500"/>
    <w:rsid w:val="00CA6EDB"/>
    <w:rsid w:val="00CB137C"/>
    <w:rsid w:val="00CB1F64"/>
    <w:rsid w:val="00CB5D44"/>
    <w:rsid w:val="00CC03FE"/>
    <w:rsid w:val="00CC7C71"/>
    <w:rsid w:val="00CD441C"/>
    <w:rsid w:val="00CD582A"/>
    <w:rsid w:val="00CE47D3"/>
    <w:rsid w:val="00CE608D"/>
    <w:rsid w:val="00D064C6"/>
    <w:rsid w:val="00D20880"/>
    <w:rsid w:val="00D46E50"/>
    <w:rsid w:val="00D46FF9"/>
    <w:rsid w:val="00D47D6E"/>
    <w:rsid w:val="00D52B06"/>
    <w:rsid w:val="00D5591B"/>
    <w:rsid w:val="00D9301C"/>
    <w:rsid w:val="00D973DB"/>
    <w:rsid w:val="00DA05EE"/>
    <w:rsid w:val="00DB44EB"/>
    <w:rsid w:val="00DD1566"/>
    <w:rsid w:val="00DE4000"/>
    <w:rsid w:val="00E02D79"/>
    <w:rsid w:val="00E15F86"/>
    <w:rsid w:val="00E212A3"/>
    <w:rsid w:val="00E22446"/>
    <w:rsid w:val="00E22991"/>
    <w:rsid w:val="00E3035D"/>
    <w:rsid w:val="00E36F38"/>
    <w:rsid w:val="00E374E4"/>
    <w:rsid w:val="00E53462"/>
    <w:rsid w:val="00E62C64"/>
    <w:rsid w:val="00E734C7"/>
    <w:rsid w:val="00E84FDC"/>
    <w:rsid w:val="00EA69F4"/>
    <w:rsid w:val="00EB19EC"/>
    <w:rsid w:val="00EB34E1"/>
    <w:rsid w:val="00EC2C8F"/>
    <w:rsid w:val="00EC327D"/>
    <w:rsid w:val="00ED02EC"/>
    <w:rsid w:val="00ED1374"/>
    <w:rsid w:val="00ED184E"/>
    <w:rsid w:val="00ED19D8"/>
    <w:rsid w:val="00ED6897"/>
    <w:rsid w:val="00EE23DF"/>
    <w:rsid w:val="00EE79E0"/>
    <w:rsid w:val="00EF69B5"/>
    <w:rsid w:val="00F059D3"/>
    <w:rsid w:val="00F06F01"/>
    <w:rsid w:val="00F07112"/>
    <w:rsid w:val="00F20D28"/>
    <w:rsid w:val="00F229B3"/>
    <w:rsid w:val="00F314A6"/>
    <w:rsid w:val="00F31A84"/>
    <w:rsid w:val="00F56AFE"/>
    <w:rsid w:val="00F72026"/>
    <w:rsid w:val="00F74ABA"/>
    <w:rsid w:val="00F77D80"/>
    <w:rsid w:val="00F77E1A"/>
    <w:rsid w:val="00F84635"/>
    <w:rsid w:val="00F91CA7"/>
    <w:rsid w:val="00FA30DC"/>
    <w:rsid w:val="00FC6E7A"/>
    <w:rsid w:val="00FE2C3C"/>
    <w:rsid w:val="00FE60BC"/>
    <w:rsid w:val="00FF05AC"/>
    <w:rsid w:val="00FF7379"/>
    <w:rsid w:val="0407E696"/>
    <w:rsid w:val="0598C42B"/>
    <w:rsid w:val="12C13318"/>
    <w:rsid w:val="15E3BA18"/>
    <w:rsid w:val="15EC242F"/>
    <w:rsid w:val="1B368405"/>
    <w:rsid w:val="1CC4707F"/>
    <w:rsid w:val="1E9F873C"/>
    <w:rsid w:val="22A63218"/>
    <w:rsid w:val="24C46B05"/>
    <w:rsid w:val="2A779ACB"/>
    <w:rsid w:val="3098D575"/>
    <w:rsid w:val="32698453"/>
    <w:rsid w:val="373CF576"/>
    <w:rsid w:val="37983C21"/>
    <w:rsid w:val="37D0B373"/>
    <w:rsid w:val="3A5F3A61"/>
    <w:rsid w:val="3E870844"/>
    <w:rsid w:val="3F0B6208"/>
    <w:rsid w:val="415E2FE5"/>
    <w:rsid w:val="47C4C649"/>
    <w:rsid w:val="48907E7A"/>
    <w:rsid w:val="4AC6C74C"/>
    <w:rsid w:val="4C6297AD"/>
    <w:rsid w:val="5D7DEAED"/>
    <w:rsid w:val="5E802755"/>
    <w:rsid w:val="5EBB06AA"/>
    <w:rsid w:val="5F0213B0"/>
    <w:rsid w:val="679A5A31"/>
    <w:rsid w:val="6A18EFA6"/>
    <w:rsid w:val="6B71518D"/>
    <w:rsid w:val="6DF07358"/>
    <w:rsid w:val="73CF3B39"/>
    <w:rsid w:val="757C7942"/>
    <w:rsid w:val="771849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11B430"/>
  <w15:chartTrackingRefBased/>
  <w15:docId w15:val="{9433C909-CA00-4D24-85EA-779A73816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4FF"/>
    <w:rPr>
      <w:rFonts w:ascii="Arial" w:hAnsi="Arial"/>
      <w:color w:val="222A35" w:themeColor="text2" w:themeShade="80"/>
      <w:sz w:val="24"/>
    </w:rPr>
  </w:style>
  <w:style w:type="paragraph" w:styleId="Heading1">
    <w:name w:val="heading 1"/>
    <w:aliases w:val="Heading 1 (CMU Minutes)"/>
    <w:basedOn w:val="Normal"/>
    <w:next w:val="Heading2"/>
    <w:link w:val="Heading1Char"/>
    <w:uiPriority w:val="9"/>
    <w:qFormat/>
    <w:rsid w:val="001367FE"/>
    <w:pPr>
      <w:numPr>
        <w:numId w:val="4"/>
      </w:numPr>
      <w:spacing w:before="240" w:after="0"/>
      <w:ind w:left="431" w:hanging="431"/>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A11DD3"/>
    <w:pPr>
      <w:numPr>
        <w:ilvl w:val="1"/>
        <w:numId w:val="4"/>
      </w:numPr>
      <w:spacing w:before="160" w:after="120"/>
      <w:ind w:left="578" w:hanging="578"/>
      <w:outlineLvl w:val="1"/>
    </w:pPr>
    <w:rPr>
      <w:rFonts w:eastAsiaTheme="majorEastAsia" w:cstheme="majorBidi"/>
      <w:szCs w:val="26"/>
    </w:rPr>
  </w:style>
  <w:style w:type="paragraph" w:styleId="Heading3">
    <w:name w:val="heading 3"/>
    <w:aliases w:val="Heading 3 (CMU Minutes)"/>
    <w:basedOn w:val="Normal"/>
    <w:link w:val="Heading3Char"/>
    <w:uiPriority w:val="9"/>
    <w:unhideWhenUsed/>
    <w:qFormat/>
    <w:rsid w:val="00A05E79"/>
    <w:pPr>
      <w:numPr>
        <w:ilvl w:val="2"/>
        <w:numId w:val="4"/>
      </w:numPr>
      <w:spacing w:before="40" w:after="0"/>
      <w:outlineLvl w:val="2"/>
    </w:pPr>
    <w:rPr>
      <w:rFonts w:eastAsiaTheme="majorEastAsia" w:cstheme="majorBidi"/>
      <w:szCs w:val="24"/>
    </w:rPr>
  </w:style>
  <w:style w:type="paragraph" w:styleId="Heading4">
    <w:name w:val="heading 4"/>
    <w:aliases w:val="Heading 4 (CMU Minutes)"/>
    <w:basedOn w:val="Normal"/>
    <w:next w:val="Normal"/>
    <w:link w:val="Heading4Char"/>
    <w:uiPriority w:val="9"/>
    <w:unhideWhenUsed/>
    <w:qFormat/>
    <w:rsid w:val="00B82F2B"/>
    <w:pPr>
      <w:keepNext/>
      <w:keepLines/>
      <w:numPr>
        <w:ilvl w:val="3"/>
        <w:numId w:val="4"/>
      </w:numPr>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B82F2B"/>
    <w:pPr>
      <w:keepNext/>
      <w:keepLines/>
      <w:numPr>
        <w:ilvl w:val="4"/>
        <w:numId w:val="4"/>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B82F2B"/>
    <w:pPr>
      <w:keepNext/>
      <w:keepLines/>
      <w:numPr>
        <w:ilvl w:val="5"/>
        <w:numId w:val="4"/>
      </w:numPr>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7A0E66"/>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0E66"/>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0E66"/>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E6D68"/>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3E6D68"/>
    <w:rPr>
      <w:rFonts w:ascii="Altis" w:eastAsiaTheme="majorEastAsia" w:hAnsi="Altis" w:cstheme="majorBidi"/>
      <w:color w:val="13335A"/>
      <w:spacing w:val="-10"/>
      <w:kern w:val="28"/>
      <w:sz w:val="48"/>
      <w:szCs w:val="56"/>
    </w:rPr>
  </w:style>
  <w:style w:type="character" w:customStyle="1" w:styleId="Heading1Char">
    <w:name w:val="Heading 1 Char"/>
    <w:aliases w:val="Heading 1 (CMU Minutes) Char"/>
    <w:basedOn w:val="DefaultParagraphFont"/>
    <w:link w:val="Heading1"/>
    <w:uiPriority w:val="9"/>
    <w:rsid w:val="001367FE"/>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A11DD3"/>
    <w:rPr>
      <w:rFonts w:ascii="Arial" w:eastAsiaTheme="majorEastAsia" w:hAnsi="Arial" w:cstheme="majorBidi"/>
      <w:color w:val="222A35" w:themeColor="text2" w:themeShade="80"/>
      <w:sz w:val="24"/>
      <w:szCs w:val="26"/>
    </w:rPr>
  </w:style>
  <w:style w:type="paragraph" w:styleId="Subtitle">
    <w:name w:val="Subtitle"/>
    <w:basedOn w:val="Normal"/>
    <w:next w:val="Normal"/>
    <w:link w:val="SubtitleChar"/>
    <w:uiPriority w:val="11"/>
    <w:qFormat/>
    <w:rsid w:val="00E734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34"/>
    <w:qFormat/>
    <w:rsid w:val="006D6498"/>
    <w:pPr>
      <w:ind w:left="720"/>
      <w:contextualSpacing/>
    </w:pPr>
  </w:style>
  <w:style w:type="character" w:customStyle="1" w:styleId="Heading3Char">
    <w:name w:val="Heading 3 Char"/>
    <w:aliases w:val="Heading 3 (CMU Minutes) Char"/>
    <w:basedOn w:val="DefaultParagraphFont"/>
    <w:link w:val="Heading3"/>
    <w:uiPriority w:val="9"/>
    <w:rsid w:val="00A05E79"/>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B82F2B"/>
    <w:rPr>
      <w:rFonts w:ascii="Arial" w:eastAsiaTheme="majorEastAsia" w:hAnsi="Arial" w:cstheme="majorBidi"/>
      <w:iCs/>
      <w:color w:val="222A35" w:themeColor="text2" w:themeShade="80"/>
    </w:rPr>
  </w:style>
  <w:style w:type="character" w:customStyle="1" w:styleId="Heading5Char">
    <w:name w:val="Heading 5 Char"/>
    <w:basedOn w:val="DefaultParagraphFont"/>
    <w:link w:val="Heading5"/>
    <w:uiPriority w:val="9"/>
    <w:rsid w:val="00B82F2B"/>
    <w:rPr>
      <w:rFonts w:ascii="Arial" w:eastAsiaTheme="majorEastAsia" w:hAnsi="Arial" w:cstheme="majorBidi"/>
      <w:color w:val="222A35" w:themeColor="text2" w:themeShade="80"/>
    </w:rPr>
  </w:style>
  <w:style w:type="character" w:customStyle="1" w:styleId="Heading6Char">
    <w:name w:val="Heading 6 Char"/>
    <w:basedOn w:val="DefaultParagraphFont"/>
    <w:link w:val="Heading6"/>
    <w:uiPriority w:val="9"/>
    <w:semiHidden/>
    <w:rsid w:val="00B82F2B"/>
    <w:rPr>
      <w:rFonts w:ascii="Arial" w:eastAsiaTheme="majorEastAsia" w:hAnsi="Arial" w:cstheme="majorBidi"/>
      <w:color w:val="222A35" w:themeColor="text2" w:themeShade="80"/>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4A0911"/>
    <w:pPr>
      <w:spacing w:after="100"/>
    </w:pPr>
  </w:style>
  <w:style w:type="paragraph" w:styleId="TOC2">
    <w:name w:val="toc 2"/>
    <w:basedOn w:val="Normal"/>
    <w:next w:val="Normal"/>
    <w:autoRedefine/>
    <w:uiPriority w:val="39"/>
    <w:unhideWhenUsed/>
    <w:rsid w:val="004A0911"/>
    <w:pPr>
      <w:spacing w:after="100"/>
      <w:ind w:left="220"/>
    </w:pPr>
  </w:style>
  <w:style w:type="paragraph" w:styleId="TOC3">
    <w:name w:val="toc 3"/>
    <w:basedOn w:val="Normal"/>
    <w:next w:val="Normal"/>
    <w:autoRedefine/>
    <w:uiPriority w:val="39"/>
    <w:unhideWhenUsed/>
    <w:rsid w:val="004A0911"/>
    <w:pPr>
      <w:spacing w:after="100"/>
      <w:ind w:left="440"/>
    </w:p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semiHidden/>
    <w:unhideWhenUsed/>
    <w:rsid w:val="00F07112"/>
    <w:pPr>
      <w:spacing w:line="240" w:lineRule="auto"/>
    </w:pPr>
    <w:rPr>
      <w:sz w:val="20"/>
      <w:szCs w:val="20"/>
    </w:rPr>
  </w:style>
  <w:style w:type="character" w:customStyle="1" w:styleId="CommentTextChar">
    <w:name w:val="Comment Text Char"/>
    <w:basedOn w:val="DefaultParagraphFont"/>
    <w:link w:val="CommentText"/>
    <w:uiPriority w:val="99"/>
    <w:semiHidden/>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A05E79"/>
    <w:rPr>
      <w:rFonts w:ascii="Arial" w:hAnsi="Arial"/>
      <w:i/>
      <w:iCs/>
      <w:color w:val="404040" w:themeColor="text1" w:themeTint="BF"/>
      <w:sz w:val="24"/>
    </w:rPr>
  </w:style>
  <w:style w:type="paragraph" w:customStyle="1" w:styleId="ActionPoints">
    <w:name w:val="Action Points"/>
    <w:basedOn w:val="Heading2"/>
    <w:qFormat/>
    <w:rsid w:val="00BB74FF"/>
    <w:pPr>
      <w:numPr>
        <w:ilvl w:val="0"/>
        <w:numId w:val="22"/>
      </w:numPr>
    </w:pPr>
  </w:style>
  <w:style w:type="table" w:styleId="TableGrid">
    <w:name w:val="Table Grid"/>
    <w:basedOn w:val="TableNormal"/>
    <w:uiPriority w:val="39"/>
    <w:rsid w:val="005D0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3B0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CD4"/>
  </w:style>
  <w:style w:type="paragraph" w:styleId="Footer">
    <w:name w:val="footer"/>
    <w:basedOn w:val="Normal"/>
    <w:link w:val="FooterChar"/>
    <w:uiPriority w:val="99"/>
    <w:unhideWhenUsed/>
    <w:rsid w:val="003B0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CD4"/>
  </w:style>
  <w:style w:type="character" w:styleId="UnresolvedMention">
    <w:name w:val="Unresolved Mention"/>
    <w:basedOn w:val="DefaultParagraphFont"/>
    <w:uiPriority w:val="99"/>
    <w:semiHidden/>
    <w:unhideWhenUsed/>
    <w:rsid w:val="00351D20"/>
    <w:rPr>
      <w:color w:val="605E5C"/>
      <w:shd w:val="clear" w:color="auto" w:fill="E1DFDD"/>
    </w:rPr>
  </w:style>
  <w:style w:type="character" w:styleId="FollowedHyperlink">
    <w:name w:val="FollowedHyperlink"/>
    <w:basedOn w:val="DefaultParagraphFont"/>
    <w:uiPriority w:val="99"/>
    <w:semiHidden/>
    <w:unhideWhenUsed/>
    <w:rsid w:val="00351D20"/>
    <w:rPr>
      <w:color w:val="954F72" w:themeColor="followedHyperlink"/>
      <w:u w:val="single"/>
    </w:rPr>
  </w:style>
  <w:style w:type="paragraph" w:customStyle="1" w:styleId="Default">
    <w:name w:val="Default"/>
    <w:rsid w:val="001E48DB"/>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997E56"/>
    <w:pPr>
      <w:spacing w:after="0" w:line="240" w:lineRule="auto"/>
    </w:pPr>
    <w:rPr>
      <w:rFonts w:ascii="Arial" w:hAnsi="Arial"/>
      <w:color w:val="222A35" w:themeColor="text2" w:themeShade="80"/>
      <w:sz w:val="24"/>
    </w:rPr>
  </w:style>
  <w:style w:type="paragraph" w:customStyle="1" w:styleId="xmsonormal">
    <w:name w:val="x_msonormal"/>
    <w:basedOn w:val="Normal"/>
    <w:rsid w:val="00DB44EB"/>
    <w:pPr>
      <w:spacing w:after="0" w:line="240" w:lineRule="auto"/>
    </w:pPr>
    <w:rPr>
      <w:rFonts w:ascii="Aptos" w:hAnsi="Aptos" w:cs="Aptos"/>
      <w:color w:val="auto"/>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3954047">
      <w:bodyDiv w:val="1"/>
      <w:marLeft w:val="0"/>
      <w:marRight w:val="0"/>
      <w:marTop w:val="0"/>
      <w:marBottom w:val="0"/>
      <w:divBdr>
        <w:top w:val="none" w:sz="0" w:space="0" w:color="auto"/>
        <w:left w:val="none" w:sz="0" w:space="0" w:color="auto"/>
        <w:bottom w:val="none" w:sz="0" w:space="0" w:color="auto"/>
        <w:right w:val="none" w:sz="0" w:space="0" w:color="auto"/>
      </w:divBdr>
      <w:divsChild>
        <w:div w:id="1354963041">
          <w:marLeft w:val="0"/>
          <w:marRight w:val="0"/>
          <w:marTop w:val="0"/>
          <w:marBottom w:val="0"/>
          <w:divBdr>
            <w:top w:val="none" w:sz="0" w:space="0" w:color="auto"/>
            <w:left w:val="none" w:sz="0" w:space="0" w:color="auto"/>
            <w:bottom w:val="none" w:sz="0" w:space="0" w:color="auto"/>
            <w:right w:val="none" w:sz="0" w:space="0" w:color="auto"/>
          </w:divBdr>
        </w:div>
        <w:div w:id="1476295265">
          <w:marLeft w:val="0"/>
          <w:marRight w:val="0"/>
          <w:marTop w:val="0"/>
          <w:marBottom w:val="0"/>
          <w:divBdr>
            <w:top w:val="none" w:sz="0" w:space="0" w:color="auto"/>
            <w:left w:val="none" w:sz="0" w:space="0" w:color="auto"/>
            <w:bottom w:val="none" w:sz="0" w:space="0" w:color="auto"/>
            <w:right w:val="none" w:sz="0" w:space="0" w:color="auto"/>
          </w:divBdr>
        </w:div>
        <w:div w:id="213078804">
          <w:marLeft w:val="0"/>
          <w:marRight w:val="0"/>
          <w:marTop w:val="0"/>
          <w:marBottom w:val="0"/>
          <w:divBdr>
            <w:top w:val="none" w:sz="0" w:space="0" w:color="auto"/>
            <w:left w:val="none" w:sz="0" w:space="0" w:color="auto"/>
            <w:bottom w:val="none" w:sz="0" w:space="0" w:color="auto"/>
            <w:right w:val="none" w:sz="0" w:space="0" w:color="auto"/>
          </w:divBdr>
        </w:div>
        <w:div w:id="1366372352">
          <w:marLeft w:val="0"/>
          <w:marRight w:val="0"/>
          <w:marTop w:val="0"/>
          <w:marBottom w:val="0"/>
          <w:divBdr>
            <w:top w:val="none" w:sz="0" w:space="0" w:color="auto"/>
            <w:left w:val="none" w:sz="0" w:space="0" w:color="auto"/>
            <w:bottom w:val="none" w:sz="0" w:space="0" w:color="auto"/>
            <w:right w:val="none" w:sz="0" w:space="0" w:color="auto"/>
          </w:divBdr>
        </w:div>
        <w:div w:id="105270733">
          <w:marLeft w:val="0"/>
          <w:marRight w:val="0"/>
          <w:marTop w:val="0"/>
          <w:marBottom w:val="0"/>
          <w:divBdr>
            <w:top w:val="none" w:sz="0" w:space="0" w:color="auto"/>
            <w:left w:val="none" w:sz="0" w:space="0" w:color="auto"/>
            <w:bottom w:val="none" w:sz="0" w:space="0" w:color="auto"/>
            <w:right w:val="none" w:sz="0" w:space="0" w:color="auto"/>
          </w:divBdr>
        </w:div>
      </w:divsChild>
    </w:div>
    <w:div w:id="1632132604">
      <w:bodyDiv w:val="1"/>
      <w:marLeft w:val="0"/>
      <w:marRight w:val="0"/>
      <w:marTop w:val="0"/>
      <w:marBottom w:val="0"/>
      <w:divBdr>
        <w:top w:val="none" w:sz="0" w:space="0" w:color="auto"/>
        <w:left w:val="none" w:sz="0" w:space="0" w:color="auto"/>
        <w:bottom w:val="none" w:sz="0" w:space="0" w:color="auto"/>
        <w:right w:val="none" w:sz="0" w:space="0" w:color="auto"/>
      </w:divBdr>
      <w:divsChild>
        <w:div w:id="215968123">
          <w:marLeft w:val="0"/>
          <w:marRight w:val="0"/>
          <w:marTop w:val="0"/>
          <w:marBottom w:val="0"/>
          <w:divBdr>
            <w:top w:val="none" w:sz="0" w:space="0" w:color="auto"/>
            <w:left w:val="none" w:sz="0" w:space="0" w:color="auto"/>
            <w:bottom w:val="none" w:sz="0" w:space="0" w:color="auto"/>
            <w:right w:val="none" w:sz="0" w:space="0" w:color="auto"/>
          </w:divBdr>
        </w:div>
        <w:div w:id="731198254">
          <w:marLeft w:val="0"/>
          <w:marRight w:val="0"/>
          <w:marTop w:val="0"/>
          <w:marBottom w:val="0"/>
          <w:divBdr>
            <w:top w:val="none" w:sz="0" w:space="0" w:color="auto"/>
            <w:left w:val="none" w:sz="0" w:space="0" w:color="auto"/>
            <w:bottom w:val="none" w:sz="0" w:space="0" w:color="auto"/>
            <w:right w:val="none" w:sz="0" w:space="0" w:color="auto"/>
          </w:divBdr>
        </w:div>
        <w:div w:id="488525511">
          <w:marLeft w:val="0"/>
          <w:marRight w:val="0"/>
          <w:marTop w:val="0"/>
          <w:marBottom w:val="0"/>
          <w:divBdr>
            <w:top w:val="none" w:sz="0" w:space="0" w:color="auto"/>
            <w:left w:val="none" w:sz="0" w:space="0" w:color="auto"/>
            <w:bottom w:val="none" w:sz="0" w:space="0" w:color="auto"/>
            <w:right w:val="none" w:sz="0" w:space="0" w:color="auto"/>
          </w:divBdr>
        </w:div>
        <w:div w:id="208807313">
          <w:marLeft w:val="0"/>
          <w:marRight w:val="0"/>
          <w:marTop w:val="0"/>
          <w:marBottom w:val="0"/>
          <w:divBdr>
            <w:top w:val="none" w:sz="0" w:space="0" w:color="auto"/>
            <w:left w:val="none" w:sz="0" w:space="0" w:color="auto"/>
            <w:bottom w:val="none" w:sz="0" w:space="0" w:color="auto"/>
            <w:right w:val="none" w:sz="0" w:space="0" w:color="auto"/>
          </w:divBdr>
        </w:div>
        <w:div w:id="10474903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3260B8B03F6A48AA34A3EFFE143C03" ma:contentTypeVersion="4" ma:contentTypeDescription="Create a new document." ma:contentTypeScope="" ma:versionID="41cf1558d0f00fb8f36af1f860428fce">
  <xsd:schema xmlns:xsd="http://www.w3.org/2001/XMLSchema" xmlns:xs="http://www.w3.org/2001/XMLSchema" xmlns:p="http://schemas.microsoft.com/office/2006/metadata/properties" xmlns:ns2="749b8f6d-0aa4-4d6a-9cdc-dd629f45b555" targetNamespace="http://schemas.microsoft.com/office/2006/metadata/properties" ma:root="true" ma:fieldsID="792bf5ebbbd36390e5b01fcebaf0283d" ns2:_="">
    <xsd:import namespace="749b8f6d-0aa4-4d6a-9cdc-dd629f45b5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9b8f6d-0aa4-4d6a-9cdc-dd629f45b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25D26A-761C-41C8-BBA7-4BA20DF0C544}">
  <ds:schemaRefs>
    <ds:schemaRef ds:uri="http://schemas.microsoft.com/sharepoint/v3/contenttype/forms"/>
  </ds:schemaRefs>
</ds:datastoreItem>
</file>

<file path=customXml/itemProps2.xml><?xml version="1.0" encoding="utf-8"?>
<ds:datastoreItem xmlns:ds="http://schemas.openxmlformats.org/officeDocument/2006/customXml" ds:itemID="{3EC9873A-B725-4855-A86F-BF24A27D7E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9b8f6d-0aa4-4d6a-9cdc-dd629f45b5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92CC38-91B5-4443-86EF-C6F64F5BBE51}">
  <ds:schemaRefs>
    <ds:schemaRef ds:uri="http://schemas.openxmlformats.org/officeDocument/2006/bibliography"/>
  </ds:schemaRefs>
</ds:datastoreItem>
</file>

<file path=customXml/itemProps4.xml><?xml version="1.0" encoding="utf-8"?>
<ds:datastoreItem xmlns:ds="http://schemas.openxmlformats.org/officeDocument/2006/customXml" ds:itemID="{C24900D4-20EC-4858-96D9-CEF85659E00D}">
  <ds:schemaRefs>
    <ds:schemaRef ds:uri="http://schemas.microsoft.com/office/2006/documentManagement/types"/>
    <ds:schemaRef ds:uri="http://www.w3.org/XML/1998/namespace"/>
    <ds:schemaRef ds:uri="http://schemas.openxmlformats.org/package/2006/metadata/core-properties"/>
    <ds:schemaRef ds:uri="http://purl.org/dc/elements/1.1/"/>
    <ds:schemaRef ds:uri="749b8f6d-0aa4-4d6a-9cdc-dd629f45b555"/>
    <ds:schemaRef ds:uri="http://purl.org/dc/dcmitype/"/>
    <ds:schemaRef ds:uri="http://schemas.microsoft.com/office/infopath/2007/PartnerControl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2602</Words>
  <Characters>14832</Characters>
  <Application>Microsoft Office Word</Application>
  <DocSecurity>8</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Cardiff Metropolitan University</Company>
  <LinksUpToDate>false</LinksUpToDate>
  <CharactersWithSpaces>17400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Voisin, Emily</dc:creator>
  <cp:keywords/>
  <dc:description/>
  <cp:lastModifiedBy>Steele, Esther</cp:lastModifiedBy>
  <cp:revision>3</cp:revision>
  <dcterms:created xsi:type="dcterms:W3CDTF">2024-09-09T08:16:00Z</dcterms:created>
  <dcterms:modified xsi:type="dcterms:W3CDTF">2024-09-09T08:20:00Z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0x010100FA3260B8B03F6A48AA34A3EFFE143C03</vt:lpwstr>
  </property>
  <property fmtid="{D5CDD505-2E9C-101B-9397-08002B2CF9AE}" pid="3" name="GrammarlyDocumentId">
    <vt:lpwstr>80dd1a33f41f8ae560697be3d9f16aeb5a36fee8d8e1436520935d6b64324b65</vt:lpwstr>
  </property>
</Properties>
</file>