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F152" w14:textId="77777777" w:rsidR="00AA298E" w:rsidRPr="00AA298E" w:rsidRDefault="00AA298E" w:rsidP="00AA298E">
      <w:pPr>
        <w:spacing w:after="0" w:line="240" w:lineRule="auto"/>
        <w:contextualSpacing/>
        <w:jc w:val="center"/>
        <w:rPr>
          <w:rFonts w:ascii="Arial" w:eastAsiaTheme="majorEastAsia" w:hAnsi="Arial" w:cstheme="majorBidi"/>
          <w:spacing w:val="-10"/>
          <w:kern w:val="28"/>
          <w:sz w:val="48"/>
          <w:szCs w:val="56"/>
          <w14:ligatures w14:val="none"/>
        </w:rPr>
      </w:pPr>
      <w:r w:rsidRPr="00AA298E">
        <w:rPr>
          <w:rFonts w:ascii="Arial" w:eastAsiaTheme="majorEastAsia" w:hAnsi="Arial" w:cstheme="majorBidi"/>
          <w:b/>
          <w:bCs/>
          <w:noProof/>
          <w:spacing w:val="-10"/>
          <w:kern w:val="28"/>
          <w:sz w:val="48"/>
          <w:szCs w:val="56"/>
          <w14:ligatures w14:val="none"/>
        </w:rPr>
        <w:drawing>
          <wp:anchor distT="0" distB="0" distL="114300" distR="114300" simplePos="0" relativeHeight="251659264" behindDoc="0" locked="0" layoutInCell="1" allowOverlap="1" wp14:anchorId="4120021B" wp14:editId="5DF777D7">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relativeFrom="page">
              <wp14:pctWidth>0</wp14:pctWidth>
            </wp14:sizeRelH>
            <wp14:sizeRelV relativeFrom="page">
              <wp14:pctHeight>0</wp14:pctHeight>
            </wp14:sizeRelV>
          </wp:anchor>
        </w:drawing>
      </w:r>
    </w:p>
    <w:p w14:paraId="544F65B6" w14:textId="62D3D583" w:rsidR="00071812" w:rsidRPr="00071812" w:rsidRDefault="00071812" w:rsidP="00071812">
      <w:pPr>
        <w:jc w:val="center"/>
        <w:rPr>
          <w:b/>
          <w:bCs/>
          <w:sz w:val="40"/>
          <w:szCs w:val="40"/>
        </w:rPr>
      </w:pPr>
      <w:r w:rsidRPr="00071812">
        <w:rPr>
          <w:b/>
          <w:bCs/>
          <w:sz w:val="40"/>
          <w:szCs w:val="40"/>
        </w:rPr>
        <w:t>Admissions Service Level</w:t>
      </w:r>
      <w:r w:rsidR="004E4205">
        <w:rPr>
          <w:b/>
          <w:bCs/>
          <w:sz w:val="40"/>
          <w:szCs w:val="40"/>
        </w:rPr>
        <w:t>s</w:t>
      </w:r>
    </w:p>
    <w:p w14:paraId="04FDD767" w14:textId="77777777" w:rsidR="00071812" w:rsidRPr="00071812" w:rsidRDefault="00071812" w:rsidP="00071812">
      <w:pPr>
        <w:rPr>
          <w:sz w:val="40"/>
          <w:szCs w:val="40"/>
        </w:rPr>
      </w:pPr>
    </w:p>
    <w:p w14:paraId="193D4D8E" w14:textId="77777777" w:rsidR="00071812" w:rsidRPr="00BA4192" w:rsidRDefault="00071812" w:rsidP="00071812">
      <w:pPr>
        <w:rPr>
          <w:b/>
          <w:bCs/>
        </w:rPr>
      </w:pPr>
      <w:r w:rsidRPr="00BA4192">
        <w:rPr>
          <w:b/>
          <w:bCs/>
        </w:rPr>
        <w:t>Introduction</w:t>
      </w:r>
    </w:p>
    <w:p w14:paraId="5FD510D5" w14:textId="180634E3" w:rsidR="00071812" w:rsidRDefault="00071812" w:rsidP="00071812">
      <w:r>
        <w:t>The following document details the implementation of service levels around the assessment and decision turnaround to assist with more direct offer making by Admissions staff and maximising successful recruitment the University.</w:t>
      </w:r>
    </w:p>
    <w:p w14:paraId="0BF3A9D4" w14:textId="27456B6B" w:rsidR="00071812" w:rsidRDefault="00071812" w:rsidP="00071812">
      <w:r>
        <w:t xml:space="preserve">Discussion and setting of </w:t>
      </w:r>
      <w:r w:rsidR="007E3B60">
        <w:t xml:space="preserve">turnaround times are reviewed annually and can differ dependant on the entry requirements for programmes as </w:t>
      </w:r>
      <w:r>
        <w:t xml:space="preserve">some programmes may require longer periods of due to </w:t>
      </w:r>
      <w:r w:rsidR="007E3B60">
        <w:t xml:space="preserve">professional requirements such as </w:t>
      </w:r>
      <w:r>
        <w:t xml:space="preserve">interview requirements or additional steps in the selection process. </w:t>
      </w:r>
    </w:p>
    <w:p w14:paraId="543E6E7A" w14:textId="77777777" w:rsidR="007E3B60" w:rsidRDefault="007E3B60" w:rsidP="00071812"/>
    <w:p w14:paraId="6FAACDC6" w14:textId="47EC6DD5" w:rsidR="00071812" w:rsidRPr="00BA4192" w:rsidRDefault="00071812" w:rsidP="00071812">
      <w:pPr>
        <w:rPr>
          <w:b/>
          <w:bCs/>
        </w:rPr>
      </w:pPr>
      <w:r>
        <w:rPr>
          <w:b/>
          <w:bCs/>
        </w:rPr>
        <w:t>1.</w:t>
      </w:r>
      <w:r w:rsidRPr="00BA4192">
        <w:rPr>
          <w:b/>
          <w:bCs/>
        </w:rPr>
        <w:t>Objectives</w:t>
      </w:r>
    </w:p>
    <w:p w14:paraId="06A50D75" w14:textId="77777777" w:rsidR="00071812" w:rsidRDefault="00071812" w:rsidP="00071812">
      <w:pPr>
        <w:pStyle w:val="ListParagraph"/>
        <w:numPr>
          <w:ilvl w:val="0"/>
          <w:numId w:val="6"/>
        </w:numPr>
      </w:pPr>
      <w:r>
        <w:t>To set realistic turnaround times for application to decision to manage applicant expectations.</w:t>
      </w:r>
    </w:p>
    <w:p w14:paraId="050203F8" w14:textId="77777777" w:rsidR="00071812" w:rsidRDefault="00071812" w:rsidP="00071812">
      <w:pPr>
        <w:pStyle w:val="ListParagraph"/>
        <w:numPr>
          <w:ilvl w:val="0"/>
          <w:numId w:val="6"/>
        </w:numPr>
      </w:pPr>
      <w:r>
        <w:t>To increase successful recruitment through reducing the turnaround time for application decisions.</w:t>
      </w:r>
    </w:p>
    <w:p w14:paraId="395EF8FE" w14:textId="77777777" w:rsidR="00071812" w:rsidRDefault="00071812" w:rsidP="00071812">
      <w:pPr>
        <w:pStyle w:val="ListParagraph"/>
        <w:numPr>
          <w:ilvl w:val="0"/>
          <w:numId w:val="6"/>
        </w:numPr>
      </w:pPr>
      <w:r>
        <w:t>To increase the number of programmes where Admissions, with criteria guidelines from schools, can make direct offers without Programme/Course director reviews.</w:t>
      </w:r>
    </w:p>
    <w:p w14:paraId="0B82EF16" w14:textId="223EECBE" w:rsidR="00071812" w:rsidRDefault="00071812" w:rsidP="00071812">
      <w:pPr>
        <w:pStyle w:val="ListParagraph"/>
        <w:numPr>
          <w:ilvl w:val="0"/>
          <w:numId w:val="6"/>
        </w:numPr>
      </w:pPr>
      <w:r>
        <w:t>To reduce the amount of time applications are with staff</w:t>
      </w:r>
      <w:r w:rsidR="007E3B60">
        <w:t xml:space="preserve"> responsible for admissions</w:t>
      </w:r>
      <w:r>
        <w:t xml:space="preserve"> to complete assessment, particularly with peak periods such as application deadlines, holiday periods.</w:t>
      </w:r>
    </w:p>
    <w:p w14:paraId="391AC50E" w14:textId="77777777" w:rsidR="00071812" w:rsidRDefault="00071812" w:rsidP="00071812">
      <w:pPr>
        <w:pStyle w:val="ListParagraph"/>
        <w:numPr>
          <w:ilvl w:val="0"/>
          <w:numId w:val="6"/>
        </w:numPr>
      </w:pPr>
      <w:r>
        <w:t>To agree realistic turnaround times of applications and escalation points to senior staff when delays fall outside of these.</w:t>
      </w:r>
    </w:p>
    <w:p w14:paraId="53068E6A" w14:textId="61B223D5" w:rsidR="00071812" w:rsidRDefault="00071812" w:rsidP="00071812">
      <w:pPr>
        <w:pStyle w:val="ListParagraph"/>
        <w:numPr>
          <w:ilvl w:val="0"/>
          <w:numId w:val="6"/>
        </w:numPr>
      </w:pPr>
      <w:r>
        <w:t xml:space="preserve">To monitor the effectiveness of the </w:t>
      </w:r>
      <w:r w:rsidR="007E3B60">
        <w:t xml:space="preserve">turnaround times </w:t>
      </w:r>
      <w:r>
        <w:t xml:space="preserve">against </w:t>
      </w:r>
      <w:r w:rsidR="007E3B60">
        <w:t xml:space="preserve">recruitment </w:t>
      </w:r>
      <w:r>
        <w:t>data following implementation to review before future cycles.</w:t>
      </w:r>
    </w:p>
    <w:p w14:paraId="3D925AAA" w14:textId="1981DD9C" w:rsidR="00071812" w:rsidRPr="003B770B" w:rsidRDefault="00071812" w:rsidP="00071812">
      <w:pPr>
        <w:rPr>
          <w:b/>
          <w:bCs/>
        </w:rPr>
      </w:pPr>
      <w:r>
        <w:rPr>
          <w:b/>
          <w:bCs/>
        </w:rPr>
        <w:t xml:space="preserve">2. </w:t>
      </w:r>
      <w:r w:rsidR="007E3B60">
        <w:rPr>
          <w:b/>
          <w:bCs/>
        </w:rPr>
        <w:t>Service Levels</w:t>
      </w:r>
    </w:p>
    <w:p w14:paraId="32AD03A6" w14:textId="77777777" w:rsidR="00071812" w:rsidRPr="003B770B" w:rsidRDefault="00071812" w:rsidP="00071812">
      <w:pPr>
        <w:rPr>
          <w:u w:val="single"/>
        </w:rPr>
      </w:pPr>
      <w:r w:rsidRPr="003B770B">
        <w:rPr>
          <w:u w:val="single"/>
        </w:rPr>
        <w:t>Information from schools</w:t>
      </w:r>
    </w:p>
    <w:p w14:paraId="3271D39E" w14:textId="5118F735" w:rsidR="00071812" w:rsidRDefault="00071812" w:rsidP="00071812">
      <w:pPr>
        <w:pStyle w:val="ListParagraph"/>
        <w:numPr>
          <w:ilvl w:val="0"/>
          <w:numId w:val="7"/>
        </w:numPr>
      </w:pPr>
      <w:r>
        <w:t>Provide and refine information on entry requirement in relation to degree profiles and qualification information to enable potential applicants to make decision on suitability on applying for appropriate programmes.</w:t>
      </w:r>
    </w:p>
    <w:p w14:paraId="53D025D8" w14:textId="45D08558" w:rsidR="00071812" w:rsidRDefault="00071812" w:rsidP="00071812">
      <w:pPr>
        <w:pStyle w:val="ListParagraph"/>
        <w:numPr>
          <w:ilvl w:val="0"/>
          <w:numId w:val="7"/>
        </w:numPr>
      </w:pPr>
      <w:r>
        <w:t>Provide clear guidance to enable such profile information to be used by Admissions staff to filter application profiles relevant to courses and direct offer making.</w:t>
      </w:r>
    </w:p>
    <w:p w14:paraId="7348BA50" w14:textId="77777777" w:rsidR="00071812" w:rsidRPr="003B770B" w:rsidRDefault="00071812" w:rsidP="00071812">
      <w:pPr>
        <w:rPr>
          <w:u w:val="single"/>
        </w:rPr>
      </w:pPr>
      <w:r w:rsidRPr="003B770B">
        <w:rPr>
          <w:u w:val="single"/>
        </w:rPr>
        <w:t>Admissions</w:t>
      </w:r>
    </w:p>
    <w:p w14:paraId="48209004" w14:textId="6B9859AE" w:rsidR="00071812" w:rsidRDefault="00071812" w:rsidP="00071812">
      <w:pPr>
        <w:pStyle w:val="ListParagraph"/>
        <w:numPr>
          <w:ilvl w:val="0"/>
          <w:numId w:val="8"/>
        </w:numPr>
      </w:pPr>
      <w:r>
        <w:t>Provide clear information on expected application processing times to advertise to potential applicants and stakeholders such as overseas agents and recruitment teams.</w:t>
      </w:r>
    </w:p>
    <w:p w14:paraId="2441B429" w14:textId="20CF781E" w:rsidR="00071812" w:rsidRDefault="00071812" w:rsidP="00071812">
      <w:pPr>
        <w:pStyle w:val="ListParagraph"/>
        <w:numPr>
          <w:ilvl w:val="0"/>
          <w:numId w:val="8"/>
        </w:numPr>
      </w:pPr>
      <w:r>
        <w:t>Provide admissions advice and documentation to support Admissions staff in being able to complete direct offer assessments.</w:t>
      </w:r>
    </w:p>
    <w:p w14:paraId="11C86D62" w14:textId="77777777" w:rsidR="00071812" w:rsidRDefault="00071812" w:rsidP="00071812">
      <w:pPr>
        <w:pStyle w:val="ListParagraph"/>
      </w:pPr>
    </w:p>
    <w:p w14:paraId="07A9400C" w14:textId="77777777" w:rsidR="00071812" w:rsidRPr="000528D3" w:rsidRDefault="00071812" w:rsidP="00071812">
      <w:pPr>
        <w:rPr>
          <w:b/>
          <w:bCs/>
        </w:rPr>
      </w:pPr>
      <w:r w:rsidRPr="000528D3">
        <w:rPr>
          <w:b/>
          <w:bCs/>
        </w:rPr>
        <w:t>3. Service Level Guidelines</w:t>
      </w:r>
    </w:p>
    <w:p w14:paraId="030AB3DA" w14:textId="523FE679" w:rsidR="00071812" w:rsidRDefault="00071812" w:rsidP="00071812">
      <w:pPr>
        <w:pStyle w:val="ListParagraph"/>
        <w:numPr>
          <w:ilvl w:val="0"/>
          <w:numId w:val="10"/>
        </w:numPr>
      </w:pPr>
      <w:r>
        <w:t>Internal procedures and guidance will be updated each year and changes communicated to the appropriate staff.</w:t>
      </w:r>
    </w:p>
    <w:p w14:paraId="4CA25B1B" w14:textId="431EF2F4" w:rsidR="00071812" w:rsidRDefault="00071812" w:rsidP="00071812">
      <w:pPr>
        <w:pStyle w:val="ListParagraph"/>
        <w:numPr>
          <w:ilvl w:val="0"/>
          <w:numId w:val="10"/>
        </w:numPr>
      </w:pPr>
      <w:r>
        <w:t xml:space="preserve">Admissions to process decisions on UG and PG, where all criteria requirements are met </w:t>
      </w:r>
      <w:r w:rsidR="007E3B60">
        <w:t xml:space="preserve">within </w:t>
      </w:r>
      <w:r>
        <w:t>2 working days.</w:t>
      </w:r>
    </w:p>
    <w:p w14:paraId="0B8DFB66" w14:textId="0EA07B9B" w:rsidR="00071812" w:rsidRDefault="007E3B60" w:rsidP="00071812">
      <w:pPr>
        <w:pStyle w:val="ListParagraph"/>
        <w:numPr>
          <w:ilvl w:val="0"/>
          <w:numId w:val="10"/>
        </w:numPr>
      </w:pPr>
      <w:r>
        <w:t>Staff in S</w:t>
      </w:r>
      <w:r w:rsidR="00071812">
        <w:t>chools</w:t>
      </w:r>
      <w:r>
        <w:t xml:space="preserve"> responsible for admissions</w:t>
      </w:r>
      <w:r w:rsidR="00071812">
        <w:t xml:space="preserve"> to process and make decisions on UG and PG applications, where all information for assessment is provided, within </w:t>
      </w:r>
      <w:r w:rsidR="00071812" w:rsidRPr="008072AB">
        <w:t>2</w:t>
      </w:r>
      <w:r w:rsidR="00071812">
        <w:t xml:space="preserve"> working days from receipt of application by the Admissions Office.</w:t>
      </w:r>
    </w:p>
    <w:p w14:paraId="60F22157" w14:textId="77777777" w:rsidR="00071812" w:rsidRDefault="00071812" w:rsidP="00071812">
      <w:pPr>
        <w:pStyle w:val="ListParagraph"/>
        <w:numPr>
          <w:ilvl w:val="0"/>
          <w:numId w:val="10"/>
        </w:numPr>
      </w:pPr>
      <w:r>
        <w:t xml:space="preserve">Where a decision cannot be made in accordance with the criteria supplied by the School, Admissions will refer UG and PG applications to the relevant programme tutor via the dashboard within </w:t>
      </w:r>
      <w:r w:rsidRPr="008072AB">
        <w:t>1-2 days</w:t>
      </w:r>
      <w:r>
        <w:t xml:space="preserve"> of receipt of application.</w:t>
      </w:r>
    </w:p>
    <w:p w14:paraId="68D73DA1" w14:textId="569629CF" w:rsidR="00233332" w:rsidRDefault="00233332" w:rsidP="00071812">
      <w:pPr>
        <w:pStyle w:val="ListParagraph"/>
        <w:numPr>
          <w:ilvl w:val="0"/>
          <w:numId w:val="10"/>
        </w:numPr>
      </w:pPr>
      <w:r>
        <w:t>Applicants will be chased for information 5 working days after the initial request.</w:t>
      </w:r>
    </w:p>
    <w:p w14:paraId="6D269B16" w14:textId="0CFADE4A" w:rsidR="00233332" w:rsidRDefault="00233332" w:rsidP="00071812">
      <w:pPr>
        <w:pStyle w:val="ListParagraph"/>
        <w:numPr>
          <w:ilvl w:val="0"/>
          <w:numId w:val="10"/>
        </w:numPr>
      </w:pPr>
      <w:r>
        <w:t>Staff in Schools responsible for admissions will be chased 5 working days after the application is referred.</w:t>
      </w:r>
    </w:p>
    <w:p w14:paraId="6D77B9AD" w14:textId="59642327" w:rsidR="00071812" w:rsidRDefault="00071812" w:rsidP="00071812">
      <w:pPr>
        <w:pStyle w:val="ListParagraph"/>
        <w:numPr>
          <w:ilvl w:val="0"/>
          <w:numId w:val="10"/>
        </w:numPr>
      </w:pPr>
      <w:r>
        <w:t xml:space="preserve">Application </w:t>
      </w:r>
      <w:r w:rsidR="00233332">
        <w:t xml:space="preserve">processing should </w:t>
      </w:r>
      <w:r>
        <w:t xml:space="preserve">not </w:t>
      </w:r>
      <w:r w:rsidR="00233332">
        <w:t xml:space="preserve">generally </w:t>
      </w:r>
      <w:r>
        <w:t xml:space="preserve">exceed </w:t>
      </w:r>
      <w:r w:rsidRPr="008072AB">
        <w:t>1</w:t>
      </w:r>
      <w:r>
        <w:t>0</w:t>
      </w:r>
      <w:r w:rsidRPr="008072AB">
        <w:t xml:space="preserve"> working days without a valid reason (e.g.</w:t>
      </w:r>
      <w:r>
        <w:t xml:space="preserve"> delay in information </w:t>
      </w:r>
      <w:proofErr w:type="gramStart"/>
      <w:r>
        <w:t xml:space="preserve">provided, </w:t>
      </w:r>
      <w:r w:rsidRPr="008072AB">
        <w:t xml:space="preserve"> interview</w:t>
      </w:r>
      <w:proofErr w:type="gramEnd"/>
      <w:r w:rsidRPr="008072AB">
        <w:t xml:space="preserve"> required</w:t>
      </w:r>
      <w:r>
        <w:t xml:space="preserve">, </w:t>
      </w:r>
      <w:r w:rsidRPr="008072AB">
        <w:t>research panel meeting</w:t>
      </w:r>
      <w:r>
        <w:t xml:space="preserve"> times).</w:t>
      </w:r>
    </w:p>
    <w:p w14:paraId="471438D1" w14:textId="6B84BA99" w:rsidR="00071812" w:rsidRDefault="00071812" w:rsidP="00071812">
      <w:pPr>
        <w:pStyle w:val="ListParagraph"/>
        <w:numPr>
          <w:ilvl w:val="0"/>
          <w:numId w:val="10"/>
        </w:numPr>
      </w:pPr>
      <w:r>
        <w:t xml:space="preserve">Turnaround agreements above can be affected by </w:t>
      </w:r>
      <w:r w:rsidR="00C4285F">
        <w:t xml:space="preserve">workload priorities and </w:t>
      </w:r>
      <w:r>
        <w:t>failures within systems</w:t>
      </w:r>
      <w:r w:rsidR="00C2116B">
        <w:t xml:space="preserve"> used in the recruiting of students</w:t>
      </w:r>
      <w:r>
        <w:t>.</w:t>
      </w:r>
    </w:p>
    <w:p w14:paraId="5055C48A" w14:textId="77777777" w:rsidR="00071812" w:rsidRDefault="00071812" w:rsidP="00071812">
      <w:pPr>
        <w:pStyle w:val="ListParagraph"/>
      </w:pPr>
    </w:p>
    <w:p w14:paraId="232F43EA" w14:textId="70024F05" w:rsidR="00071812" w:rsidRPr="00334EA9" w:rsidRDefault="00C4285F" w:rsidP="00071812">
      <w:pPr>
        <w:rPr>
          <w:b/>
          <w:bCs/>
        </w:rPr>
      </w:pPr>
      <w:r>
        <w:rPr>
          <w:b/>
          <w:bCs/>
        </w:rPr>
        <w:t>4</w:t>
      </w:r>
      <w:r w:rsidR="00071812" w:rsidRPr="00334EA9">
        <w:rPr>
          <w:b/>
          <w:bCs/>
        </w:rPr>
        <w:t>. Key Performance measures</w:t>
      </w:r>
    </w:p>
    <w:p w14:paraId="674D20A7" w14:textId="77777777" w:rsidR="00071812" w:rsidRDefault="00071812" w:rsidP="00071812">
      <w:pPr>
        <w:pStyle w:val="ListParagraph"/>
        <w:numPr>
          <w:ilvl w:val="0"/>
          <w:numId w:val="9"/>
        </w:numPr>
      </w:pPr>
      <w:r>
        <w:t xml:space="preserve">Increasing offer acceptances </w:t>
      </w:r>
    </w:p>
    <w:p w14:paraId="14EA984D" w14:textId="77777777" w:rsidR="00071812" w:rsidRDefault="00071812" w:rsidP="00071812">
      <w:pPr>
        <w:pStyle w:val="ListParagraph"/>
        <w:numPr>
          <w:ilvl w:val="0"/>
          <w:numId w:val="9"/>
        </w:numPr>
      </w:pPr>
      <w:r>
        <w:t xml:space="preserve">Reducing application decision/ turnaround times </w:t>
      </w:r>
    </w:p>
    <w:p w14:paraId="06E173E1" w14:textId="77777777" w:rsidR="00071812" w:rsidRDefault="00071812" w:rsidP="00071812">
      <w:pPr>
        <w:pStyle w:val="ListParagraph"/>
        <w:numPr>
          <w:ilvl w:val="0"/>
          <w:numId w:val="9"/>
        </w:numPr>
      </w:pPr>
      <w:r>
        <w:t>Achieving required student enrolment targets</w:t>
      </w:r>
    </w:p>
    <w:p w14:paraId="1227312B" w14:textId="77777777" w:rsidR="00071812" w:rsidRDefault="00071812" w:rsidP="00071812"/>
    <w:p w14:paraId="0495FB78" w14:textId="77777777" w:rsidR="00071812" w:rsidRDefault="00071812" w:rsidP="00071812">
      <w:r>
        <w:br w:type="page"/>
      </w:r>
    </w:p>
    <w:p w14:paraId="3E2A8BFC" w14:textId="649E918A" w:rsidR="00AA298E" w:rsidRDefault="00AA298E" w:rsidP="00AA298E">
      <w:pPr>
        <w:jc w:val="both"/>
        <w:rPr>
          <w:rFonts w:ascii="Arial" w:hAnsi="Arial" w:cs="Arial"/>
          <w:sz w:val="28"/>
          <w:szCs w:val="28"/>
        </w:rPr>
      </w:pPr>
    </w:p>
    <w:sectPr w:rsidR="00AA298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AA3E" w14:textId="77777777" w:rsidR="00BF0275" w:rsidRDefault="00BF0275">
      <w:pPr>
        <w:spacing w:after="0" w:line="240" w:lineRule="auto"/>
      </w:pPr>
      <w:r>
        <w:separator/>
      </w:r>
    </w:p>
  </w:endnote>
  <w:endnote w:type="continuationSeparator" w:id="0">
    <w:p w14:paraId="6C037AF7" w14:textId="77777777" w:rsidR="00BF0275" w:rsidRDefault="00BF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02F7CAB2" w14:textId="77777777" w:rsidR="00AA298E" w:rsidRDefault="00AA298E">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727B8FF" w14:textId="77777777" w:rsidR="00AA298E" w:rsidRDefault="00AA2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EF78" w14:textId="77777777" w:rsidR="00BF0275" w:rsidRDefault="00BF0275">
      <w:pPr>
        <w:spacing w:after="0" w:line="240" w:lineRule="auto"/>
      </w:pPr>
      <w:r>
        <w:separator/>
      </w:r>
    </w:p>
  </w:footnote>
  <w:footnote w:type="continuationSeparator" w:id="0">
    <w:p w14:paraId="6DED200B" w14:textId="77777777" w:rsidR="00BF0275" w:rsidRDefault="00BF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2007" w14:textId="77777777" w:rsidR="00AA298E" w:rsidRPr="00B515C9" w:rsidRDefault="00AA298E" w:rsidP="00B515C9">
    <w:pPr>
      <w:pStyle w:val="Header"/>
      <w:rPr>
        <w:color w:val="767171" w:themeColor="background2" w:themeShade="8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8F8"/>
    <w:multiLevelType w:val="hybridMultilevel"/>
    <w:tmpl w:val="20F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D1285"/>
    <w:multiLevelType w:val="multilevel"/>
    <w:tmpl w:val="658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879"/>
    <w:multiLevelType w:val="hybridMultilevel"/>
    <w:tmpl w:val="4F640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A3165"/>
    <w:multiLevelType w:val="hybridMultilevel"/>
    <w:tmpl w:val="6772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435DE"/>
    <w:multiLevelType w:val="hybridMultilevel"/>
    <w:tmpl w:val="8C52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A51E2"/>
    <w:multiLevelType w:val="hybridMultilevel"/>
    <w:tmpl w:val="05A2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C8D0CE5"/>
    <w:multiLevelType w:val="hybridMultilevel"/>
    <w:tmpl w:val="DF38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528974">
    <w:abstractNumId w:val="7"/>
  </w:num>
  <w:num w:numId="2" w16cid:durableId="1457748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126081">
    <w:abstractNumId w:val="4"/>
  </w:num>
  <w:num w:numId="4" w16cid:durableId="1392271345">
    <w:abstractNumId w:val="8"/>
  </w:num>
  <w:num w:numId="5" w16cid:durableId="1646012621">
    <w:abstractNumId w:val="1"/>
  </w:num>
  <w:num w:numId="6" w16cid:durableId="487748309">
    <w:abstractNumId w:val="2"/>
  </w:num>
  <w:num w:numId="7" w16cid:durableId="174999531">
    <w:abstractNumId w:val="3"/>
  </w:num>
  <w:num w:numId="8" w16cid:durableId="516961919">
    <w:abstractNumId w:val="6"/>
  </w:num>
  <w:num w:numId="9" w16cid:durableId="210850793">
    <w:abstractNumId w:val="5"/>
  </w:num>
  <w:num w:numId="10" w16cid:durableId="62515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8E"/>
    <w:rsid w:val="00071812"/>
    <w:rsid w:val="00195C12"/>
    <w:rsid w:val="001F4586"/>
    <w:rsid w:val="00233332"/>
    <w:rsid w:val="0036687C"/>
    <w:rsid w:val="00415D5E"/>
    <w:rsid w:val="00421EEF"/>
    <w:rsid w:val="004E4205"/>
    <w:rsid w:val="00506B52"/>
    <w:rsid w:val="00541B4D"/>
    <w:rsid w:val="00547BE2"/>
    <w:rsid w:val="00561E02"/>
    <w:rsid w:val="00627313"/>
    <w:rsid w:val="00702129"/>
    <w:rsid w:val="00716F23"/>
    <w:rsid w:val="007C4546"/>
    <w:rsid w:val="007E3B60"/>
    <w:rsid w:val="00962F0C"/>
    <w:rsid w:val="00992B2B"/>
    <w:rsid w:val="00A67842"/>
    <w:rsid w:val="00A848AD"/>
    <w:rsid w:val="00AA298E"/>
    <w:rsid w:val="00BB5D94"/>
    <w:rsid w:val="00BF0275"/>
    <w:rsid w:val="00C2116B"/>
    <w:rsid w:val="00C4285F"/>
    <w:rsid w:val="00C63E5C"/>
    <w:rsid w:val="00CB513A"/>
    <w:rsid w:val="00D40501"/>
    <w:rsid w:val="00E51935"/>
    <w:rsid w:val="00E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2CD8"/>
  <w15:chartTrackingRefBased/>
  <w15:docId w15:val="{9FD4D5BB-D0E9-4E0A-8CB4-9273CFF4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AA298E"/>
    <w:pPr>
      <w:numPr>
        <w:numId w:val="1"/>
      </w:numPr>
      <w:spacing w:before="360" w:after="120"/>
      <w:ind w:left="431" w:hanging="431"/>
      <w:outlineLvl w:val="0"/>
    </w:pPr>
    <w:rPr>
      <w:rFonts w:ascii="Arial" w:eastAsiaTheme="majorEastAsia" w:hAnsi="Arial" w:cstheme="majorBidi"/>
      <w:color w:val="000000" w:themeColor="text1"/>
      <w:kern w:val="0"/>
      <w:sz w:val="28"/>
      <w:szCs w:val="32"/>
      <w14:ligatures w14:val="none"/>
    </w:rPr>
  </w:style>
  <w:style w:type="paragraph" w:styleId="Heading2">
    <w:name w:val="heading 2"/>
    <w:aliases w:val="Heading 2 (CMU Minutes)"/>
    <w:basedOn w:val="Normal"/>
    <w:link w:val="Heading2Char"/>
    <w:uiPriority w:val="9"/>
    <w:unhideWhenUsed/>
    <w:qFormat/>
    <w:rsid w:val="00AA298E"/>
    <w:pPr>
      <w:numPr>
        <w:ilvl w:val="1"/>
        <w:numId w:val="1"/>
      </w:numPr>
      <w:spacing w:before="160" w:after="120"/>
      <w:ind w:left="578" w:hanging="578"/>
      <w:outlineLvl w:val="1"/>
    </w:pPr>
    <w:rPr>
      <w:rFonts w:ascii="Arial" w:eastAsiaTheme="majorEastAsia" w:hAnsi="Arial" w:cstheme="majorBidi"/>
      <w:color w:val="000000" w:themeColor="text1"/>
      <w:kern w:val="0"/>
      <w:sz w:val="24"/>
      <w:szCs w:val="26"/>
      <w14:ligatures w14:val="none"/>
    </w:rPr>
  </w:style>
  <w:style w:type="paragraph" w:styleId="Heading3">
    <w:name w:val="heading 3"/>
    <w:aliases w:val="Heading 3 (CMU Minutes)"/>
    <w:basedOn w:val="Normal"/>
    <w:link w:val="Heading3Char"/>
    <w:uiPriority w:val="9"/>
    <w:unhideWhenUsed/>
    <w:qFormat/>
    <w:rsid w:val="00AA298E"/>
    <w:pPr>
      <w:numPr>
        <w:ilvl w:val="2"/>
        <w:numId w:val="1"/>
      </w:numPr>
      <w:spacing w:before="40" w:after="0"/>
      <w:outlineLvl w:val="2"/>
    </w:pPr>
    <w:rPr>
      <w:rFonts w:ascii="Arial" w:eastAsiaTheme="majorEastAsia" w:hAnsi="Arial" w:cstheme="majorBidi"/>
      <w:color w:val="000000" w:themeColor="text1"/>
      <w:kern w:val="0"/>
      <w:sz w:val="24"/>
      <w:szCs w:val="24"/>
      <w14:ligatures w14:val="none"/>
    </w:rPr>
  </w:style>
  <w:style w:type="paragraph" w:styleId="Heading4">
    <w:name w:val="heading 4"/>
    <w:aliases w:val="Heading 4 (CMU Minutes)"/>
    <w:basedOn w:val="Normal"/>
    <w:link w:val="Heading4Char"/>
    <w:uiPriority w:val="9"/>
    <w:unhideWhenUsed/>
    <w:qFormat/>
    <w:rsid w:val="00AA298E"/>
    <w:pPr>
      <w:numPr>
        <w:ilvl w:val="3"/>
        <w:numId w:val="1"/>
      </w:numPr>
      <w:spacing w:before="40" w:after="0"/>
      <w:ind w:left="862" w:hanging="862"/>
      <w:outlineLvl w:val="3"/>
    </w:pPr>
    <w:rPr>
      <w:rFonts w:ascii="Arial" w:eastAsiaTheme="majorEastAsia" w:hAnsi="Arial" w:cstheme="majorBidi"/>
      <w:iCs/>
      <w:color w:val="000000" w:themeColor="text1"/>
      <w:kern w:val="0"/>
      <w:sz w:val="24"/>
      <w14:ligatures w14:val="none"/>
    </w:rPr>
  </w:style>
  <w:style w:type="paragraph" w:styleId="Heading5">
    <w:name w:val="heading 5"/>
    <w:basedOn w:val="Normal"/>
    <w:next w:val="Normal"/>
    <w:link w:val="Heading5Char"/>
    <w:uiPriority w:val="9"/>
    <w:unhideWhenUsed/>
    <w:qFormat/>
    <w:rsid w:val="00AA298E"/>
    <w:pPr>
      <w:keepNext/>
      <w:keepLines/>
      <w:numPr>
        <w:ilvl w:val="4"/>
        <w:numId w:val="1"/>
      </w:numPr>
      <w:spacing w:before="40" w:after="0"/>
      <w:outlineLvl w:val="4"/>
    </w:pPr>
    <w:rPr>
      <w:rFonts w:ascii="Arial" w:eastAsiaTheme="majorEastAsia" w:hAnsi="Arial" w:cstheme="majorBidi"/>
      <w:color w:val="000000" w:themeColor="text1"/>
      <w:kern w:val="0"/>
      <w:sz w:val="24"/>
      <w14:ligatures w14:val="none"/>
    </w:rPr>
  </w:style>
  <w:style w:type="paragraph" w:styleId="Heading6">
    <w:name w:val="heading 6"/>
    <w:basedOn w:val="Normal"/>
    <w:next w:val="Normal"/>
    <w:link w:val="Heading6Char"/>
    <w:uiPriority w:val="9"/>
    <w:semiHidden/>
    <w:unhideWhenUsed/>
    <w:qFormat/>
    <w:rsid w:val="00AA298E"/>
    <w:pPr>
      <w:keepNext/>
      <w:keepLines/>
      <w:numPr>
        <w:ilvl w:val="5"/>
        <w:numId w:val="1"/>
      </w:numPr>
      <w:spacing w:before="40" w:after="0"/>
      <w:outlineLvl w:val="5"/>
    </w:pPr>
    <w:rPr>
      <w:rFonts w:ascii="Arial" w:eastAsiaTheme="majorEastAsia" w:hAnsi="Arial" w:cstheme="majorBidi"/>
      <w:color w:val="000000" w:themeColor="text1"/>
      <w:kern w:val="0"/>
      <w:sz w:val="24"/>
      <w14:ligatures w14:val="none"/>
    </w:rPr>
  </w:style>
  <w:style w:type="paragraph" w:styleId="Heading7">
    <w:name w:val="heading 7"/>
    <w:basedOn w:val="Normal"/>
    <w:next w:val="Normal"/>
    <w:link w:val="Heading7Char"/>
    <w:uiPriority w:val="9"/>
    <w:semiHidden/>
    <w:unhideWhenUsed/>
    <w:qFormat/>
    <w:rsid w:val="00AA29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AA298E"/>
    <w:pPr>
      <w:keepNext/>
      <w:keepLines/>
      <w:numPr>
        <w:ilvl w:val="7"/>
        <w:numId w:val="1"/>
      </w:numPr>
      <w:spacing w:before="40" w:after="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AA298E"/>
    <w:pPr>
      <w:keepNext/>
      <w:keepLines/>
      <w:numPr>
        <w:ilvl w:val="8"/>
        <w:numId w:val="1"/>
      </w:numPr>
      <w:spacing w:before="40" w:after="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AA298E"/>
    <w:rPr>
      <w:rFonts w:ascii="Arial" w:eastAsiaTheme="majorEastAsia" w:hAnsi="Arial" w:cstheme="majorBidi"/>
      <w:color w:val="000000" w:themeColor="text1"/>
      <w:kern w:val="0"/>
      <w:sz w:val="28"/>
      <w:szCs w:val="32"/>
      <w14:ligatures w14:val="none"/>
    </w:rPr>
  </w:style>
  <w:style w:type="character" w:customStyle="1" w:styleId="Heading2Char">
    <w:name w:val="Heading 2 Char"/>
    <w:aliases w:val="Heading 2 (CMU Minutes) Char"/>
    <w:basedOn w:val="DefaultParagraphFont"/>
    <w:link w:val="Heading2"/>
    <w:uiPriority w:val="9"/>
    <w:rsid w:val="00AA298E"/>
    <w:rPr>
      <w:rFonts w:ascii="Arial" w:eastAsiaTheme="majorEastAsia" w:hAnsi="Arial" w:cstheme="majorBidi"/>
      <w:color w:val="000000" w:themeColor="text1"/>
      <w:kern w:val="0"/>
      <w:sz w:val="24"/>
      <w:szCs w:val="26"/>
      <w14:ligatures w14:val="none"/>
    </w:rPr>
  </w:style>
  <w:style w:type="character" w:customStyle="1" w:styleId="Heading3Char">
    <w:name w:val="Heading 3 Char"/>
    <w:aliases w:val="Heading 3 (CMU Minutes) Char"/>
    <w:basedOn w:val="DefaultParagraphFont"/>
    <w:link w:val="Heading3"/>
    <w:uiPriority w:val="9"/>
    <w:rsid w:val="00AA298E"/>
    <w:rPr>
      <w:rFonts w:ascii="Arial" w:eastAsiaTheme="majorEastAsia" w:hAnsi="Arial" w:cstheme="majorBidi"/>
      <w:color w:val="000000" w:themeColor="text1"/>
      <w:kern w:val="0"/>
      <w:sz w:val="24"/>
      <w:szCs w:val="24"/>
      <w14:ligatures w14:val="none"/>
    </w:rPr>
  </w:style>
  <w:style w:type="character" w:customStyle="1" w:styleId="Heading4Char">
    <w:name w:val="Heading 4 Char"/>
    <w:aliases w:val="Heading 4 (CMU Minutes) Char"/>
    <w:basedOn w:val="DefaultParagraphFont"/>
    <w:link w:val="Heading4"/>
    <w:uiPriority w:val="9"/>
    <w:rsid w:val="00AA298E"/>
    <w:rPr>
      <w:rFonts w:ascii="Arial" w:eastAsiaTheme="majorEastAsia" w:hAnsi="Arial" w:cstheme="majorBidi"/>
      <w:iCs/>
      <w:color w:val="000000" w:themeColor="text1"/>
      <w:kern w:val="0"/>
      <w:sz w:val="24"/>
      <w14:ligatures w14:val="none"/>
    </w:rPr>
  </w:style>
  <w:style w:type="character" w:customStyle="1" w:styleId="Heading5Char">
    <w:name w:val="Heading 5 Char"/>
    <w:basedOn w:val="DefaultParagraphFont"/>
    <w:link w:val="Heading5"/>
    <w:uiPriority w:val="9"/>
    <w:rsid w:val="00AA298E"/>
    <w:rPr>
      <w:rFonts w:ascii="Arial" w:eastAsiaTheme="majorEastAsia" w:hAnsi="Arial" w:cstheme="majorBidi"/>
      <w:color w:val="000000" w:themeColor="text1"/>
      <w:kern w:val="0"/>
      <w:sz w:val="24"/>
      <w14:ligatures w14:val="none"/>
    </w:rPr>
  </w:style>
  <w:style w:type="character" w:customStyle="1" w:styleId="Heading6Char">
    <w:name w:val="Heading 6 Char"/>
    <w:basedOn w:val="DefaultParagraphFont"/>
    <w:link w:val="Heading6"/>
    <w:uiPriority w:val="9"/>
    <w:semiHidden/>
    <w:rsid w:val="00AA298E"/>
    <w:rPr>
      <w:rFonts w:ascii="Arial" w:eastAsiaTheme="majorEastAsia" w:hAnsi="Arial" w:cstheme="majorBidi"/>
      <w:color w:val="000000" w:themeColor="text1"/>
      <w:kern w:val="0"/>
      <w:sz w:val="24"/>
      <w14:ligatures w14:val="none"/>
    </w:rPr>
  </w:style>
  <w:style w:type="character" w:customStyle="1" w:styleId="Heading7Char">
    <w:name w:val="Heading 7 Char"/>
    <w:basedOn w:val="DefaultParagraphFont"/>
    <w:link w:val="Heading7"/>
    <w:uiPriority w:val="9"/>
    <w:semiHidden/>
    <w:rsid w:val="00AA298E"/>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AA298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A298E"/>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AA298E"/>
    <w:pPr>
      <w:tabs>
        <w:tab w:val="center" w:pos="4513"/>
        <w:tab w:val="right" w:pos="9026"/>
      </w:tabs>
      <w:spacing w:after="0" w:line="240" w:lineRule="auto"/>
    </w:pPr>
    <w:rPr>
      <w:rFonts w:ascii="Arial" w:hAnsi="Arial"/>
      <w:color w:val="000000" w:themeColor="text1"/>
      <w:kern w:val="0"/>
      <w:sz w:val="24"/>
      <w14:ligatures w14:val="none"/>
    </w:rPr>
  </w:style>
  <w:style w:type="character" w:customStyle="1" w:styleId="HeaderChar">
    <w:name w:val="Header Char"/>
    <w:basedOn w:val="DefaultParagraphFont"/>
    <w:link w:val="Header"/>
    <w:uiPriority w:val="99"/>
    <w:rsid w:val="00AA298E"/>
    <w:rPr>
      <w:rFonts w:ascii="Arial" w:hAnsi="Arial"/>
      <w:color w:val="000000" w:themeColor="text1"/>
      <w:kern w:val="0"/>
      <w:sz w:val="24"/>
      <w14:ligatures w14:val="none"/>
    </w:rPr>
  </w:style>
  <w:style w:type="paragraph" w:styleId="Footer">
    <w:name w:val="footer"/>
    <w:basedOn w:val="Normal"/>
    <w:link w:val="FooterChar"/>
    <w:uiPriority w:val="99"/>
    <w:unhideWhenUsed/>
    <w:rsid w:val="00AA298E"/>
    <w:pPr>
      <w:tabs>
        <w:tab w:val="center" w:pos="4513"/>
        <w:tab w:val="right" w:pos="9026"/>
      </w:tabs>
      <w:spacing w:after="0" w:line="240" w:lineRule="auto"/>
    </w:pPr>
    <w:rPr>
      <w:rFonts w:ascii="Arial" w:hAnsi="Arial"/>
      <w:color w:val="000000" w:themeColor="text1"/>
      <w:kern w:val="0"/>
      <w:sz w:val="24"/>
      <w14:ligatures w14:val="none"/>
    </w:rPr>
  </w:style>
  <w:style w:type="character" w:customStyle="1" w:styleId="FooterChar">
    <w:name w:val="Footer Char"/>
    <w:basedOn w:val="DefaultParagraphFont"/>
    <w:link w:val="Footer"/>
    <w:uiPriority w:val="99"/>
    <w:rsid w:val="00AA298E"/>
    <w:rPr>
      <w:rFonts w:ascii="Arial" w:hAnsi="Arial"/>
      <w:color w:val="000000" w:themeColor="text1"/>
      <w:kern w:val="0"/>
      <w:sz w:val="24"/>
      <w14:ligatures w14:val="none"/>
    </w:rPr>
  </w:style>
  <w:style w:type="table" w:styleId="TableGrid">
    <w:name w:val="Table Grid"/>
    <w:basedOn w:val="TableNormal"/>
    <w:uiPriority w:val="39"/>
    <w:rsid w:val="00AA298E"/>
    <w:pPr>
      <w:spacing w:after="0" w:line="240" w:lineRule="auto"/>
    </w:pPr>
    <w:rPr>
      <w:kern w:val="0"/>
      <w:lang w:val="cy-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236435">
      <w:bodyDiv w:val="1"/>
      <w:marLeft w:val="0"/>
      <w:marRight w:val="0"/>
      <w:marTop w:val="0"/>
      <w:marBottom w:val="0"/>
      <w:divBdr>
        <w:top w:val="none" w:sz="0" w:space="0" w:color="auto"/>
        <w:left w:val="none" w:sz="0" w:space="0" w:color="auto"/>
        <w:bottom w:val="none" w:sz="0" w:space="0" w:color="auto"/>
        <w:right w:val="none" w:sz="0" w:space="0" w:color="auto"/>
      </w:divBdr>
      <w:divsChild>
        <w:div w:id="664013398">
          <w:marLeft w:val="0"/>
          <w:marRight w:val="0"/>
          <w:marTop w:val="0"/>
          <w:marBottom w:val="0"/>
          <w:divBdr>
            <w:top w:val="none" w:sz="0" w:space="0" w:color="auto"/>
            <w:left w:val="none" w:sz="0" w:space="0" w:color="auto"/>
            <w:bottom w:val="none" w:sz="0" w:space="0" w:color="auto"/>
            <w:right w:val="none" w:sz="0" w:space="0" w:color="auto"/>
          </w:divBdr>
        </w:div>
        <w:div w:id="1950047768">
          <w:marLeft w:val="0"/>
          <w:marRight w:val="0"/>
          <w:marTop w:val="0"/>
          <w:marBottom w:val="0"/>
          <w:divBdr>
            <w:top w:val="none" w:sz="0" w:space="0" w:color="auto"/>
            <w:left w:val="none" w:sz="0" w:space="0" w:color="auto"/>
            <w:bottom w:val="none" w:sz="0" w:space="0" w:color="auto"/>
            <w:right w:val="none" w:sz="0" w:space="0" w:color="auto"/>
          </w:divBdr>
        </w:div>
      </w:divsChild>
    </w:div>
    <w:div w:id="17912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FE54D-5826-4C43-A712-A3C56C3A50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D6F56-E41A-416C-8310-54067553DA5A}">
  <ds:schemaRefs>
    <ds:schemaRef ds:uri="http://schemas.microsoft.com/sharepoint/v3/contenttype/forms"/>
  </ds:schemaRefs>
</ds:datastoreItem>
</file>

<file path=customXml/itemProps3.xml><?xml version="1.0" encoding="utf-8"?>
<ds:datastoreItem xmlns:ds="http://schemas.openxmlformats.org/officeDocument/2006/customXml" ds:itemID="{F6B1E639-0C36-407B-9EC7-F9EB4C3E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Claire</dc:creator>
  <cp:keywords/>
  <dc:description/>
  <cp:lastModifiedBy>Bowen, Lisa</cp:lastModifiedBy>
  <cp:revision>2</cp:revision>
  <dcterms:created xsi:type="dcterms:W3CDTF">2025-04-23T14:20:00Z</dcterms:created>
  <dcterms:modified xsi:type="dcterms:W3CDTF">2025-04-23T14:20:00Z</dcterms:modified>
</cp:coreProperties>
</file>