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EFE78B7" w:rsidR="004E359C" w:rsidRDefault="00662835" w:rsidP="004E359C">
      <w:pPr>
        <w:pStyle w:val="Title"/>
        <w:jc w:val="center"/>
      </w:pPr>
      <w:bookmarkStart w:id="0" w:name="_Toc75950285"/>
      <w:bookmarkStart w:id="1" w:name="_Toc75950366"/>
      <w:bookmarkStart w:id="2" w:name="_Toc77936657"/>
      <w:r>
        <w:t>2</w:t>
      </w:r>
      <w:r w:rsidR="004E359C">
        <w:t>.</w:t>
      </w:r>
      <w:r w:rsidR="00A30B57">
        <w:t>4</w:t>
      </w:r>
      <w:bookmarkStart w:id="3" w:name="_GoBack"/>
      <w:bookmarkEnd w:id="3"/>
    </w:p>
    <w:p w14:paraId="5EF568D5" w14:textId="4E76A49B" w:rsidR="004E359C" w:rsidRDefault="00662835" w:rsidP="004E359C">
      <w:pPr>
        <w:pStyle w:val="Title"/>
        <w:jc w:val="center"/>
      </w:pPr>
      <w:r>
        <w:t>ADMISSION</w:t>
      </w:r>
      <w:r w:rsidR="00FD613B">
        <w:t xml:space="preserve"> PROCEDURE FOR</w:t>
      </w:r>
      <w:r>
        <w:t xml:space="preserve"> STUDENTS </w:t>
      </w:r>
      <w:r w:rsidR="00FD613B">
        <w:t>WITH DISABILITIES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160"/>
        <w:gridCol w:w="4380"/>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D2DA1D4" w:rsidR="008C01F1" w:rsidRPr="00D9301C" w:rsidRDefault="00662835" w:rsidP="00662835">
            <w:pPr>
              <w:rPr>
                <w:rStyle w:val="SubtleEmphasis"/>
              </w:rPr>
            </w:pPr>
            <w:r>
              <w:rPr>
                <w:rStyle w:val="SubtleEmphasis"/>
              </w:rPr>
              <w:t>Criteria for the Admission of Students onto Taught Programmes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7C4262E" w:rsidR="008C01F1" w:rsidRPr="00D9301C" w:rsidRDefault="00FD613B" w:rsidP="00FD613B">
            <w:pPr>
              <w:rPr>
                <w:rStyle w:val="SubtleEmphasis"/>
              </w:rPr>
            </w:pPr>
            <w:r>
              <w:rPr>
                <w:rStyle w:val="SubtleEmphasis"/>
              </w:rPr>
              <w:t>27</w:t>
            </w:r>
            <w:r w:rsidR="008C01F1" w:rsidRPr="00D9301C">
              <w:rPr>
                <w:rStyle w:val="SubtleEmphasis"/>
              </w:rPr>
              <w:t xml:space="preserve"> </w:t>
            </w:r>
            <w:r>
              <w:rPr>
                <w:rStyle w:val="SubtleEmphasis"/>
              </w:rPr>
              <w:t>Apr</w:t>
            </w:r>
            <w:r w:rsidR="008C01F1" w:rsidRPr="00D9301C">
              <w:rPr>
                <w:rStyle w:val="SubtleEmphasis"/>
              </w:rPr>
              <w:t xml:space="preserve"> </w:t>
            </w:r>
            <w:r>
              <w:rPr>
                <w:rStyle w:val="SubtleEmphasis"/>
              </w:rPr>
              <w:t>2012</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DAA3BA9" w:rsidR="008C01F1" w:rsidRPr="00D9301C" w:rsidRDefault="00FD613B"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D76D42F" w:rsidR="008C01F1" w:rsidRPr="00D9301C" w:rsidRDefault="00FD613B" w:rsidP="0041561E">
            <w:pPr>
              <w:rPr>
                <w:rStyle w:val="SubtleEmphasis"/>
              </w:rPr>
            </w:pPr>
            <w:r>
              <w:rPr>
                <w:rStyle w:val="SubtleEmphasis"/>
              </w:rPr>
              <w:t>Jan 2016</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EA78CF9"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723752CA" w:rsidR="008C01F1" w:rsidRPr="00D9301C" w:rsidRDefault="00A30B57" w:rsidP="0041561E">
            <w:pPr>
              <w:rPr>
                <w:rStyle w:val="SubtleEmphasis"/>
              </w:rPr>
            </w:pPr>
            <w:hyperlink r:id="rId11" w:history="1">
              <w:r w:rsidR="00662835" w:rsidRPr="00662835">
                <w:rPr>
                  <w:rStyle w:val="Hyperlink"/>
                  <w:rFonts w:ascii="Arial" w:hAnsi="Arial"/>
                  <w:i/>
                  <w:iCs/>
                  <w:sz w:val="24"/>
                </w:rPr>
                <w:t>Academic Handbook Ah1_02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15AED84E" w:rsidR="008C01F1" w:rsidRPr="00D9301C" w:rsidRDefault="00FD613B" w:rsidP="0041561E">
            <w:pPr>
              <w:rPr>
                <w:rStyle w:val="SubtleEmphasis"/>
              </w:rPr>
            </w:pPr>
            <w:r>
              <w:rPr>
                <w:rStyle w:val="SubtleEmphasis"/>
              </w:rPr>
              <w:t>27</w:t>
            </w:r>
            <w:r w:rsidRPr="00D9301C">
              <w:rPr>
                <w:rStyle w:val="SubtleEmphasis"/>
              </w:rPr>
              <w:t xml:space="preserve"> </w:t>
            </w:r>
            <w:r>
              <w:rPr>
                <w:rStyle w:val="SubtleEmphasis"/>
              </w:rPr>
              <w:t>Apr</w:t>
            </w:r>
            <w:r w:rsidRPr="00D9301C">
              <w:rPr>
                <w:rStyle w:val="SubtleEmphasis"/>
              </w:rPr>
              <w:t xml:space="preserve"> </w:t>
            </w:r>
            <w:r>
              <w:rPr>
                <w:rStyle w:val="SubtleEmphasis"/>
              </w:rPr>
              <w:t>2012</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F8A90F" w:rsidR="008C01F1" w:rsidRPr="00D9301C" w:rsidRDefault="00662835" w:rsidP="0041561E">
            <w:pPr>
              <w:rPr>
                <w:rStyle w:val="SubtleEmphasis"/>
              </w:rPr>
            </w:pPr>
            <w:r>
              <w:rPr>
                <w:rStyle w:val="SubtleEmphasis"/>
              </w:rPr>
              <w:t>Head of Admissions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44AE5604" w:rsidR="008C01F1" w:rsidRPr="00D9301C" w:rsidRDefault="00662835" w:rsidP="0041561E">
            <w:pPr>
              <w:rPr>
                <w:rStyle w:val="SubtleEmphasis"/>
              </w:rPr>
            </w:pPr>
            <w:r>
              <w:rPr>
                <w:rStyle w:val="SubtleEmphasis"/>
              </w:rPr>
              <w:t>Marketing and External Relations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74DAA677" w:rsidR="008C01F1" w:rsidRPr="00D9301C" w:rsidRDefault="00662835" w:rsidP="0041561E">
            <w:pPr>
              <w:rPr>
                <w:rStyle w:val="SubtleEmphasis"/>
              </w:rPr>
            </w:pPr>
            <w:r>
              <w:rPr>
                <w:rStyle w:val="SubtleEmphasis"/>
              </w:rPr>
              <w:t>askadmissions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2"/>
        <w:gridCol w:w="2019"/>
        <w:gridCol w:w="4729"/>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043DDB81" w:rsidR="008C01F1" w:rsidRPr="00CD441C" w:rsidRDefault="008C01F1" w:rsidP="0041561E">
            <w:pPr>
              <w:rPr>
                <w:rStyle w:val="SubtleEmphasis"/>
              </w:rPr>
            </w:pPr>
          </w:p>
        </w:tc>
        <w:tc>
          <w:tcPr>
            <w:tcW w:w="2126" w:type="dxa"/>
          </w:tcPr>
          <w:p w14:paraId="0B241FE6" w14:textId="528FCECE" w:rsidR="008C01F1" w:rsidRPr="00CD441C" w:rsidRDefault="008C01F1" w:rsidP="0041561E">
            <w:pPr>
              <w:rPr>
                <w:rStyle w:val="SubtleEmphasis"/>
              </w:rPr>
            </w:pPr>
          </w:p>
        </w:tc>
        <w:tc>
          <w:tcPr>
            <w:tcW w:w="5052" w:type="dxa"/>
          </w:tcPr>
          <w:p w14:paraId="03E87587" w14:textId="1D67C907"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C2F412B" w14:textId="5CF99EE9" w:rsidR="008C01F1" w:rsidRDefault="008C01F1" w:rsidP="002462C7">
      <w:pPr>
        <w:pStyle w:val="BodyText"/>
        <w:spacing w:before="1"/>
        <w:ind w:left="688" w:right="119"/>
      </w:pPr>
    </w:p>
    <w:p w14:paraId="6F524814" w14:textId="1456576C" w:rsidR="00FD613B" w:rsidRDefault="00FD613B" w:rsidP="002462C7">
      <w:pPr>
        <w:pStyle w:val="BodyText"/>
        <w:spacing w:before="1"/>
        <w:ind w:left="688" w:right="119"/>
      </w:pPr>
    </w:p>
    <w:p w14:paraId="0AEFA107" w14:textId="77777777" w:rsidR="00FD613B" w:rsidRDefault="00FD613B" w:rsidP="00FD613B">
      <w:pPr>
        <w:pStyle w:val="Heading2"/>
        <w:numPr>
          <w:ilvl w:val="0"/>
          <w:numId w:val="0"/>
        </w:numPr>
        <w:ind w:left="578"/>
        <w:rPr>
          <w:rFonts w:eastAsia="Arial" w:cs="Arial"/>
          <w:color w:val="auto"/>
          <w:szCs w:val="24"/>
          <w:lang w:val="en-US"/>
        </w:rPr>
      </w:pPr>
    </w:p>
    <w:p w14:paraId="295B7269" w14:textId="3C2C4F6B" w:rsidR="00FD613B" w:rsidRDefault="00FD613B" w:rsidP="00FD613B">
      <w:pPr>
        <w:pStyle w:val="Title"/>
      </w:pPr>
      <w:r>
        <w:lastRenderedPageBreak/>
        <w:t>ADMISSION PROCEDURES FOR STUDENTS WITH DISABILITIES</w:t>
      </w:r>
    </w:p>
    <w:p w14:paraId="3440ECCE" w14:textId="77777777" w:rsidR="00FD613B" w:rsidRDefault="00FD613B" w:rsidP="00FD613B">
      <w:pPr>
        <w:pStyle w:val="BodyText"/>
        <w:spacing w:before="9"/>
        <w:rPr>
          <w:b/>
          <w:sz w:val="23"/>
        </w:rPr>
      </w:pPr>
    </w:p>
    <w:p w14:paraId="39C95954" w14:textId="77777777" w:rsidR="00FD613B" w:rsidRDefault="00FD613B" w:rsidP="00FD613B">
      <w:pPr>
        <w:pStyle w:val="BodyText"/>
        <w:spacing w:before="1"/>
        <w:ind w:left="120" w:right="117"/>
        <w:jc w:val="both"/>
      </w:pPr>
      <w:r>
        <w:t>Cardiff Metropolitan University is committed to the principle of equality of opportunity for disabled people.</w:t>
      </w:r>
    </w:p>
    <w:p w14:paraId="7C74B1B8" w14:textId="77777777" w:rsidR="00FD613B" w:rsidRDefault="00FD613B" w:rsidP="00FD613B">
      <w:pPr>
        <w:pStyle w:val="BodyText"/>
      </w:pPr>
    </w:p>
    <w:p w14:paraId="23D2E79E" w14:textId="77777777" w:rsidR="00FD613B" w:rsidRDefault="00FD613B" w:rsidP="00FD613B">
      <w:pPr>
        <w:pStyle w:val="BodyText"/>
        <w:ind w:left="120" w:right="118"/>
        <w:jc w:val="both"/>
      </w:pPr>
      <w:r>
        <w:t>The University’s Admissions Procedure seeks to ensure that all applications are treated fairly and on the basis of skills, ability and aptitude, in keeping with the provision of the Disability Discrimination Act (1995). This applies to admission for full-time and part-time, undergraduate and post graduate applicants.</w:t>
      </w:r>
    </w:p>
    <w:p w14:paraId="6D0C50F8" w14:textId="77777777" w:rsidR="00FD613B" w:rsidRDefault="00FD613B" w:rsidP="00FD613B">
      <w:pPr>
        <w:pStyle w:val="BodyText"/>
        <w:spacing w:before="11"/>
        <w:rPr>
          <w:sz w:val="23"/>
        </w:rPr>
      </w:pPr>
    </w:p>
    <w:p w14:paraId="0C8B1942" w14:textId="77777777" w:rsidR="00FD613B" w:rsidRDefault="00FD613B" w:rsidP="00FD613B">
      <w:pPr>
        <w:pStyle w:val="BodyText"/>
        <w:ind w:left="120" w:right="116"/>
        <w:jc w:val="both"/>
      </w:pPr>
      <w:r>
        <w:t>Any applicant who is academically suitable should, subject to the provisions of the Act, not be treated less favourably nor placed at a substantial disadvantage on the grounds of disability unless this can be justified within the provisions of the DDA.</w:t>
      </w:r>
    </w:p>
    <w:p w14:paraId="4F54A077" w14:textId="77777777" w:rsidR="00FD613B" w:rsidRDefault="00FD613B" w:rsidP="00FD613B">
      <w:pPr>
        <w:pStyle w:val="BodyText"/>
        <w:spacing w:before="11"/>
        <w:rPr>
          <w:sz w:val="23"/>
        </w:rPr>
      </w:pPr>
    </w:p>
    <w:p w14:paraId="7C9CC480" w14:textId="77777777" w:rsidR="00FD613B" w:rsidRDefault="00FD613B" w:rsidP="00FD613B">
      <w:pPr>
        <w:pStyle w:val="BodyText"/>
        <w:ind w:left="120" w:right="116"/>
        <w:jc w:val="both"/>
      </w:pPr>
      <w:r>
        <w:t>Additional duties placed on all public authorities, by DDA, from December 2006 require universities to promote disability equality. As such, the University publishes a Strategic Equality Plan that commits each area of the organisation to give due regard to issues such as promotion of equality and positive attitudes towards disabled people.</w:t>
      </w:r>
    </w:p>
    <w:p w14:paraId="252B6973" w14:textId="77777777" w:rsidR="00FD613B" w:rsidRDefault="00FD613B" w:rsidP="00FD613B">
      <w:pPr>
        <w:pStyle w:val="BodyText"/>
        <w:ind w:left="120" w:right="952"/>
      </w:pPr>
      <w:r>
        <w:t xml:space="preserve">For more information see: </w:t>
      </w:r>
      <w:hyperlink r:id="rId12" w:history="1">
        <w:r w:rsidRPr="00E756D6">
          <w:rPr>
            <w:rStyle w:val="Hyperlink"/>
          </w:rPr>
          <w:t>http://www.cardiffmet.ac.uk/about/structureandgovernance/equalityanddiversity/Documents/Equal_Opportunities_Policy%20MB%20Approved%20Dec%202018.pdf</w:t>
        </w:r>
      </w:hyperlink>
    </w:p>
    <w:p w14:paraId="0D791980" w14:textId="77777777" w:rsidR="00FD613B" w:rsidRDefault="00FD613B" w:rsidP="00FD613B">
      <w:pPr>
        <w:pStyle w:val="BodyText"/>
        <w:spacing w:before="10"/>
        <w:rPr>
          <w:sz w:val="20"/>
        </w:rPr>
      </w:pPr>
    </w:p>
    <w:p w14:paraId="79D40A3B" w14:textId="77777777" w:rsidR="00FD613B" w:rsidRDefault="00FD613B" w:rsidP="00FD613B">
      <w:pPr>
        <w:pStyle w:val="BodyText"/>
        <w:spacing w:line="276" w:lineRule="exact"/>
        <w:ind w:left="120"/>
        <w:jc w:val="both"/>
      </w:pPr>
      <w:r>
        <w:t>This new duty is in addition to those initiated in 2002 that required institutions:</w:t>
      </w:r>
    </w:p>
    <w:p w14:paraId="56996541" w14:textId="77777777" w:rsidR="00FD613B" w:rsidRDefault="00FD613B" w:rsidP="00FD613B">
      <w:pPr>
        <w:pStyle w:val="ListParagraph"/>
        <w:numPr>
          <w:ilvl w:val="0"/>
          <w:numId w:val="3"/>
        </w:numPr>
        <w:tabs>
          <w:tab w:val="left" w:pos="901"/>
        </w:tabs>
        <w:rPr>
          <w:sz w:val="24"/>
        </w:rPr>
      </w:pPr>
      <w:r>
        <w:rPr>
          <w:sz w:val="24"/>
        </w:rPr>
        <w:t>Not to treat disabled students less favourably for a reason related to their disability or fail to make reasonable adjustments to prevent a student being at a substantial disadvantage</w:t>
      </w:r>
      <w:r>
        <w:rPr>
          <w:spacing w:val="-3"/>
          <w:sz w:val="24"/>
        </w:rPr>
        <w:t xml:space="preserve"> </w:t>
      </w:r>
      <w:r>
        <w:rPr>
          <w:sz w:val="24"/>
        </w:rPr>
        <w:t>(2002)</w:t>
      </w:r>
    </w:p>
    <w:p w14:paraId="55CE5723" w14:textId="77777777" w:rsidR="00FD613B" w:rsidRDefault="00FD613B" w:rsidP="00FD613B">
      <w:pPr>
        <w:pStyle w:val="ListParagraph"/>
        <w:numPr>
          <w:ilvl w:val="0"/>
          <w:numId w:val="3"/>
        </w:numPr>
        <w:tabs>
          <w:tab w:val="left" w:pos="901"/>
        </w:tabs>
        <w:ind w:right="118"/>
        <w:rPr>
          <w:sz w:val="24"/>
        </w:rPr>
      </w:pPr>
      <w:r>
        <w:rPr>
          <w:sz w:val="24"/>
        </w:rPr>
        <w:t>To provide auxiliary aids and services as part of the reasonable adjustments</w:t>
      </w:r>
      <w:r>
        <w:rPr>
          <w:spacing w:val="-3"/>
          <w:sz w:val="24"/>
        </w:rPr>
        <w:t xml:space="preserve"> </w:t>
      </w:r>
      <w:r>
        <w:rPr>
          <w:sz w:val="24"/>
        </w:rPr>
        <w:t>(2003)</w:t>
      </w:r>
    </w:p>
    <w:p w14:paraId="67F1C276" w14:textId="77777777" w:rsidR="00FD613B" w:rsidRDefault="00FD613B" w:rsidP="00FD613B">
      <w:pPr>
        <w:pStyle w:val="ListParagraph"/>
        <w:numPr>
          <w:ilvl w:val="0"/>
          <w:numId w:val="3"/>
        </w:numPr>
        <w:tabs>
          <w:tab w:val="left" w:pos="901"/>
        </w:tabs>
        <w:ind w:right="121"/>
        <w:rPr>
          <w:sz w:val="24"/>
        </w:rPr>
      </w:pPr>
      <w:r>
        <w:rPr>
          <w:sz w:val="24"/>
        </w:rPr>
        <w:t>To make reasonable adjustments to premises where physical features would place a student at a substantial disadvantage</w:t>
      </w:r>
      <w:r>
        <w:rPr>
          <w:spacing w:val="-7"/>
          <w:sz w:val="24"/>
        </w:rPr>
        <w:t xml:space="preserve"> </w:t>
      </w:r>
      <w:r>
        <w:rPr>
          <w:sz w:val="24"/>
        </w:rPr>
        <w:t>(2005)</w:t>
      </w:r>
    </w:p>
    <w:p w14:paraId="40BE2686" w14:textId="77777777" w:rsidR="00FD613B" w:rsidRDefault="00FD613B" w:rsidP="00FD613B">
      <w:pPr>
        <w:pStyle w:val="BodyText"/>
      </w:pPr>
    </w:p>
    <w:p w14:paraId="59D8AD9B" w14:textId="4BF0744A" w:rsidR="00FD613B" w:rsidRDefault="00FD613B" w:rsidP="00FD613B">
      <w:pPr>
        <w:pStyle w:val="BodyText"/>
        <w:ind w:left="120" w:right="122"/>
        <w:jc w:val="both"/>
      </w:pPr>
      <w:r>
        <w:t>These duties are anticipatory and apply not only to current students but also  to applicants and potential</w:t>
      </w:r>
      <w:r>
        <w:rPr>
          <w:spacing w:val="-4"/>
        </w:rPr>
        <w:t xml:space="preserve"> </w:t>
      </w:r>
      <w:r>
        <w:t>applicants.</w:t>
      </w:r>
    </w:p>
    <w:p w14:paraId="62AA056F" w14:textId="77777777" w:rsidR="00FD613B" w:rsidRDefault="00FD613B" w:rsidP="00FD613B">
      <w:pPr>
        <w:pStyle w:val="BodyText"/>
        <w:ind w:left="120" w:right="122"/>
        <w:jc w:val="both"/>
      </w:pPr>
    </w:p>
    <w:p w14:paraId="6BAD720E" w14:textId="11960570" w:rsidR="00FD613B" w:rsidRDefault="00FD613B" w:rsidP="00FD613B">
      <w:pPr>
        <w:pStyle w:val="Heading1"/>
        <w:numPr>
          <w:ilvl w:val="0"/>
          <w:numId w:val="0"/>
        </w:numPr>
        <w:ind w:left="431"/>
      </w:pPr>
      <w:r>
        <w:t>Processing applications where an applicant has disclosed a disability</w:t>
      </w:r>
    </w:p>
    <w:p w14:paraId="77FD79D8" w14:textId="77777777" w:rsidR="00FD613B" w:rsidRDefault="00FD613B" w:rsidP="00FD613B">
      <w:pPr>
        <w:pStyle w:val="BodyText"/>
        <w:spacing w:before="10"/>
        <w:rPr>
          <w:b/>
          <w:sz w:val="23"/>
        </w:rPr>
      </w:pPr>
    </w:p>
    <w:p w14:paraId="52384FED" w14:textId="77777777" w:rsidR="00FD613B" w:rsidRDefault="00FD613B" w:rsidP="00FD613B">
      <w:pPr>
        <w:pStyle w:val="BodyText"/>
        <w:ind w:left="120" w:right="118"/>
        <w:jc w:val="both"/>
      </w:pPr>
      <w:r>
        <w:t>It is imperative that applicants who declare a disability are allowed access to advice and guidance at the earliest opportunity, to ensure appropriate</w:t>
      </w:r>
      <w:r>
        <w:rPr>
          <w:spacing w:val="53"/>
        </w:rPr>
        <w:t xml:space="preserve"> </w:t>
      </w:r>
      <w:r>
        <w:t>support</w:t>
      </w:r>
    </w:p>
    <w:p w14:paraId="555F05B2" w14:textId="77777777" w:rsidR="00FD613B" w:rsidRDefault="00FD613B" w:rsidP="00FD613B">
      <w:pPr>
        <w:jc w:val="both"/>
        <w:sectPr w:rsidR="00FD613B">
          <w:pgSz w:w="11910" w:h="16840"/>
          <w:pgMar w:top="1420" w:right="1680" w:bottom="1060" w:left="1680" w:header="0" w:footer="872" w:gutter="0"/>
          <w:cols w:space="720"/>
        </w:sectPr>
      </w:pPr>
    </w:p>
    <w:p w14:paraId="396A6C42" w14:textId="77777777" w:rsidR="00FD613B" w:rsidRDefault="00FD613B" w:rsidP="00FD613B">
      <w:pPr>
        <w:pStyle w:val="BodyText"/>
        <w:spacing w:before="79"/>
        <w:ind w:left="120" w:right="119"/>
        <w:jc w:val="both"/>
      </w:pPr>
      <w:r>
        <w:lastRenderedPageBreak/>
        <w:t>is in place at the commencement of their studies. There are a number of ways in which an applicant may disclose the information. The process for dealing with this disclosure is outlined below.</w:t>
      </w:r>
    </w:p>
    <w:p w14:paraId="42C7FDB6" w14:textId="77777777" w:rsidR="00FD613B" w:rsidRDefault="00FD613B" w:rsidP="00FD613B">
      <w:pPr>
        <w:pStyle w:val="BodyText"/>
        <w:spacing w:before="10"/>
        <w:rPr>
          <w:sz w:val="23"/>
        </w:rPr>
      </w:pPr>
    </w:p>
    <w:p w14:paraId="0D5D11E0" w14:textId="77777777" w:rsidR="00FD613B" w:rsidRDefault="00FD613B" w:rsidP="00FD613B">
      <w:pPr>
        <w:pStyle w:val="ListParagraph"/>
        <w:numPr>
          <w:ilvl w:val="0"/>
          <w:numId w:val="3"/>
        </w:numPr>
        <w:tabs>
          <w:tab w:val="left" w:pos="841"/>
        </w:tabs>
        <w:ind w:left="840" w:right="117"/>
        <w:rPr>
          <w:sz w:val="24"/>
        </w:rPr>
      </w:pPr>
      <w:r>
        <w:rPr>
          <w:sz w:val="24"/>
        </w:rPr>
        <w:t>UCAS application forms (or similar) allow the student to indicate a disability. Where the appropriate section has been completed (or any details regarding disabilities, medical conditions or specific learning disabilities are included) a copy of the UCAS form should be forwarded to the Student Wellbeing Team immediately. On these occasions the applicant is deemed to be disclosing to the</w:t>
      </w:r>
      <w:r>
        <w:rPr>
          <w:spacing w:val="-3"/>
          <w:sz w:val="24"/>
        </w:rPr>
        <w:t xml:space="preserve"> </w:t>
      </w:r>
      <w:r>
        <w:rPr>
          <w:sz w:val="24"/>
        </w:rPr>
        <w:t>institution.</w:t>
      </w:r>
    </w:p>
    <w:p w14:paraId="46838149" w14:textId="77777777" w:rsidR="00FD613B" w:rsidRDefault="00FD613B" w:rsidP="00FD613B">
      <w:pPr>
        <w:pStyle w:val="ListParagraph"/>
        <w:numPr>
          <w:ilvl w:val="0"/>
          <w:numId w:val="3"/>
        </w:numPr>
        <w:tabs>
          <w:tab w:val="left" w:pos="841"/>
        </w:tabs>
        <w:ind w:left="840" w:right="118"/>
        <w:rPr>
          <w:sz w:val="24"/>
        </w:rPr>
      </w:pPr>
      <w:r>
        <w:rPr>
          <w:sz w:val="24"/>
        </w:rPr>
        <w:t>When an applicant discloses directly to a member of staff permission should be sought to share this information with the Student Wellbeing Team. The applicant should be directed to the Student Wellbeing Service web pages  for additional</w:t>
      </w:r>
      <w:r>
        <w:rPr>
          <w:spacing w:val="-3"/>
          <w:sz w:val="24"/>
        </w:rPr>
        <w:t xml:space="preserve"> </w:t>
      </w:r>
      <w:r>
        <w:rPr>
          <w:sz w:val="24"/>
        </w:rPr>
        <w:t>information:</w:t>
      </w:r>
    </w:p>
    <w:p w14:paraId="3E03AF3A" w14:textId="77777777" w:rsidR="00FD613B" w:rsidRDefault="00FD613B" w:rsidP="00FD613B">
      <w:pPr>
        <w:pStyle w:val="ListParagraph"/>
        <w:tabs>
          <w:tab w:val="left" w:pos="841"/>
        </w:tabs>
        <w:ind w:right="118" w:firstLine="0"/>
        <w:rPr>
          <w:sz w:val="24"/>
        </w:rPr>
      </w:pPr>
    </w:p>
    <w:p w14:paraId="2E661884" w14:textId="77777777" w:rsidR="00FD613B" w:rsidRDefault="00A30B57" w:rsidP="00FD613B">
      <w:pPr>
        <w:pStyle w:val="ListParagraph"/>
        <w:tabs>
          <w:tab w:val="left" w:pos="841"/>
        </w:tabs>
        <w:ind w:left="900" w:right="118" w:firstLine="0"/>
        <w:rPr>
          <w:sz w:val="24"/>
        </w:rPr>
      </w:pPr>
      <w:hyperlink r:id="rId13" w:history="1">
        <w:r w:rsidR="00FD613B" w:rsidRPr="00E756D6">
          <w:rPr>
            <w:rStyle w:val="Hyperlink"/>
          </w:rPr>
          <w:t>http://www.cardiffmet.ac.uk/study/studentservices/wellbeing-service/Pages/Disability-support.aspx</w:t>
        </w:r>
      </w:hyperlink>
    </w:p>
    <w:p w14:paraId="1DC74EA1" w14:textId="77777777" w:rsidR="00FD613B" w:rsidRPr="00310681" w:rsidRDefault="00FD613B" w:rsidP="00FD613B">
      <w:pPr>
        <w:pStyle w:val="ListParagraph"/>
        <w:rPr>
          <w:sz w:val="24"/>
        </w:rPr>
      </w:pPr>
    </w:p>
    <w:p w14:paraId="022045B1" w14:textId="77777777" w:rsidR="00FD613B" w:rsidRDefault="00FD613B" w:rsidP="00FD613B">
      <w:pPr>
        <w:pStyle w:val="ListParagraph"/>
        <w:numPr>
          <w:ilvl w:val="0"/>
          <w:numId w:val="3"/>
        </w:numPr>
        <w:tabs>
          <w:tab w:val="left" w:pos="841"/>
        </w:tabs>
        <w:ind w:left="840" w:right="117"/>
        <w:rPr>
          <w:sz w:val="24"/>
        </w:rPr>
      </w:pPr>
      <w:r>
        <w:rPr>
          <w:sz w:val="24"/>
        </w:rPr>
        <w:t>A third party (teacher/social worker etc) may enquire on behalf of an applicant. They should be directed to the Student Wellbeing Team.</w:t>
      </w:r>
    </w:p>
    <w:p w14:paraId="2B1E4A8E" w14:textId="77777777" w:rsidR="00FD613B" w:rsidRDefault="00FD613B" w:rsidP="00FD613B">
      <w:pPr>
        <w:pStyle w:val="ListParagraph"/>
        <w:numPr>
          <w:ilvl w:val="0"/>
          <w:numId w:val="3"/>
        </w:numPr>
        <w:tabs>
          <w:tab w:val="left" w:pos="841"/>
        </w:tabs>
        <w:ind w:left="840" w:right="117"/>
        <w:rPr>
          <w:sz w:val="24"/>
        </w:rPr>
      </w:pPr>
      <w:r>
        <w:rPr>
          <w:sz w:val="24"/>
        </w:rPr>
        <w:t>Following “A” level results the Student Wellbeing Team requests a list of students who have accepted a place at the University and have declared a</w:t>
      </w:r>
      <w:r>
        <w:rPr>
          <w:spacing w:val="-3"/>
          <w:sz w:val="24"/>
        </w:rPr>
        <w:t xml:space="preserve"> </w:t>
      </w:r>
      <w:r>
        <w:rPr>
          <w:sz w:val="24"/>
        </w:rPr>
        <w:t>disability.</w:t>
      </w:r>
    </w:p>
    <w:p w14:paraId="441EE65B" w14:textId="77777777" w:rsidR="00FD613B" w:rsidRDefault="00FD613B" w:rsidP="00FD613B">
      <w:pPr>
        <w:pStyle w:val="ListParagraph"/>
        <w:numPr>
          <w:ilvl w:val="0"/>
          <w:numId w:val="3"/>
        </w:numPr>
        <w:tabs>
          <w:tab w:val="left" w:pos="841"/>
        </w:tabs>
        <w:ind w:left="840" w:right="116"/>
        <w:rPr>
          <w:sz w:val="24"/>
        </w:rPr>
      </w:pPr>
      <w:r>
        <w:rPr>
          <w:sz w:val="24"/>
        </w:rPr>
        <w:t>2 or 3 weeks in to term, Student Wellbeing Team requests a list from  Registry Services to identify all students who have</w:t>
      </w:r>
      <w:r>
        <w:rPr>
          <w:spacing w:val="-3"/>
          <w:sz w:val="24"/>
        </w:rPr>
        <w:t xml:space="preserve"> </w:t>
      </w:r>
      <w:r>
        <w:rPr>
          <w:sz w:val="24"/>
        </w:rPr>
        <w:t>enrolled.</w:t>
      </w:r>
    </w:p>
    <w:p w14:paraId="70780773" w14:textId="77777777" w:rsidR="00FD613B" w:rsidRDefault="00FD613B" w:rsidP="00FD613B">
      <w:pPr>
        <w:pStyle w:val="BodyText"/>
        <w:spacing w:before="11"/>
        <w:rPr>
          <w:sz w:val="23"/>
        </w:rPr>
      </w:pPr>
    </w:p>
    <w:p w14:paraId="47C2B12D" w14:textId="77777777" w:rsidR="00FD613B" w:rsidRDefault="00FD613B" w:rsidP="00FD613B">
      <w:pPr>
        <w:pStyle w:val="BodyText"/>
        <w:ind w:left="120"/>
        <w:jc w:val="both"/>
      </w:pPr>
      <w:r>
        <w:t>On receipt of this information, the Student Wellbeing Team takes the following action:</w:t>
      </w:r>
    </w:p>
    <w:p w14:paraId="1313E27E" w14:textId="77777777" w:rsidR="00FD613B" w:rsidRDefault="00FD613B" w:rsidP="00FD613B">
      <w:pPr>
        <w:pStyle w:val="BodyText"/>
        <w:spacing w:before="10"/>
        <w:rPr>
          <w:sz w:val="23"/>
        </w:rPr>
      </w:pPr>
    </w:p>
    <w:p w14:paraId="7CE4B8C3" w14:textId="77777777" w:rsidR="00FD613B" w:rsidRDefault="00FD613B" w:rsidP="00FD613B">
      <w:pPr>
        <w:pStyle w:val="ListParagraph"/>
        <w:numPr>
          <w:ilvl w:val="0"/>
          <w:numId w:val="3"/>
        </w:numPr>
        <w:tabs>
          <w:tab w:val="left" w:pos="841"/>
        </w:tabs>
        <w:ind w:left="840" w:right="117"/>
        <w:rPr>
          <w:sz w:val="24"/>
        </w:rPr>
      </w:pPr>
      <w:r>
        <w:rPr>
          <w:sz w:val="24"/>
        </w:rPr>
        <w:t>A letter is sent to all students offering advice and support. (Mail shots are repeated several times to encourage contact with the Student Wellbeing Team)</w:t>
      </w:r>
    </w:p>
    <w:p w14:paraId="6D910B7F" w14:textId="77777777" w:rsidR="00FD613B" w:rsidRDefault="00FD613B" w:rsidP="00FD613B">
      <w:pPr>
        <w:pStyle w:val="ListParagraph"/>
        <w:numPr>
          <w:ilvl w:val="0"/>
          <w:numId w:val="3"/>
        </w:numPr>
        <w:tabs>
          <w:tab w:val="left" w:pos="840"/>
          <w:tab w:val="left" w:pos="841"/>
        </w:tabs>
        <w:spacing w:line="293" w:lineRule="exact"/>
        <w:ind w:left="840" w:right="0"/>
        <w:jc w:val="left"/>
        <w:rPr>
          <w:sz w:val="24"/>
        </w:rPr>
      </w:pPr>
      <w:r>
        <w:rPr>
          <w:sz w:val="24"/>
        </w:rPr>
        <w:t>If an applicant responds they can</w:t>
      </w:r>
      <w:r>
        <w:rPr>
          <w:spacing w:val="-6"/>
          <w:sz w:val="24"/>
        </w:rPr>
        <w:t xml:space="preserve"> </w:t>
      </w:r>
      <w:r>
        <w:rPr>
          <w:sz w:val="24"/>
        </w:rPr>
        <w:t>expect:</w:t>
      </w:r>
    </w:p>
    <w:p w14:paraId="7072EE4F" w14:textId="77777777" w:rsidR="00FD613B" w:rsidRDefault="00FD613B" w:rsidP="00FD613B">
      <w:pPr>
        <w:pStyle w:val="BodyText"/>
        <w:spacing w:before="10"/>
      </w:pPr>
    </w:p>
    <w:p w14:paraId="042D518D" w14:textId="77777777" w:rsidR="00FD613B" w:rsidRDefault="00FD613B" w:rsidP="00FD613B">
      <w:pPr>
        <w:pStyle w:val="ListParagraph"/>
        <w:numPr>
          <w:ilvl w:val="1"/>
          <w:numId w:val="3"/>
        </w:numPr>
        <w:tabs>
          <w:tab w:val="left" w:pos="1561"/>
        </w:tabs>
        <w:spacing w:line="230" w:lineRule="auto"/>
        <w:ind w:right="118"/>
        <w:rPr>
          <w:sz w:val="24"/>
        </w:rPr>
      </w:pPr>
      <w:r>
        <w:rPr>
          <w:sz w:val="24"/>
        </w:rPr>
        <w:t>An offer of an appointment with a Student Wellbeing Advisor (face to face, over the telephone or via e-mail) to discuss individual concerns.</w:t>
      </w:r>
    </w:p>
    <w:p w14:paraId="599E43A5" w14:textId="77777777" w:rsidR="00FD613B" w:rsidRDefault="00FD613B" w:rsidP="00FD613B">
      <w:pPr>
        <w:pStyle w:val="ListParagraph"/>
        <w:numPr>
          <w:ilvl w:val="1"/>
          <w:numId w:val="3"/>
        </w:numPr>
        <w:tabs>
          <w:tab w:val="left" w:pos="1561"/>
        </w:tabs>
        <w:spacing w:line="287" w:lineRule="exact"/>
        <w:ind w:right="0"/>
        <w:jc w:val="left"/>
        <w:rPr>
          <w:sz w:val="24"/>
        </w:rPr>
      </w:pPr>
      <w:r>
        <w:rPr>
          <w:sz w:val="24"/>
        </w:rPr>
        <w:t>Advice regarding institutional reasonable</w:t>
      </w:r>
      <w:r>
        <w:rPr>
          <w:spacing w:val="-5"/>
          <w:sz w:val="24"/>
        </w:rPr>
        <w:t xml:space="preserve"> </w:t>
      </w:r>
      <w:r>
        <w:rPr>
          <w:sz w:val="24"/>
        </w:rPr>
        <w:t>adjustments.</w:t>
      </w:r>
    </w:p>
    <w:p w14:paraId="2795FE57" w14:textId="77777777" w:rsidR="00FD613B" w:rsidRDefault="00FD613B" w:rsidP="00FD613B">
      <w:pPr>
        <w:pStyle w:val="ListParagraph"/>
        <w:numPr>
          <w:ilvl w:val="1"/>
          <w:numId w:val="3"/>
        </w:numPr>
        <w:tabs>
          <w:tab w:val="left" w:pos="1561"/>
        </w:tabs>
        <w:spacing w:line="276" w:lineRule="exact"/>
        <w:ind w:right="0"/>
        <w:jc w:val="left"/>
        <w:rPr>
          <w:sz w:val="24"/>
        </w:rPr>
      </w:pPr>
      <w:r>
        <w:rPr>
          <w:sz w:val="24"/>
        </w:rPr>
        <w:t>Advice regarding Disabled Student’s</w:t>
      </w:r>
      <w:r>
        <w:rPr>
          <w:spacing w:val="-18"/>
          <w:sz w:val="24"/>
        </w:rPr>
        <w:t xml:space="preserve"> </w:t>
      </w:r>
      <w:r>
        <w:rPr>
          <w:sz w:val="24"/>
        </w:rPr>
        <w:t>Allowance.</w:t>
      </w:r>
    </w:p>
    <w:p w14:paraId="404B0A93" w14:textId="77777777" w:rsidR="00FD613B" w:rsidRDefault="00FD613B" w:rsidP="00FD613B">
      <w:pPr>
        <w:pStyle w:val="ListParagraph"/>
        <w:numPr>
          <w:ilvl w:val="1"/>
          <w:numId w:val="3"/>
        </w:numPr>
        <w:tabs>
          <w:tab w:val="left" w:pos="1561"/>
          <w:tab w:val="left" w:pos="2512"/>
          <w:tab w:val="left" w:pos="3761"/>
          <w:tab w:val="left" w:pos="5210"/>
          <w:tab w:val="left" w:pos="6404"/>
          <w:tab w:val="left" w:pos="6823"/>
          <w:tab w:val="left" w:pos="7430"/>
          <w:tab w:val="left" w:pos="8092"/>
        </w:tabs>
        <w:spacing w:before="9" w:line="223" w:lineRule="auto"/>
        <w:ind w:right="118"/>
        <w:jc w:val="left"/>
        <w:rPr>
          <w:sz w:val="24"/>
        </w:rPr>
      </w:pPr>
      <w:r>
        <w:rPr>
          <w:sz w:val="24"/>
        </w:rPr>
        <w:t>Advice</w:t>
      </w:r>
      <w:r>
        <w:rPr>
          <w:sz w:val="24"/>
        </w:rPr>
        <w:tab/>
        <w:t>regarding</w:t>
      </w:r>
      <w:r>
        <w:rPr>
          <w:sz w:val="24"/>
        </w:rPr>
        <w:tab/>
        <w:t>appropriate</w:t>
      </w:r>
      <w:r>
        <w:rPr>
          <w:sz w:val="24"/>
        </w:rPr>
        <w:tab/>
        <w:t>evidence</w:t>
      </w:r>
      <w:r>
        <w:rPr>
          <w:sz w:val="24"/>
        </w:rPr>
        <w:tab/>
        <w:t>in</w:t>
      </w:r>
      <w:r>
        <w:rPr>
          <w:sz w:val="24"/>
        </w:rPr>
        <w:tab/>
        <w:t>line</w:t>
      </w:r>
      <w:r>
        <w:rPr>
          <w:sz w:val="24"/>
        </w:rPr>
        <w:tab/>
        <w:t>with</w:t>
      </w:r>
      <w:r>
        <w:rPr>
          <w:sz w:val="24"/>
        </w:rPr>
        <w:tab/>
        <w:t>the University’s</w:t>
      </w:r>
      <w:r>
        <w:rPr>
          <w:spacing w:val="-7"/>
          <w:sz w:val="24"/>
        </w:rPr>
        <w:t xml:space="preserve"> </w:t>
      </w:r>
      <w:r>
        <w:rPr>
          <w:sz w:val="24"/>
        </w:rPr>
        <w:t>Regulations.</w:t>
      </w:r>
    </w:p>
    <w:p w14:paraId="19E1815F" w14:textId="77777777" w:rsidR="00FD613B" w:rsidRDefault="00FD613B" w:rsidP="00FD613B">
      <w:pPr>
        <w:pStyle w:val="ListParagraph"/>
        <w:numPr>
          <w:ilvl w:val="1"/>
          <w:numId w:val="3"/>
        </w:numPr>
        <w:tabs>
          <w:tab w:val="left" w:pos="1561"/>
        </w:tabs>
        <w:ind w:right="0"/>
        <w:jc w:val="left"/>
        <w:rPr>
          <w:sz w:val="24"/>
        </w:rPr>
      </w:pPr>
      <w:r>
        <w:rPr>
          <w:sz w:val="24"/>
        </w:rPr>
        <w:t>Advice regarding ongoing support and</w:t>
      </w:r>
      <w:r>
        <w:rPr>
          <w:spacing w:val="-5"/>
          <w:sz w:val="24"/>
        </w:rPr>
        <w:t xml:space="preserve"> </w:t>
      </w:r>
      <w:r>
        <w:rPr>
          <w:sz w:val="24"/>
        </w:rPr>
        <w:t>liaison.</w:t>
      </w:r>
    </w:p>
    <w:p w14:paraId="7B2CD66D" w14:textId="77777777" w:rsidR="00FD613B" w:rsidRDefault="00FD613B" w:rsidP="00FD613B">
      <w:pPr>
        <w:pStyle w:val="BodyText"/>
        <w:spacing w:before="1"/>
        <w:rPr>
          <w:sz w:val="22"/>
        </w:rPr>
      </w:pPr>
    </w:p>
    <w:p w14:paraId="022B074B" w14:textId="77777777" w:rsidR="00FD613B" w:rsidRDefault="00FD613B" w:rsidP="00FD613B">
      <w:pPr>
        <w:pStyle w:val="ListParagraph"/>
        <w:numPr>
          <w:ilvl w:val="0"/>
          <w:numId w:val="3"/>
        </w:numPr>
        <w:tabs>
          <w:tab w:val="left" w:pos="841"/>
        </w:tabs>
        <w:ind w:left="840" w:right="117"/>
        <w:rPr>
          <w:sz w:val="24"/>
        </w:rPr>
      </w:pPr>
      <w:r>
        <w:rPr>
          <w:sz w:val="24"/>
        </w:rPr>
        <w:t>Regular updates will be forwarded, by the Student Wellbeing Team, to all programme directors advising them of the disclosure and any relevant information relating to applicants for their</w:t>
      </w:r>
      <w:r>
        <w:rPr>
          <w:spacing w:val="-10"/>
          <w:sz w:val="24"/>
        </w:rPr>
        <w:t xml:space="preserve"> </w:t>
      </w:r>
      <w:r>
        <w:rPr>
          <w:sz w:val="24"/>
        </w:rPr>
        <w:t>programmes.</w:t>
      </w:r>
    </w:p>
    <w:p w14:paraId="47C366BE" w14:textId="77777777" w:rsidR="00FD613B" w:rsidRDefault="00FD613B" w:rsidP="00FD613B">
      <w:pPr>
        <w:pStyle w:val="ListParagraph"/>
        <w:numPr>
          <w:ilvl w:val="0"/>
          <w:numId w:val="3"/>
        </w:numPr>
        <w:tabs>
          <w:tab w:val="left" w:pos="841"/>
        </w:tabs>
        <w:ind w:left="840" w:right="120"/>
        <w:rPr>
          <w:sz w:val="24"/>
        </w:rPr>
      </w:pPr>
      <w:r>
        <w:rPr>
          <w:sz w:val="24"/>
        </w:rPr>
        <w:t>If appropriate/necessary the Student Wellbeing Team may make contact with the programme director to discuss student needs in more</w:t>
      </w:r>
      <w:r>
        <w:rPr>
          <w:spacing w:val="-8"/>
          <w:sz w:val="24"/>
        </w:rPr>
        <w:t xml:space="preserve"> </w:t>
      </w:r>
      <w:r>
        <w:rPr>
          <w:sz w:val="24"/>
        </w:rPr>
        <w:t>detail.</w:t>
      </w:r>
    </w:p>
    <w:p w14:paraId="2E495E18" w14:textId="77777777" w:rsidR="00FD613B" w:rsidRDefault="00FD613B" w:rsidP="00FD613B">
      <w:pPr>
        <w:jc w:val="both"/>
        <w:rPr>
          <w:sz w:val="24"/>
        </w:rPr>
        <w:sectPr w:rsidR="00FD613B">
          <w:pgSz w:w="11910" w:h="16840"/>
          <w:pgMar w:top="1340" w:right="1680" w:bottom="1060" w:left="1680" w:header="0" w:footer="872" w:gutter="0"/>
          <w:cols w:space="720"/>
        </w:sectPr>
      </w:pPr>
    </w:p>
    <w:p w14:paraId="4FAB8BBF" w14:textId="77777777" w:rsidR="00FD613B" w:rsidRDefault="00FD613B" w:rsidP="00FD613B">
      <w:pPr>
        <w:pStyle w:val="ListParagraph"/>
        <w:numPr>
          <w:ilvl w:val="1"/>
          <w:numId w:val="3"/>
        </w:numPr>
        <w:tabs>
          <w:tab w:val="left" w:pos="1561"/>
        </w:tabs>
        <w:spacing w:before="100" w:line="223" w:lineRule="auto"/>
        <w:ind w:right="120"/>
        <w:jc w:val="left"/>
        <w:rPr>
          <w:sz w:val="24"/>
        </w:rPr>
      </w:pPr>
      <w:r>
        <w:rPr>
          <w:sz w:val="24"/>
        </w:rPr>
        <w:lastRenderedPageBreak/>
        <w:t>This may require a meeting with the student and appropriate members of the course team and Student Wellbeing Team.</w:t>
      </w:r>
    </w:p>
    <w:p w14:paraId="031CEDBD" w14:textId="77777777" w:rsidR="00FD613B" w:rsidRDefault="00FD613B" w:rsidP="00FD613B">
      <w:pPr>
        <w:pStyle w:val="BodyText"/>
        <w:spacing w:before="11"/>
        <w:rPr>
          <w:sz w:val="23"/>
        </w:rPr>
      </w:pPr>
    </w:p>
    <w:p w14:paraId="07D92CDA" w14:textId="77777777" w:rsidR="00FD613B" w:rsidRDefault="00FD613B" w:rsidP="00FD613B">
      <w:pPr>
        <w:pStyle w:val="BodyText"/>
        <w:ind w:left="120" w:right="119"/>
        <w:jc w:val="both"/>
      </w:pPr>
      <w:r>
        <w:t>Some programmes adhere to external professional body standards. In certain circumstances it may be considered that an applicant is unable to meet the requirements of the course. In this situation it is essential to liaise with the professional body and the Student Wellbeing Team prior to any decision being made regarding an applicant’s suitability.</w:t>
      </w:r>
    </w:p>
    <w:p w14:paraId="319A5BB9" w14:textId="77777777" w:rsidR="00FD613B" w:rsidRDefault="00FD613B" w:rsidP="00FD613B">
      <w:pPr>
        <w:pStyle w:val="BodyText"/>
        <w:spacing w:before="11"/>
        <w:rPr>
          <w:sz w:val="23"/>
        </w:rPr>
      </w:pPr>
    </w:p>
    <w:p w14:paraId="09BD9F58" w14:textId="77777777" w:rsidR="00FD613B" w:rsidRDefault="00FD613B" w:rsidP="00FD613B">
      <w:pPr>
        <w:pStyle w:val="BodyText"/>
        <w:ind w:left="120" w:right="118"/>
        <w:jc w:val="both"/>
      </w:pPr>
      <w:r>
        <w:t>Applicants/students disclosing a disability at any point during their studies should be encouraged to speak to the Student Wellbeing Team to discuss issues, including:</w:t>
      </w:r>
    </w:p>
    <w:p w14:paraId="4A96A0B6" w14:textId="77777777" w:rsidR="00FD613B" w:rsidRDefault="00FD613B" w:rsidP="00FD613B">
      <w:pPr>
        <w:pStyle w:val="BodyText"/>
        <w:spacing w:before="10"/>
        <w:rPr>
          <w:sz w:val="23"/>
        </w:rPr>
      </w:pPr>
    </w:p>
    <w:p w14:paraId="0FA04EFC" w14:textId="77777777" w:rsidR="00FD613B" w:rsidRDefault="00FD613B" w:rsidP="00FD613B">
      <w:pPr>
        <w:pStyle w:val="ListParagraph"/>
        <w:numPr>
          <w:ilvl w:val="0"/>
          <w:numId w:val="3"/>
        </w:numPr>
        <w:tabs>
          <w:tab w:val="left" w:pos="840"/>
          <w:tab w:val="left" w:pos="841"/>
        </w:tabs>
        <w:spacing w:line="293" w:lineRule="exact"/>
        <w:ind w:left="840" w:right="0"/>
        <w:jc w:val="left"/>
        <w:rPr>
          <w:sz w:val="24"/>
        </w:rPr>
      </w:pPr>
      <w:r>
        <w:rPr>
          <w:sz w:val="24"/>
        </w:rPr>
        <w:t>Disabled Student’s</w:t>
      </w:r>
      <w:r>
        <w:rPr>
          <w:spacing w:val="-11"/>
          <w:sz w:val="24"/>
        </w:rPr>
        <w:t xml:space="preserve"> </w:t>
      </w:r>
      <w:r>
        <w:rPr>
          <w:sz w:val="24"/>
        </w:rPr>
        <w:t>Allowance</w:t>
      </w:r>
    </w:p>
    <w:p w14:paraId="1402C1B6" w14:textId="77777777" w:rsidR="00FD613B" w:rsidRDefault="00FD613B" w:rsidP="00FD613B">
      <w:pPr>
        <w:pStyle w:val="ListParagraph"/>
        <w:numPr>
          <w:ilvl w:val="0"/>
          <w:numId w:val="3"/>
        </w:numPr>
        <w:tabs>
          <w:tab w:val="left" w:pos="840"/>
          <w:tab w:val="left" w:pos="841"/>
        </w:tabs>
        <w:spacing w:line="292" w:lineRule="exact"/>
        <w:ind w:left="840" w:right="0"/>
        <w:jc w:val="left"/>
        <w:rPr>
          <w:sz w:val="24"/>
        </w:rPr>
      </w:pPr>
      <w:r>
        <w:rPr>
          <w:sz w:val="24"/>
        </w:rPr>
        <w:t>Institutional reasonable</w:t>
      </w:r>
      <w:r>
        <w:rPr>
          <w:spacing w:val="-4"/>
          <w:sz w:val="24"/>
        </w:rPr>
        <w:t xml:space="preserve"> </w:t>
      </w:r>
      <w:r>
        <w:rPr>
          <w:sz w:val="24"/>
        </w:rPr>
        <w:t>adjustments</w:t>
      </w:r>
    </w:p>
    <w:p w14:paraId="48CE2461" w14:textId="77777777" w:rsidR="00FD613B" w:rsidRDefault="00FD613B" w:rsidP="00FD613B">
      <w:pPr>
        <w:pStyle w:val="ListParagraph"/>
        <w:numPr>
          <w:ilvl w:val="0"/>
          <w:numId w:val="3"/>
        </w:numPr>
        <w:tabs>
          <w:tab w:val="left" w:pos="840"/>
          <w:tab w:val="left" w:pos="841"/>
        </w:tabs>
        <w:spacing w:line="292" w:lineRule="exact"/>
        <w:ind w:left="840" w:right="0"/>
        <w:jc w:val="left"/>
        <w:rPr>
          <w:sz w:val="24"/>
        </w:rPr>
      </w:pPr>
      <w:r>
        <w:rPr>
          <w:sz w:val="24"/>
        </w:rPr>
        <w:t>Reasonable adjustments to learning and</w:t>
      </w:r>
      <w:r>
        <w:rPr>
          <w:spacing w:val="-8"/>
          <w:sz w:val="24"/>
        </w:rPr>
        <w:t xml:space="preserve"> </w:t>
      </w:r>
      <w:r>
        <w:rPr>
          <w:sz w:val="24"/>
        </w:rPr>
        <w:t>teaching</w:t>
      </w:r>
    </w:p>
    <w:p w14:paraId="27567F19" w14:textId="77777777" w:rsidR="00FD613B" w:rsidRDefault="00FD613B" w:rsidP="00FD613B">
      <w:pPr>
        <w:pStyle w:val="ListParagraph"/>
        <w:numPr>
          <w:ilvl w:val="0"/>
          <w:numId w:val="3"/>
        </w:numPr>
        <w:tabs>
          <w:tab w:val="left" w:pos="840"/>
          <w:tab w:val="left" w:pos="841"/>
        </w:tabs>
        <w:spacing w:line="292" w:lineRule="exact"/>
        <w:ind w:left="840" w:right="0"/>
        <w:jc w:val="left"/>
        <w:rPr>
          <w:sz w:val="24"/>
        </w:rPr>
      </w:pPr>
      <w:r>
        <w:rPr>
          <w:sz w:val="24"/>
        </w:rPr>
        <w:t>Personal emergency evacuation</w:t>
      </w:r>
      <w:r>
        <w:rPr>
          <w:spacing w:val="-4"/>
          <w:sz w:val="24"/>
        </w:rPr>
        <w:t xml:space="preserve"> </w:t>
      </w:r>
      <w:r>
        <w:rPr>
          <w:sz w:val="24"/>
        </w:rPr>
        <w:t>plans</w:t>
      </w:r>
    </w:p>
    <w:p w14:paraId="3C569E1A" w14:textId="77777777" w:rsidR="00FD613B" w:rsidRDefault="00FD613B" w:rsidP="00FD613B">
      <w:pPr>
        <w:pStyle w:val="ListParagraph"/>
        <w:numPr>
          <w:ilvl w:val="0"/>
          <w:numId w:val="3"/>
        </w:numPr>
        <w:tabs>
          <w:tab w:val="left" w:pos="840"/>
          <w:tab w:val="left" w:pos="841"/>
        </w:tabs>
        <w:spacing w:line="292" w:lineRule="exact"/>
        <w:ind w:left="840" w:right="0"/>
        <w:jc w:val="left"/>
        <w:rPr>
          <w:sz w:val="24"/>
        </w:rPr>
      </w:pPr>
      <w:r>
        <w:rPr>
          <w:sz w:val="24"/>
        </w:rPr>
        <w:t>Additional exam</w:t>
      </w:r>
      <w:r>
        <w:rPr>
          <w:spacing w:val="-6"/>
          <w:sz w:val="24"/>
        </w:rPr>
        <w:t xml:space="preserve"> </w:t>
      </w:r>
      <w:r>
        <w:rPr>
          <w:sz w:val="24"/>
        </w:rPr>
        <w:t>arrangements</w:t>
      </w:r>
    </w:p>
    <w:p w14:paraId="61FC11E0" w14:textId="77777777" w:rsidR="00FD613B" w:rsidRDefault="00FD613B" w:rsidP="00FD613B">
      <w:pPr>
        <w:pStyle w:val="ListParagraph"/>
        <w:numPr>
          <w:ilvl w:val="0"/>
          <w:numId w:val="3"/>
        </w:numPr>
        <w:tabs>
          <w:tab w:val="left" w:pos="840"/>
          <w:tab w:val="left" w:pos="841"/>
        </w:tabs>
        <w:spacing w:line="292" w:lineRule="exact"/>
        <w:ind w:left="840" w:right="0"/>
        <w:jc w:val="left"/>
        <w:rPr>
          <w:sz w:val="24"/>
        </w:rPr>
      </w:pPr>
      <w:r>
        <w:rPr>
          <w:sz w:val="24"/>
        </w:rPr>
        <w:t>Accommodation</w:t>
      </w:r>
      <w:r>
        <w:rPr>
          <w:spacing w:val="-3"/>
          <w:sz w:val="24"/>
        </w:rPr>
        <w:t xml:space="preserve"> </w:t>
      </w:r>
      <w:r>
        <w:rPr>
          <w:sz w:val="24"/>
        </w:rPr>
        <w:t>issues</w:t>
      </w:r>
    </w:p>
    <w:p w14:paraId="1E46B4B0" w14:textId="77777777" w:rsidR="00FD613B" w:rsidRDefault="00FD613B" w:rsidP="00FD613B">
      <w:pPr>
        <w:pStyle w:val="ListParagraph"/>
        <w:numPr>
          <w:ilvl w:val="0"/>
          <w:numId w:val="3"/>
        </w:numPr>
        <w:tabs>
          <w:tab w:val="left" w:pos="840"/>
          <w:tab w:val="left" w:pos="841"/>
        </w:tabs>
        <w:spacing w:line="292" w:lineRule="exact"/>
        <w:ind w:left="840" w:right="0"/>
        <w:jc w:val="left"/>
        <w:rPr>
          <w:sz w:val="24"/>
        </w:rPr>
      </w:pPr>
      <w:r>
        <w:rPr>
          <w:sz w:val="24"/>
        </w:rPr>
        <w:t>Car parking (in limited</w:t>
      </w:r>
      <w:r>
        <w:rPr>
          <w:spacing w:val="-3"/>
          <w:sz w:val="24"/>
        </w:rPr>
        <w:t xml:space="preserve"> </w:t>
      </w:r>
      <w:r>
        <w:rPr>
          <w:sz w:val="24"/>
        </w:rPr>
        <w:t>circumstances)</w:t>
      </w:r>
    </w:p>
    <w:p w14:paraId="198E9683" w14:textId="77777777" w:rsidR="00FD613B" w:rsidRDefault="00FD613B" w:rsidP="00FD613B">
      <w:pPr>
        <w:pStyle w:val="ListParagraph"/>
        <w:numPr>
          <w:ilvl w:val="0"/>
          <w:numId w:val="3"/>
        </w:numPr>
        <w:tabs>
          <w:tab w:val="left" w:pos="840"/>
          <w:tab w:val="left" w:pos="841"/>
        </w:tabs>
        <w:spacing w:line="293" w:lineRule="exact"/>
        <w:ind w:left="840" w:right="0"/>
        <w:jc w:val="left"/>
        <w:rPr>
          <w:sz w:val="24"/>
        </w:rPr>
      </w:pPr>
      <w:r>
        <w:rPr>
          <w:sz w:val="24"/>
        </w:rPr>
        <w:t>Referral to other members of Student</w:t>
      </w:r>
      <w:r>
        <w:rPr>
          <w:spacing w:val="-5"/>
          <w:sz w:val="24"/>
        </w:rPr>
        <w:t xml:space="preserve"> </w:t>
      </w:r>
      <w:r>
        <w:rPr>
          <w:sz w:val="24"/>
        </w:rPr>
        <w:t>Services</w:t>
      </w:r>
    </w:p>
    <w:p w14:paraId="0E30D983" w14:textId="77777777" w:rsidR="00FD613B" w:rsidRDefault="00FD613B" w:rsidP="00FD613B">
      <w:pPr>
        <w:pStyle w:val="BodyText"/>
        <w:spacing w:before="10"/>
        <w:rPr>
          <w:sz w:val="23"/>
        </w:rPr>
      </w:pPr>
    </w:p>
    <w:p w14:paraId="3DFEDFEF" w14:textId="77EAC9FE" w:rsidR="00FD613B" w:rsidRDefault="00FD613B" w:rsidP="00FD613B">
      <w:pPr>
        <w:pStyle w:val="BodyText"/>
        <w:ind w:left="120" w:right="119"/>
        <w:jc w:val="both"/>
      </w:pPr>
      <w:r>
        <w:t>It remains the applicant’s/student’s responsibility to provide any documentation requested by the Student Wellbeing Team.</w:t>
      </w:r>
    </w:p>
    <w:sectPr w:rsidR="00FD613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40E68A3E" w:rsidR="007D4A31" w:rsidRDefault="007D4A31">
        <w:pPr>
          <w:pStyle w:val="Footer"/>
          <w:jc w:val="center"/>
        </w:pPr>
        <w:r>
          <w:fldChar w:fldCharType="begin"/>
        </w:r>
        <w:r>
          <w:instrText xml:space="preserve"> PAGE   \* MERGEFORMAT </w:instrText>
        </w:r>
        <w:r>
          <w:fldChar w:fldCharType="separate"/>
        </w:r>
        <w:r w:rsidR="00A30B57">
          <w:rPr>
            <w:noProof/>
          </w:rPr>
          <w:t>4</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940D9"/>
    <w:multiLevelType w:val="hybridMultilevel"/>
    <w:tmpl w:val="FD22941A"/>
    <w:lvl w:ilvl="0" w:tplc="293AFC48">
      <w:numFmt w:val="bullet"/>
      <w:lvlText w:val="•"/>
      <w:lvlJc w:val="left"/>
      <w:pPr>
        <w:ind w:left="838" w:hanging="150"/>
      </w:pPr>
      <w:rPr>
        <w:rFonts w:ascii="Arial" w:eastAsia="Arial" w:hAnsi="Arial" w:cs="Arial" w:hint="default"/>
        <w:w w:val="100"/>
        <w:sz w:val="24"/>
        <w:szCs w:val="24"/>
      </w:rPr>
    </w:lvl>
    <w:lvl w:ilvl="1" w:tplc="F91685D2">
      <w:numFmt w:val="bullet"/>
      <w:lvlText w:val="•"/>
      <w:lvlJc w:val="left"/>
      <w:pPr>
        <w:ind w:left="1610" w:hanging="150"/>
      </w:pPr>
      <w:rPr>
        <w:rFonts w:hint="default"/>
      </w:rPr>
    </w:lvl>
    <w:lvl w:ilvl="2" w:tplc="3BD020DE">
      <w:numFmt w:val="bullet"/>
      <w:lvlText w:val="•"/>
      <w:lvlJc w:val="left"/>
      <w:pPr>
        <w:ind w:left="2381" w:hanging="150"/>
      </w:pPr>
      <w:rPr>
        <w:rFonts w:hint="default"/>
      </w:rPr>
    </w:lvl>
    <w:lvl w:ilvl="3" w:tplc="3E1AE4A4">
      <w:numFmt w:val="bullet"/>
      <w:lvlText w:val="•"/>
      <w:lvlJc w:val="left"/>
      <w:pPr>
        <w:ind w:left="3151" w:hanging="150"/>
      </w:pPr>
      <w:rPr>
        <w:rFonts w:hint="default"/>
      </w:rPr>
    </w:lvl>
    <w:lvl w:ilvl="4" w:tplc="FBA0D458">
      <w:numFmt w:val="bullet"/>
      <w:lvlText w:val="•"/>
      <w:lvlJc w:val="left"/>
      <w:pPr>
        <w:ind w:left="3922" w:hanging="150"/>
      </w:pPr>
      <w:rPr>
        <w:rFonts w:hint="default"/>
      </w:rPr>
    </w:lvl>
    <w:lvl w:ilvl="5" w:tplc="ADF2AE56">
      <w:numFmt w:val="bullet"/>
      <w:lvlText w:val="•"/>
      <w:lvlJc w:val="left"/>
      <w:pPr>
        <w:ind w:left="4693" w:hanging="150"/>
      </w:pPr>
      <w:rPr>
        <w:rFonts w:hint="default"/>
      </w:rPr>
    </w:lvl>
    <w:lvl w:ilvl="6" w:tplc="A4969DA8">
      <w:numFmt w:val="bullet"/>
      <w:lvlText w:val="•"/>
      <w:lvlJc w:val="left"/>
      <w:pPr>
        <w:ind w:left="5463" w:hanging="150"/>
      </w:pPr>
      <w:rPr>
        <w:rFonts w:hint="default"/>
      </w:rPr>
    </w:lvl>
    <w:lvl w:ilvl="7" w:tplc="BAB89DF2">
      <w:numFmt w:val="bullet"/>
      <w:lvlText w:val="•"/>
      <w:lvlJc w:val="left"/>
      <w:pPr>
        <w:ind w:left="6234" w:hanging="150"/>
      </w:pPr>
      <w:rPr>
        <w:rFonts w:hint="default"/>
      </w:rPr>
    </w:lvl>
    <w:lvl w:ilvl="8" w:tplc="C1D2269E">
      <w:numFmt w:val="bullet"/>
      <w:lvlText w:val="•"/>
      <w:lvlJc w:val="left"/>
      <w:pPr>
        <w:ind w:left="7005" w:hanging="150"/>
      </w:pPr>
      <w:rPr>
        <w:rFonts w:hint="default"/>
      </w:rPr>
    </w:lvl>
  </w:abstractNum>
  <w:abstractNum w:abstractNumId="1" w15:restartNumberingAfterBreak="0">
    <w:nsid w:val="5D9E2DF7"/>
    <w:multiLevelType w:val="hybridMultilevel"/>
    <w:tmpl w:val="12DC08CE"/>
    <w:lvl w:ilvl="0" w:tplc="199CF2D4">
      <w:numFmt w:val="bullet"/>
      <w:lvlText w:val=""/>
      <w:lvlJc w:val="left"/>
      <w:pPr>
        <w:ind w:left="900" w:hanging="360"/>
      </w:pPr>
      <w:rPr>
        <w:rFonts w:ascii="Symbol" w:eastAsia="Symbol" w:hAnsi="Symbol" w:cs="Symbol" w:hint="default"/>
        <w:w w:val="100"/>
        <w:sz w:val="24"/>
        <w:szCs w:val="24"/>
      </w:rPr>
    </w:lvl>
    <w:lvl w:ilvl="1" w:tplc="30CEA9F8">
      <w:numFmt w:val="bullet"/>
      <w:lvlText w:val="o"/>
      <w:lvlJc w:val="left"/>
      <w:pPr>
        <w:ind w:left="1560" w:hanging="360"/>
      </w:pPr>
      <w:rPr>
        <w:rFonts w:ascii="Courier New" w:eastAsia="Courier New" w:hAnsi="Courier New" w:cs="Courier New" w:hint="default"/>
        <w:w w:val="100"/>
        <w:sz w:val="24"/>
        <w:szCs w:val="24"/>
      </w:rPr>
    </w:lvl>
    <w:lvl w:ilvl="2" w:tplc="35684FAE">
      <w:numFmt w:val="bullet"/>
      <w:lvlText w:val="•"/>
      <w:lvlJc w:val="left"/>
      <w:pPr>
        <w:ind w:left="2336" w:hanging="360"/>
      </w:pPr>
      <w:rPr>
        <w:rFonts w:hint="default"/>
      </w:rPr>
    </w:lvl>
    <w:lvl w:ilvl="3" w:tplc="5D5042CE">
      <w:numFmt w:val="bullet"/>
      <w:lvlText w:val="•"/>
      <w:lvlJc w:val="left"/>
      <w:pPr>
        <w:ind w:left="3112" w:hanging="360"/>
      </w:pPr>
      <w:rPr>
        <w:rFonts w:hint="default"/>
      </w:rPr>
    </w:lvl>
    <w:lvl w:ilvl="4" w:tplc="30C2FDCC">
      <w:numFmt w:val="bullet"/>
      <w:lvlText w:val="•"/>
      <w:lvlJc w:val="left"/>
      <w:pPr>
        <w:ind w:left="3888" w:hanging="360"/>
      </w:pPr>
      <w:rPr>
        <w:rFonts w:hint="default"/>
      </w:rPr>
    </w:lvl>
    <w:lvl w:ilvl="5" w:tplc="188CF9D0">
      <w:numFmt w:val="bullet"/>
      <w:lvlText w:val="•"/>
      <w:lvlJc w:val="left"/>
      <w:pPr>
        <w:ind w:left="4665" w:hanging="360"/>
      </w:pPr>
      <w:rPr>
        <w:rFonts w:hint="default"/>
      </w:rPr>
    </w:lvl>
    <w:lvl w:ilvl="6" w:tplc="3FAAA840">
      <w:numFmt w:val="bullet"/>
      <w:lvlText w:val="•"/>
      <w:lvlJc w:val="left"/>
      <w:pPr>
        <w:ind w:left="5441" w:hanging="360"/>
      </w:pPr>
      <w:rPr>
        <w:rFonts w:hint="default"/>
      </w:rPr>
    </w:lvl>
    <w:lvl w:ilvl="7" w:tplc="3F3A1382">
      <w:numFmt w:val="bullet"/>
      <w:lvlText w:val="•"/>
      <w:lvlJc w:val="left"/>
      <w:pPr>
        <w:ind w:left="6217" w:hanging="360"/>
      </w:pPr>
      <w:rPr>
        <w:rFonts w:hint="default"/>
      </w:rPr>
    </w:lvl>
    <w:lvl w:ilvl="8" w:tplc="B6FA2B3A">
      <w:numFmt w:val="bullet"/>
      <w:lvlText w:val="•"/>
      <w:lvlJc w:val="left"/>
      <w:pPr>
        <w:ind w:left="6993" w:hanging="360"/>
      </w:pPr>
      <w:rPr>
        <w:rFonts w:hint="default"/>
      </w:r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2462C7"/>
    <w:rsid w:val="004E359C"/>
    <w:rsid w:val="0051547A"/>
    <w:rsid w:val="005A4EFE"/>
    <w:rsid w:val="00662835"/>
    <w:rsid w:val="006E5DBF"/>
    <w:rsid w:val="007022D6"/>
    <w:rsid w:val="00744300"/>
    <w:rsid w:val="007D4A31"/>
    <w:rsid w:val="008322A8"/>
    <w:rsid w:val="008C01F1"/>
    <w:rsid w:val="00A30B57"/>
    <w:rsid w:val="00BA387B"/>
    <w:rsid w:val="00CA2FB5"/>
    <w:rsid w:val="00CC59FB"/>
    <w:rsid w:val="00FD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662835"/>
    <w:rPr>
      <w:color w:val="0563C1" w:themeColor="hyperlink"/>
      <w:u w:val="single"/>
    </w:rPr>
  </w:style>
  <w:style w:type="paragraph" w:styleId="BodyText">
    <w:name w:val="Body Text"/>
    <w:basedOn w:val="Normal"/>
    <w:link w:val="BodyTextChar"/>
    <w:uiPriority w:val="1"/>
    <w:qFormat/>
    <w:rsid w:val="002462C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462C7"/>
    <w:rPr>
      <w:rFonts w:ascii="Arial" w:eastAsia="Arial" w:hAnsi="Arial" w:cs="Arial"/>
      <w:sz w:val="24"/>
      <w:szCs w:val="24"/>
      <w:lang w:val="en-US"/>
    </w:rPr>
  </w:style>
  <w:style w:type="paragraph" w:styleId="ListParagraph">
    <w:name w:val="List Paragraph"/>
    <w:basedOn w:val="Normal"/>
    <w:uiPriority w:val="1"/>
    <w:qFormat/>
    <w:rsid w:val="002462C7"/>
    <w:pPr>
      <w:widowControl w:val="0"/>
      <w:autoSpaceDE w:val="0"/>
      <w:autoSpaceDN w:val="0"/>
      <w:spacing w:after="0" w:line="240" w:lineRule="auto"/>
      <w:ind w:left="688" w:right="119" w:hanging="152"/>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study/studentservices/wellbeing-service/Pages/Disability-suppor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about/structureandgovernance/equalityanddiversity/Documents/Equal_Opportunities_Policy%20MB%20Approved%20Dec%20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2.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B6B94-DC01-4F70-90E6-38475C5F971B}">
  <ds:schemaRefs>
    <ds:schemaRef ds:uri="286e2e22-220c-4086-bbb8-16929b336d9d"/>
    <ds:schemaRef ds:uri="http://schemas.microsoft.com/office/2006/metadata/properties"/>
    <ds:schemaRef ds:uri="http://www.w3.org/XML/1998/namespace"/>
    <ds:schemaRef ds:uri="http://purl.org/dc/elements/1.1/"/>
    <ds:schemaRef ds:uri="http://schemas.microsoft.com/office/2006/documentManagement/types"/>
    <ds:schemaRef ds:uri="655c9394-2770-4d42-b33a-97094cd46204"/>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731FA7CB-E492-4A79-AE5B-853767796387}"/>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2022-09-13T15:03:00Z</dcterms:created>
  <dcterms:modified xsi:type="dcterms:W3CDTF">2022-09-13T15:04:00Z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